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Missing Data &amp; Multiple Imputation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 Dossier with Field-Specific Examples | Advanced Level</w:t>
      </w:r>
    </w:p>
    <w:p/>
    <w:p>
      <w:pPr>
        <w:spacing w:after="160"/>
        <w:jc w:val="center"/>
      </w:pPr>
      <w:r>
        <w:rPr>
          <w:color w:val="FF6600"/>
          <w:sz w:val="6"/>
        </w:rPr>
        <w:t>______________________________________________________________________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Missing data threatens validity of empirical research. Three mechanisms (Rubin 1976):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MCAR: missing probability independent of data. Listwise deletion unbiased.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MAR: missing depends on observed variables. Multiple Imputation (MI) consistent.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MNAR: missing depends on unobserved values. Requires sensitivity analysis.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Multiple Imputation (Rubin 1987)</w:t>
      </w:r>
    </w:p>
    <w:p>
      <w:pPr>
        <w:spacing w:before="40" w:after="80"/>
      </w:pPr>
      <w:r>
        <w:rPr>
          <w:rFonts w:ascii="Calibri" w:hAnsi="Calibri"/>
          <w:sz w:val="19"/>
        </w:rPr>
        <w:t>Step 1: Generate m complete datasets (m=20-100) by imputing missing values from their predictive distribution. Step 2: Analyze each dataset separately. Step 3: Pool estimates using Rubin rules: overall estimate = mean; total variance = within + between + between/m.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Field-Specific Examples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Social Sciences</w:t>
      </w:r>
    </w:p>
    <w:p>
      <w:pPr>
        <w:spacing w:before="40" w:after="80"/>
      </w:pPr>
      <w:r>
        <w:rPr>
          <w:rFonts w:ascii="Calibri" w:hAnsi="Calibri"/>
          <w:sz w:val="19"/>
        </w:rPr>
        <w:t>Income data 15-25% missing in surveys. MAR (depends on occupation, education). MI with m=50 and auxiliary variables (job prestige, industry).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Economics</w:t>
      </w:r>
    </w:p>
    <w:p>
      <w:pPr>
        <w:spacing w:before="40" w:after="80"/>
      </w:pPr>
      <w:r>
        <w:rPr>
          <w:rFonts w:ascii="Calibri" w:hAnsi="Calibri"/>
          <w:sz w:val="19"/>
        </w:rPr>
        <w:t>Firm financial data (Compustat): missing for small firms. MI with Predictive Mean Matching preserves distribution better than normal model.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Medicine</w:t>
      </w:r>
    </w:p>
    <w:p>
      <w:pPr>
        <w:spacing w:before="40" w:after="80"/>
      </w:pPr>
      <w:r>
        <w:rPr>
          <w:rFonts w:ascii="Calibri" w:hAnsi="Calibri"/>
          <w:sz w:val="19"/>
        </w:rPr>
        <w:t>Clinical trial with dropout. If dropout depends on observed trajectory: MI with MICE. Sensitivity for MNAR via delta-adjustment or pattern-mixture models.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Sports Sciences</w:t>
      </w:r>
    </w:p>
    <w:p>
      <w:pPr>
        <w:spacing w:before="40" w:after="80"/>
      </w:pPr>
      <w:r>
        <w:rPr>
          <w:rFonts w:ascii="Calibri" w:hAnsi="Calibri"/>
          <w:sz w:val="19"/>
        </w:rPr>
        <w:t>Training study with repeated measures. Injury-related missing data. MI with mixed models + sensitivity analysis.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Assumptions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MI requires MAR (or approximate MAR)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Imputation model must include analysis variables + auxiliary variables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 increases with missing proportion: rule m = % missing, minimum 20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Interpretation and Reporting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Report missing proportions per variable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Justify mechanism (MCAR/MAR/MNAR) — Little test for MCAR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State imputation method (MICE, PMM, Amelia, norm)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Report m, between-imputation variance, relative efficiency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Sensitivity analysis if MNAR plausible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 - MICE: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library(mice)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 &lt;- mice(data, m=20, method="pmm", seed=123)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fit &lt;- with(imp, lm(y ~ x1 + x2))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pooled &lt;- pool(fit)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summary(pooled)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sklearn.impute import IterativeImputer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miceforest as mf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kernel = mf.MultipleImputedKernel(data, datasets=20)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kernel.impute()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Note: sklearn IterativeImputer = single imputation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For proper MI pooling: miceforest or statsmodels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Extension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Predictive Mean Matching</w:t>
      </w:r>
    </w:p>
    <w:p>
      <w:pPr>
        <w:spacing w:before="40" w:after="80"/>
      </w:pPr>
      <w:r>
        <w:rPr>
          <w:rFonts w:ascii="Calibri" w:hAnsi="Calibri"/>
          <w:sz w:val="19"/>
        </w:rPr>
        <w:t>Semi-parametric: predicts donor observations, preserves distribution shape.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Multilevel MI</w:t>
      </w:r>
    </w:p>
    <w:p>
      <w:pPr>
        <w:spacing w:before="40" w:after="80"/>
      </w:pPr>
      <w:r>
        <w:rPr>
          <w:rFonts w:ascii="Calibri" w:hAnsi="Calibri"/>
          <w:sz w:val="19"/>
        </w:rPr>
        <w:t>For clustered data (students in classes). Must include cluster structure in imputation model.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Non-ignorable (MNAR)</w:t>
      </w:r>
    </w:p>
    <w:p>
      <w:pPr>
        <w:spacing w:before="40" w:after="80"/>
      </w:pPr>
      <w:r>
        <w:rPr>
          <w:rFonts w:ascii="Calibri" w:hAnsi="Calibri"/>
          <w:sz w:val="19"/>
        </w:rPr>
        <w:t>Selection models (Heckman), pattern-mixture models, shared-parameter models.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7. Exercises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Exercise 1: Dataset with 15% missing income. Little test significant (p&lt;.001). a) Interpretation? b) Plausible mechanism? c) Recommended method?</w:t>
      </w:r>
    </w:p>
    <w:p>
      <w:pPr>
        <w:spacing w:before="40" w:after="80"/>
      </w:pPr>
      <w:r>
        <w:rPr>
          <w:rFonts w:ascii="Calibri" w:hAnsi="Calibri"/>
          <w:sz w:val="19"/>
        </w:rPr>
        <w:t>Exercise 2: MI with m=50 on 20% missing data. How to compute pooled estimate and total variance?</w:t>
      </w:r>
    </w:p>
    <w:p>
      <w:pPr>
        <w:spacing w:before="40" w:after="80"/>
      </w:pPr>
      <w:r>
        <w:rPr>
          <w:rFonts w:ascii="Calibri" w:hAnsi="Calibri"/>
          <w:sz w:val="19"/>
        </w:rPr>
        <w:t>Exercise 3: Clinical trial with 25% dropout after t1. Sketch MNAR sensitivity scenario using delta-adjustment.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 | GSC Services</w:t>
          </w:r>
        </w:p>
        <w:p>
          <w:r>
            <w:rPr>
              <w:sz w:val="18"/>
            </w:rPr>
            <w:t>Missing Data &amp; Multiple Imputation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