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Faktorenanalyse: Explorative (EFA) und Konfirmatorische (CFA)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Du hast 20 Fragen gestellt und willst wissen: Wie viele dahinterliegende Konzepte</w:t>
      </w:r>
    </w:p>
    <w:p>
      <w:pPr>
        <w:spacing w:after="80"/>
      </w:pPr>
      <w:r>
        <w:rPr>
          <w:rFonts w:ascii="Calibri" w:hAnsi="Calibri"/>
          <w:sz w:val="20"/>
        </w:rPr>
        <w:t>stecken eigentlich darin? Misst Frage 1–5 alle dasselbe? Die Faktorenanalyse ist</w:t>
      </w:r>
    </w:p>
    <w:p>
      <w:pPr>
        <w:spacing w:after="80"/>
      </w:pPr>
      <w:r>
        <w:rPr>
          <w:rFonts w:ascii="Calibri" w:hAnsi="Calibri"/>
          <w:sz w:val="20"/>
        </w:rPr>
        <w:t>der Detektiv unter den Methoden: Sie sucht verborgene (latente) Strukturen in</w:t>
      </w:r>
    </w:p>
    <w:p>
      <w:pPr>
        <w:spacing w:after="80"/>
      </w:pPr>
      <w:r>
        <w:rPr>
          <w:rFonts w:ascii="Calibri" w:hAnsi="Calibri"/>
          <w:sz w:val="20"/>
        </w:rPr>
        <w:t>vielen beobachtbaren Variablen.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EFA (explorativ) geht ohne Vorwissen rein: 'Mal sehen, wie viele Faktoren</w:t>
      </w:r>
    </w:p>
    <w:p>
      <w:pPr>
        <w:spacing w:after="80"/>
      </w:pPr>
      <w:r>
        <w:rPr>
          <w:rFonts w:ascii="Calibri" w:hAnsi="Calibri"/>
          <w:sz w:val="20"/>
        </w:rPr>
        <w:t>es gibt.' Methoden: PCA oder PAF, Rotation: Varimax (orthogonal) oder Oblimin</w:t>
      </w:r>
    </w:p>
    <w:p>
      <w:pPr>
        <w:spacing w:after="80"/>
      </w:pPr>
      <w:r>
        <w:rPr>
          <w:rFonts w:ascii="Calibri" w:hAnsi="Calibri"/>
          <w:sz w:val="20"/>
        </w:rPr>
        <w:t>(schief). Die CFA (konfirmatorisch) testet eine bestimmte Struktur: 'Stimmt mein</w:t>
      </w:r>
    </w:p>
    <w:p>
      <w:pPr>
        <w:spacing w:after="80"/>
      </w:pPr>
      <w:r>
        <w:rPr>
          <w:rFonts w:ascii="Calibri" w:hAnsi="Calibri"/>
          <w:sz w:val="20"/>
        </w:rPr>
        <w:t>Modell, das ich mir vorher überlegt habe?'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Vor der Analyse prüfst du die Eignung: KMO &gt; 0.6 und signifikanter Bartlett-Test.</w:t>
      </w:r>
    </w:p>
    <w:p>
      <w:pPr>
        <w:spacing w:after="80"/>
      </w:pPr>
      <w:r>
        <w:rPr>
          <w:rFonts w:ascii="Calibri" w:hAnsi="Calibri"/>
          <w:sz w:val="20"/>
        </w:rPr>
        <w:t>Bei der CFA schaust du auf CFI/TLI &gt; 0.90, RMSEA &lt; 0.08 und SRMR &lt; 0.09.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(EFA)</w:t>
      </w:r>
    </w:p>
    <w:p>
      <w:pPr>
        <w:spacing w:after="80"/>
      </w:pPr>
      <w:r>
        <w:rPr>
          <w:rFonts w:ascii="Calibri" w:hAnsi="Calibri"/>
          <w:sz w:val="20"/>
        </w:rPr>
        <w:t>Fragebogen zur Politischen Einstellung (20 Items): Wie viele Dimensionen liegen zugrunde? Datenquelle: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(CFA)</w:t>
      </w:r>
    </w:p>
    <w:p>
      <w:pPr>
        <w:spacing w:after="80"/>
      </w:pPr>
      <w:r>
        <w:rPr>
          <w:rFonts w:ascii="Calibri" w:hAnsi="Calibri"/>
          <w:sz w:val="20"/>
        </w:rPr>
        <w:t>6 Items zur Kundenzufriedenheit = 1 Faktor? CFA mit CFI, RMSEA.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(EFA)</w:t>
      </w:r>
    </w:p>
    <w:p>
      <w:pPr>
        <w:spacing w:after="80"/>
      </w:pPr>
      <w:r>
        <w:rPr>
          <w:rFonts w:ascii="Calibri" w:hAnsi="Calibri"/>
          <w:sz w:val="20"/>
        </w:rPr>
        <w:t>BDI-II (21 Items): 1 oder 2 Faktoren? EFA + CFA Modellvergleich.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(CFA)</w:t>
      </w:r>
    </w:p>
    <w:p>
      <w:pPr>
        <w:spacing w:after="80"/>
      </w:pPr>
      <w:r>
        <w:rPr>
          <w:rFonts w:ascii="Calibri" w:hAnsi="Calibri"/>
          <w:sz w:val="20"/>
        </w:rPr>
        <w:t>3 literarische Epochen (Romantik/Realismus/Moderne) durch Textmerkmale bestätigt?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Metrisch/ordinal (Likert &gt;= 5 Stufen).</w:t>
      </w:r>
    </w:p>
    <w:p>
      <w:pPr>
        <w:pStyle w:val="ListBullet"/>
      </w:pPr>
      <w:r>
        <w:rPr>
          <w:rFonts w:ascii="Calibri" w:hAnsi="Calibri"/>
          <w:sz w:val="20"/>
        </w:rPr>
        <w:t>n &gt;= 100 (oder 5-10 Fälle pro Item).</w:t>
      </w:r>
    </w:p>
    <w:p>
      <w:pPr>
        <w:pStyle w:val="ListBullet"/>
      </w:pPr>
      <w:r>
        <w:rPr>
          <w:rFonts w:ascii="Calibri" w:hAnsi="Calibri"/>
          <w:sz w:val="20"/>
        </w:rPr>
        <w:t>KMO &gt;= 0.6, Bartlett p &lt; 0.05.</w:t>
      </w:r>
    </w:p>
    <w:p>
      <w:pPr>
        <w:pStyle w:val="ListBullet"/>
      </w:pPr>
      <w:r>
        <w:rPr>
          <w:rFonts w:ascii="Calibri" w:hAnsi="Calibri"/>
          <w:sz w:val="20"/>
        </w:rPr>
        <w:t>CFA: Multivariate NV (oder robuste Schätzer MLR).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Eigenwerte &gt; 1 (Kaiser), Scree-Plot, Parallelanalyse für Faktorenzahl.</w:t>
      </w:r>
    </w:p>
    <w:p>
      <w:pPr>
        <w:spacing w:after="80"/>
      </w:pPr>
      <w:r>
        <w:rPr>
          <w:rFonts w:ascii="Calibri" w:hAnsi="Calibri"/>
          <w:sz w:val="20"/>
        </w:rPr>
        <w:t>Faktorladungen &gt; 0.4 relevant.</w:t>
      </w:r>
    </w:p>
    <w:p>
      <w:pPr>
        <w:spacing w:after="80"/>
      </w:pPr>
      <w:r>
        <w:rPr>
          <w:rFonts w:ascii="Calibri" w:hAnsi="Calibri"/>
          <w:sz w:val="20"/>
        </w:rPr>
        <w:t>CFI/TLI &gt; 0.90 (gut: &gt; 0.95). RMSEA &lt; 0.08 (gut: &lt; 0.06).</w:t>
      </w:r>
    </w:p>
    <w:p>
      <w:pPr>
        <w:spacing w:after="80"/>
      </w:pPr>
      <w:r>
        <w:rPr>
          <w:rFonts w:ascii="Calibri" w:hAnsi="Calibri"/>
          <w:sz w:val="20"/>
        </w:rPr>
        <w:t>Bericht (EFA): 3 Faktoren, 58% Varianz, KMO = 0.82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library(psych)</w:t>
        <w:br/>
        <w:t>KMO(cor(df))</w:t>
        <w:br/>
        <w:t>fa &lt;- fa(df, nfactors=3, rotate='oblimin')</w:t>
        <w:br/>
        <w:t>print(fa$loadings, cutoff=0.3)</w:t>
        <w:br/>
        <w:t>library(lavaan)</w:t>
        <w:br/>
        <w:t>fit &lt;- cfa('F1 =~ i1+i2+i3</w:t>
        <w:br/>
        <w:t>F2 =~ i4+i5+i6', data=df)</w:t>
        <w:br/>
        <w:t>summary(fit, fit.measures=TRUE)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factor_analyzer import FactorAnalyzer, calculate_kmo</w:t>
        <w:br/>
        <w:t>kmo, _ = calculate_kmo(df)</w:t>
        <w:br/>
        <w:t>fa = FactorAnalyzer(n_factors=3, rotation='oblimin')</w:t>
        <w:br/>
        <w:t>fa.fit(df); fa.loadings_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FACTOR /VARIABLES i1 TO i20</w:t>
        <w:br/>
        <w:t xml:space="preserve">/CRITERIA FACTORS(3)</w:t>
        <w:br/>
        <w:t xml:space="preserve">/EXTRACTION PAF /ROTATION OBLIMIN.</w:t>
        <w:br/>
        <w:t>* CFA: SPSS AMOS (GUI).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