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Python — Advanced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groupby · statsmodels · ANOVA · Seaborn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Daten gruppieren und aggregieren (Pandas groupby)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groupby() + agg() für gruppierte Statistiken.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pd.DataFrame({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'summe': np.random.uniform(10, 50, 40),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'geschlecht': np.random.choice(['m','w'], 40),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'raucher': np.random.choice(['ja','nein'], 40)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df.groupby(['geschlecht', 'raucher'])['summe'].agg(['mean', 'std'])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mean std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geschlecht raucher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m ja 32.45 11.23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nein 28.12 10.87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w ja 34.78 12.01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nein 30.56 9.45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Eigene Funktion mit Fehlerbehandlung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try/except fängt Fehler ab. np.var(ddof=1) = Stichprobenvarianz.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def cohens_d(x, y):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try: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n1, n2 = len(x), len(y)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 = ((n1-1)*np.var(x, ddof=1) + (n2-1)*np.var(y, ddof=1)) / (n1+n2-2)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return (np.mean(x) - np.mean(y)) / np.sqrt(s)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except ZeroDivisionError: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return None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10,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np.random.normal(55, 10,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print(cohens_d(a, b))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print(cohens_d(a, b))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-0.423 (kleiner bis mittlerer Effekt)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Multiple Regression (statsmodels)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sm.OLS() = Ordinary Least Squares. sm.add_constant() fügt Achsenabschnitt hinzu.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statsmodels.api as sm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 = 50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x1 = np.random.normal(50, 10,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x2 = np.random.normal(30, 5,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= 5 + 0.5*x1 + 0.3*x2 + np.random.normal(0, 8,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sm.add_constant(np.column_stack([x1, x2]))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sm.OLS(y, X).fit()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print(mod.summary())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print(mod.summary())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OLS Regression Results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R-squared: 0.358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Adj. R-squared: 0.331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F-statistic: 13.09, Prob (F-statistic): 2.87e-05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coef std err t P&gt;|t|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const 5.234 3.456 1.515 0.136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x1 0.487 0.123 3.959 0.000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x2 0.312 0.198 1.576 0.122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Einfaktorielle ANOVA (SciPy) und Post-hoc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f_oneway() = ANOVA. Bonferroni: p × Anzahl Vergleiche.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f_oneway, ttest_ind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itertools import combinations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np.random.normal(58,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 = np.random.normal(45,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f, p = f_oneway(a, b, 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print(f'F = {f:.3f},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gruppen = {'A': a, 'B': b, 'C': c}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for (n1, g1), (n2, g2) in combinations(gruppen.items(), 2):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t, p_val = ttest_ind(g1, g2)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print(f'{n1} vs {n2}: t = {t:.3f}, p_adj = {p_val*3:.4f} (Bonferroni)')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F = 12.456, p = 0.0001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 vs B: t = 3.421, p_adj = 0.0024 (Bonferroni)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 vs C: t = -2.105, p_adj = 0.1245 (Bonferroni)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B vs C: t = -4.892, p_adj &lt; 0.0001 (Bonferroni)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Seaborn: Fortgeschrittene Visualisierung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sns.pairplot() = Matrix aller Scatterplots + Verteilungen. hue = Farbcodierung.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seaborn as sns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sns.load_dataset('iris')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sns.pairplot(df, hue='species', diag_kind='kde')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Es erscheint eine 4×4-Matrix mit Scatterplots (untere Diagonale), Kernel-Dichte-Plots (Diagonale) und farblicher Trennung der drei Iris-Arten.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Einführung Python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