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Cluster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Cluster analysis is an unsupervised learning method for grouping objects (people, companies, texts, genes) into homogeneous groups (clusters). Objects within a cluster are similar; objects in different clusters are dissimilar. Goal: discover structure in data without a target variable.</w:t>
      </w:r>
    </w:p>
    <w:p>
      <w:pPr>
        <w:spacing w:before="40" w:after="80"/>
      </w:pPr>
      <w:r>
        <w:rPr>
          <w:rFonts w:ascii="Calibri" w:hAnsi="Calibri"/>
          <w:sz w:val="19"/>
        </w:rPr>
        <w:t>Three main approaches: k-Means (partitioning), hierarchical clustering (agglomerative), DBSCAN (density-based). Choice depends on data structure, sample size, and expected cluster shape.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k-Means Clustering</w:t>
      </w:r>
    </w:p>
    <w:p>
      <w:pPr>
        <w:spacing w:before="40" w:after="80"/>
      </w:pPr>
      <w:r>
        <w:rPr>
          <w:rFonts w:ascii="Calibri" w:hAnsi="Calibri"/>
          <w:sz w:val="19"/>
        </w:rPr>
        <w:t>k-Means partitions n objects into k predetermined clusters. Algorithm: (1) choose k random centers, (2) assign each object to nearest center, (3) recompute centers, (4) repeat until convergence. Minimizes within-cluster sum of squares (WCSS). Optimal k via elbow method on WCSS plot.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Hierarchical Clustering</w:t>
      </w:r>
    </w:p>
    <w:p>
      <w:pPr>
        <w:spacing w:before="40" w:after="80"/>
      </w:pPr>
      <w:r>
        <w:rPr>
          <w:rFonts w:ascii="Calibri" w:hAnsi="Calibri"/>
          <w:sz w:val="19"/>
        </w:rPr>
        <w:t>Starts with each object as its own cluster and merges the most similar pairs stepwise. Result: dendrogram. Linkage methods: single (nearest neighbor), complete (farthest), average, Ward (variance minimizing). Ward is most common in social sciences.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DBSCAN</w:t>
      </w:r>
    </w:p>
    <w:p>
      <w:pPr>
        <w:spacing w:before="40" w:after="80"/>
      </w:pPr>
      <w:r>
        <w:rPr>
          <w:rFonts w:ascii="Calibri" w:hAnsi="Calibri"/>
          <w:sz w:val="19"/>
        </w:rPr>
        <w:t>Density-based: clusters are high-density regions separated by low-density regions. Advantage: finds arbitrarily shaped clusters, detects outliers (noise). Parameters: epsilon (radius) and minPts (minimum points per cluster).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Question: Identify societal milieus based on attitudes, consumption, lifestyle (Sinus Milieus). k-Means with 7 clusters. n = 5,000. Variables: values, aesthetics, media usage.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 / Business</w:t>
      </w:r>
    </w:p>
    <w:p>
      <w:pPr>
        <w:spacing w:before="40" w:after="80"/>
      </w:pPr>
      <w:r>
        <w:rPr>
          <w:rFonts w:ascii="Calibri" w:hAnsi="Calibri"/>
          <w:sz w:val="19"/>
        </w:rPr>
        <w:t>Question: Customer segmentation in e-commerce using RFM metrics (Recency, Frequency, Monetary Value). Hierarchical clustering (Ward) with subsequent segment characterization. Application: targeted marketing.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Health Sciences / Medicine / Psychology</w:t>
      </w:r>
    </w:p>
    <w:p>
      <w:pPr>
        <w:spacing w:before="40" w:after="80"/>
      </w:pPr>
      <w:r>
        <w:rPr>
          <w:rFonts w:ascii="Calibri" w:hAnsi="Calibri"/>
          <w:sz w:val="19"/>
        </w:rPr>
        <w:t>Question: Subtyping depression patients by symptom profiles (BDI, HAMD). DBSCAN identifies 3 clusters plus outliers.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 (Digital Humanities)</w:t>
      </w:r>
    </w:p>
    <w:p>
      <w:pPr>
        <w:spacing w:before="40" w:after="80"/>
      </w:pPr>
      <w:r>
        <w:rPr>
          <w:rFonts w:ascii="Calibri" w:hAnsi="Calibri"/>
          <w:sz w:val="19"/>
        </w:rPr>
        <w:t>Question: Stylometric authorship analysis — clustering texts by word frequency vectors. Hierarchical clustering (complete linkage) groups texts by author.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Question: Typing endurance athletes using performance diagnostics (VO2max, lactate threshold, HRV). k-Means with 4 clusters: recreational, health-oriented, performance-oriented, elite.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variables (for distance). Binary/ordinal: Gower distance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Standardization (z-transform) mandatory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(redundant variables distort distances)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Handle outliers (k-Means is sensitive; DBSCAN is not)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k-Means: spherical, roughly equal-sized clusters. Otherwise: hierarchical or DBSCAN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Validate via silhouette coefficient and stability analysis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Standard report structure: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Justification: why cluster analysis? Which method?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Distance measure: Euclidean (k-Means), squared Euclidean (Ward), Gower (mixed)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 count: elbow + silhouette + interpretability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 profiles: means/medians per cluster in table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Visualization: dendrogram (hierarchical), PCA scatter plot (k-Means/DBSCAN)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Naming: substantive interpretation cluster labels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k-Means + hierarchical + elbow: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library(factoextra)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 &lt;- kmeans(d_scaled, centers = 4, nstart =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d$cluster &lt;- km$cluster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fviz_nbclust(d_scaled, kmeans, method = "wss")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library(cluster)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plot(silhouette(km$cluster, dist(d_scaled)))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hc &lt;- hclust(dist(d_scaled), method = "ward.D2")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k-Means + hierarchical + DBSCAN: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sklearn.cluster import KMeans, DBSCAN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sklearn.preprocessing import StandardScaler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scipy.cluster.hierarchy import dendrogram, linkage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StandardScaler().fit_transform(d)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 = KMeans(4, random_state=123, n_init=25).fit(X)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linkage(X, method="ward")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 = DBSCAN(eps=0.5, min_samples=5).fit(X)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Cluster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QUICK CLUSTER v1 v2 v3 /CRITERIA=CLUSTERS(4) /SAVE CLUSTER(qcl).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PROXIMITIES v1 v2 v3 /MEASURE=EUCLID /STANDARDIZE=Z.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CLUSTER v1 v2 v3 /METHOD=WARD /PLOT=DENDROGRAM.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TWOSTEP CLUSTER /CONTINUOUS v1 v2 /CATEGORICAL cat1.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Cluster Validation</w:t>
      </w:r>
    </w:p>
    <w:p>
      <w:pPr>
        <w:spacing w:before="40" w:after="80"/>
      </w:pPr>
      <w:r>
        <w:rPr>
          <w:rFonts w:ascii="Calibri" w:hAnsi="Calibri"/>
          <w:sz w:val="19"/>
        </w:rPr>
        <w:t>Internal: silhouette (s &gt; 0.25 acceptable, &gt; 0.5 good), Davies-Bouldin, CH-index. External: Adjusted Rand Index (ARI), Normalized Mutual Information (NMI). Stability: repeat on subsamples.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Fuzzy Clustering (c-Means)</w:t>
      </w:r>
    </w:p>
    <w:p>
      <w:pPr>
        <w:spacing w:before="40" w:after="80"/>
      </w:pPr>
      <w:r>
        <w:rPr>
          <w:rFonts w:ascii="Calibri" w:hAnsi="Calibri"/>
          <w:sz w:val="19"/>
        </w:rPr>
        <w:t>Each object belongs to multiple clusters with membership probabilities. Useful for gradual transitions.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Gaussian Mixture Models (GMM)</w:t>
      </w:r>
    </w:p>
    <w:p>
      <w:pPr>
        <w:spacing w:before="40" w:after="80"/>
      </w:pPr>
      <w:r>
        <w:rPr>
          <w:rFonts w:ascii="Calibri" w:hAnsi="Calibri"/>
          <w:sz w:val="19"/>
        </w:rPr>
        <w:t>Assumes data comes from a mixture of multivariate normal distributions. BIC/AIC selects cluster count. Advantage: probabilistic membership assignment.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Run k-Means on the iris dataset (4 variables, n = 150). Determine optimal k via elbow. Compare with true species via crosstab. How many misclassifications?</w:t>
      </w:r>
    </w:p>
    <w:p>
      <w:pPr>
        <w:spacing w:before="40" w:after="80"/>
      </w:pPr>
      <w:r>
        <w:rPr>
          <w:rFonts w:ascii="Calibri" w:hAnsi="Calibri"/>
          <w:sz w:val="19"/>
        </w:rPr>
        <w:t>Exercise 2: A market research firm surveyed 1,000 respondents on 8 consumption variables. Hierarchical clustering (Ward) produces a dendrogram. At what height would you cut? Create cluster profiles.</w:t>
      </w:r>
    </w:p>
    <w:p>
      <w:pPr>
        <w:spacing w:before="40" w:after="80"/>
      </w:pPr>
      <w:r>
        <w:rPr>
          <w:rFonts w:ascii="Calibri" w:hAnsi="Calibri"/>
          <w:sz w:val="19"/>
        </w:rPr>
        <w:t>Exercise 3: Explain the difference between k-Means and DBSCAN. Which is better for (a) non-spherical clusters and (b) automatic outlier detection?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Cluster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