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Machine Learning: 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Supervised learning: Learning a function from labeled data (x_i, y_i) to predict y for new x.</w:t>
      </w:r>
    </w:p>
    <w:p>
      <w:pPr>
        <w:spacing w:after="80"/>
      </w:pPr>
      <w:r>
        <w:t>Regression (metric y): Linear Regression, Regression Trees, Random Forest, SVM, Neural Networks.</w:t>
      </w:r>
    </w:p>
    <w:p>
      <w:pPr>
        <w:spacing w:after="80"/>
      </w:pPr>
      <w:r>
        <w:t>Classification (categorical y): Logistic Regression, Decision Trees, Random Forest, SVM, k-NN, Naive Bayes, Neural Networks.</w:t>
      </w:r>
    </w:p>
    <w:p>
      <w:pPr>
        <w:spacing w:after="80"/>
      </w:pPr>
      <w:r>
        <w:rPr>
          <w:rFonts w:ascii="Calibri" w:hAnsi="Calibri"/>
          <w:sz w:val="19"/>
        </w:rPr>
        <w:t>Key concepts: Overfitting (model learns noise), underfitting (too simple).</w:t>
      </w:r>
    </w:p>
    <w:p>
      <w:pPr>
        <w:spacing w:after="80"/>
      </w:pPr>
      <w:r>
        <w:rPr>
          <w:rFonts w:ascii="Calibri" w:hAnsi="Calibri"/>
          <w:sz w:val="19"/>
        </w:rPr>
        <w:t>Train/test split, k-fold cross-validation for evaluation.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(classification): Predict therapy dropout (yes/no). Features: age, sex, diagnosis, sessions. Random Forest. AUC evaluation.</w:t>
      </w:r>
    </w:p>
    <w:p>
      <w:pPr>
        <w:spacing w:after="80"/>
      </w:pPr>
      <w:r>
        <w:t>Economics (regression): Predict house prices (EUR). Features: sqm, location, rooms, year. XGBoost. RMSE metric.</w:t>
      </w:r>
    </w:p>
    <w:p>
      <w:pPr>
        <w:spacing w:after="80"/>
      </w:pPr>
      <w:r>
        <w:rPr>
          <w:rFonts w:ascii="Calibri" w:hAnsi="Calibri"/>
          <w:sz w:val="19"/>
        </w:rPr>
        <w:t>Human Sciences (classification): EEG signal classification (seizure vs. no seizure). SVM or CNN.</w:t>
      </w:r>
    </w:p>
    <w:p>
      <w:pPr>
        <w:spacing w:after="80"/>
      </w:pPr>
      <w:r>
        <w:rPr>
          <w:rFonts w:ascii="Calibri" w:hAnsi="Calibri"/>
          <w:sz w:val="19"/>
        </w:rPr>
        <w:t>Humanities (classification): Authorship attribution (author A vs. B vs. C). Features: word length, function words. Naive Bayes.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Data quality: No missing values, outliers, label noise. Feature scaling (StandardScaler).</w:t>
      </w:r>
    </w:p>
    <w:p>
      <w:pPr>
        <w:spacing w:after="80"/>
      </w:pPr>
      <w:r>
        <w:rPr>
          <w:rFonts w:ascii="Calibri" w:hAnsi="Calibri"/>
          <w:sz w:val="19"/>
        </w:rPr>
        <w:t>Strict train/test split. Never use test data for training.</w:t>
      </w:r>
    </w:p>
    <w:p>
      <w:pPr>
        <w:spacing w:after="80"/>
      </w:pPr>
      <w:r>
        <w:rPr>
          <w:rFonts w:ascii="Calibri" w:hAnsi="Calibri"/>
          <w:sz w:val="19"/>
        </w:rPr>
        <w:t>Cross-validation: k=5 or k=10 for stable estimation.</w:t>
      </w:r>
    </w:p>
    <w:p>
      <w:pPr>
        <w:spacing w:after="80"/>
      </w:pPr>
      <w:r>
        <w:rPr>
          <w:rFonts w:ascii="Calibri" w:hAnsi="Calibri"/>
          <w:sz w:val="19"/>
        </w:rPr>
        <w:t>Unbalanced classes: stratified CV, class weights, SMOTE.</w:t>
      </w:r>
    </w:p>
    <w:p>
      <w:pPr>
        <w:spacing w:after="80"/>
      </w:pPr>
      <w:r>
        <w:rPr>
          <w:rFonts w:ascii="Calibri" w:hAnsi="Calibri"/>
          <w:sz w:val="19"/>
        </w:rPr>
        <w:t>Overfitting: training error &lt;&lt; test error.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Compare multiple models (No Free Lunch Theorem).</w:t>
      </w:r>
    </w:p>
    <w:p>
      <w:pPr>
        <w:spacing w:after="80"/>
      </w:pPr>
      <w:r>
        <w:t>Metrics: RMSE/MAE (regression), Accuracy/F1/AUC (classification).</w:t>
      </w:r>
    </w:p>
    <w:p>
      <w:pPr>
        <w:spacing w:after="80"/>
      </w:pPr>
      <w:r>
        <w:t>Feature importance (Random Forest, Permutation Importance) for interpretation.</w:t>
      </w:r>
    </w:p>
    <w:p>
      <w:pPr>
        <w:spacing w:after="80"/>
      </w:pPr>
      <w:r>
        <w:rPr>
          <w:rFonts w:ascii="Calibri" w:hAnsi="Calibri"/>
          <w:sz w:val="19"/>
        </w:rPr>
        <w:t>SHAP/LIME for model-agnostic explanation of complex models.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(tidymodels): library(tidymodels); rf_spec &lt;- rand_forest(trees=500) %&gt;% set_engine('ranger') %&gt;% set_mode('classification'); rf_fit &lt;- rf_spec %&gt;% fit(y ~ ., data = train)</w:t>
      </w:r>
    </w:p>
    <w:p>
      <w:pPr>
        <w:spacing w:after="80"/>
      </w:pPr>
      <w:r>
        <w:rPr>
          <w:rFonts w:ascii="Calibri" w:hAnsi="Calibri"/>
          <w:sz w:val="19"/>
        </w:rPr>
        <w:t>Python (scikit-learn): from sklearn.ensemble import RandomForestClassifier; rf = RandomForestClassifier(n_estimators=500); scores = cross_val_score(rf, X, y, cv=5, scoring='roc_auc')</w:t>
      </w:r>
    </w:p>
    <w:p>
      <w:pPr>
        <w:spacing w:after="80"/>
      </w:pPr>
      <w:r>
        <w:rPr>
          <w:rFonts w:ascii="Calibri" w:hAnsi="Calibri"/>
          <w:sz w:val="19"/>
        </w:rPr>
        <w:t>SPSS Modeler: GUI-based. Analyze &gt; Classification &gt; Tree; or Advanced &gt; Modeling Assistant.</w:t>
      </w:r>
    </w:p>
    <w:p>
      <w:pPr>
        <w:spacing w:after="80"/>
      </w:pPr>
      <w:r>
        <w:rPr>
          <w:rFonts w:ascii="Calibri" w:hAnsi="Calibri"/>
          <w:sz w:val="19"/>
        </w:rPr>
        <w:t>XGBoost: import xgboost as xgb; dtrain = xgb.DMatrix(X_train, label=y_train); model = xgb.train(params, dtrain, num_boost_round=100)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Machine Learning: 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