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Hyperparameter Optimization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is the difference between model parameters and hyperparameters? Give three examples of each.</w:t>
      </w:r>
      <w:pPr/>
    </w:p>
    <w:p/>
    <w:p>
      <w:r>
        <w:rPr>
          <w:b/>
        </w:rPr>
        <w:t>2. Compare Grid Search and Random Search. When is each method more suitable?</w:t>
      </w:r>
    </w:p>
    <w:p/>
    <w:p>
      <w:r>
        <w:rPr>
          <w:b/>
        </w:rPr>
        <w:t>3. How does Bayesian Optimization work? Explain surrogate model and acquisition function.</w:t>
      </w:r>
    </w:p>
    <w:p/>
    <w:p>
      <w:r>
        <w:rPr>
          <w:b/>
        </w:rPr>
        <w:t>4. What is early stopping and learning rate scheduling?</w:t>
      </w:r>
    </w:p>
    <w:p/>
    <w:p>
      <w:r>
        <w:rPr>
          <w:b/>
        </w:rPr>
        <w:t>5. Why is k-fold cross-validation important for hyperparameter optimization? When can you skip it?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Parameters: weights, coefficients, bias learned</w:t>
      </w:r>
    </w:p>
    <w:p>
      <w:r>
        <w:rPr>
          <w:i/>
        </w:rPr>
        <w:t xml:space="preserve">Hyperparameters: learning rate, batch size, number of layers set manually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Grid Search: systematic but exponentially expensive with 4+ parameters</w:t>
      </w:r>
    </w:p>
    <w:p>
      <w:r>
        <w:rPr>
          <w:i/>
        </w:rPr>
        <w:t xml:space="preserve">Random Search: more efficient, important parameters tested more often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Surrogate model (e.g., Gaussian Process) models hyperparameter landscape</w:t>
      </w:r>
    </w:p>
    <w:p>
      <w:r>
        <w:rPr>
          <w:i/>
        </w:rPr>
        <w:t xml:space="preserve">Acquisition function balances exploration and exploitation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Early stopping: stop training when validation loss stagnates</w:t>
      </w:r>
    </w:p>
    <w:p>
      <w:r>
        <w:rPr>
          <w:i/>
        </w:rPr>
        <w:t xml:space="preserve">Scheduling: systematically reduce LR — e.g., Step Decay, ReduceLROnPlateau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More robust evaluation than single train/val split</w:t>
      </w:r>
    </w:p>
    <w:p>
      <w:r>
        <w:rPr>
          <w:i/>
        </w:rPr>
        <w:t xml:space="preserve">Skip with large datasets (100k+) or very expensive models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Hyperparameter Optimization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