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Bayesianische Statistik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der zentrale Unterschied zwischen Bayes- und Frequentist-Statistik?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Bayes verwendet keine Wahrscheinlichkeiten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Bayes behandelt Parameter als Zufallsvariablen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Bayes ist immer besser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Frequentisten nutzen Priors</w:t>
      </w:r>
    </w:p>
    <w:p>
      <w:pPr>
        <w:spacing w:before="200"/>
      </w:pPr>
      <w:r>
        <w:rPr>
          <w:rFonts w:ascii="Calibri" w:hAnsi="Calibri"/>
          <w:b/>
          <w:sz w:val="20"/>
        </w:rPr>
        <w:t>2. Wie lautet das Bayes-Theorem?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P(A|B) = P(B|A) * P(A) / P(B)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P(A|B) = P(A) * P(B)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P(A) = 1 - P(B)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P(A and B) = P(A) * P(B)</w:t>
      </w:r>
    </w:p>
    <w:p>
      <w:pPr>
        <w:spacing w:before="200"/>
      </w:pPr>
      <w:r>
        <w:rPr>
          <w:rFonts w:ascii="Calibri" w:hAnsi="Calibri"/>
          <w:b/>
          <w:sz w:val="20"/>
        </w:rPr>
        <w:t>3. Was ist ein Prior?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Evidenz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Likelihood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Wahrscheinlichkeit nach den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Wahrscheinlichkeitsverteilung vor der Datenerhebung</w:t>
      </w:r>
    </w:p>
    <w:p>
      <w:pPr>
        <w:spacing w:before="200"/>
      </w:pPr>
      <w:r>
        <w:rPr>
          <w:rFonts w:ascii="Calibri" w:hAnsi="Calibri"/>
          <w:b/>
          <w:sz w:val="20"/>
        </w:rPr>
        <w:t>4. Was ist die Posterior?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Das Konfidenzintervall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Likelihood der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Der Prior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Wahrscheinlichkeit theta nach den Daten</w:t>
      </w:r>
    </w:p>
    <w:p>
      <w:pPr>
        <w:spacing w:before="200"/>
      </w:pPr>
      <w:r>
        <w:rPr>
          <w:rFonts w:ascii="Calibri" w:hAnsi="Calibri"/>
          <w:b/>
          <w:sz w:val="20"/>
        </w:rPr>
        <w:t>5. Was ist das Bayessche Gegenstück zum Konfidenzintervall?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p-Wert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Kredibilitätsintervall (HDI)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Prior-Quantil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Posterior-Modus</w:t>
      </w:r>
    </w:p>
    <w:p>
      <w:pPr>
        <w:spacing w:before="200"/>
      </w:pPr>
      <w:r>
        <w:rPr>
          <w:rFonts w:ascii="Calibri" w:hAnsi="Calibri"/>
          <w:b/>
          <w:sz w:val="20"/>
        </w:rPr>
        <w:t>6. Wozu dient MCMC?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Zur Korrelationsanalyse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Zur Approximation der Posterior, wenn keine geschlossene Lösung existiert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Zur Berechnung des p-Werts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Zur Maximum-Likelihood-Schätzung</w:t>
      </w:r>
    </w:p>
    <w:p>
      <w:pPr>
        <w:spacing w:before="200"/>
      </w:pPr>
      <w:r>
        <w:rPr>
          <w:rFonts w:ascii="Calibri" w:hAnsi="Calibri"/>
          <w:b/>
          <w:sz w:val="20"/>
        </w:rPr>
        <w:t>7. Was ist ein Bayes-Faktor?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Posterior-Wahrscheinlichkeit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Das Verhältnis der Likelihoods zweier Modelle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Der p-Wert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Der Prior</w:t>
      </w:r>
    </w:p>
    <w:p>
      <w:pPr>
        <w:spacing w:before="200"/>
      </w:pPr>
      <w:r>
        <w:rPr>
          <w:rFonts w:ascii="Calibri" w:hAnsi="Calibri"/>
          <w:b/>
          <w:sz w:val="20"/>
        </w:rPr>
        <w:t>8. Wofür steht BIC?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Bayesian Intervall Criterion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Bayesian Information Criterion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Best Information Criterion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Bivariate Correlation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Bayesianische Statistik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