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Causal inference &amp; treatment effects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Methods for identifying causal relationships</w:t>
      </w:r>
      <w:pPr>
        <w:jc w:val="center"/>
      </w:pPr>
    </w:p>
    <w:p/>
    <w:p>
      <w:r>
        <w:rPr>
          <w:b/>
          <w:sz w:val="22"/>
        </w:rPr>
        <w:t>1. Correlation is not causation</w:t>
      </w:r>
      <w:pPr/>
    </w:p>
    <w:p>
      <w:r>
        <w:t>Imagine: A village has many storks and many babies. The storks are increasing, and so are the babies — a perfect correlation. Does this mean: storks bring babies? No. Both are driven by a third variable: the prosperity of the village.</w:t>
      </w:r>
    </w:p>
    <w:p>
      <w:r/>
      <w:r>
        <w:rPr>
          <w:b/>
        </w:rPr>
        <w:t>causality</w:t>
      </w:r>
      <w:r>
        <w:t>means: If I change A, B changes.</w:t>
      </w:r>
      <w:r>
        <w:rPr>
          <w:b/>
        </w:rPr>
        <w:t>correlation</w:t>
      </w:r>
      <w:r>
        <w:t>just means: A and B are statistically related. The difference is crucial for every decision: Is an advertising campaign worth it? Does a medication work? Does training help?</w:t>
      </w:r>
    </w:p>
    <w:p>
      <w:r>
        <w:t>Three sources of error:</w:t>
      </w:r>
      <w:r>
        <w:rPr>
          <w:b/>
        </w:rPr>
        <w:t>Confounders</w:t>
      </w:r>
      <w:r>
        <w:t>(third variable influences both),</w:t>
      </w:r>
      <w:r>
        <w:rPr>
          <w:b/>
        </w:rPr>
        <w:t>Reverse causality</w:t>
      </w:r>
      <w:r>
        <w:t>(B causes A, not the other way around),</w:t>
      </w:r>
      <w:r>
        <w:rPr>
          <w:b/>
        </w:rPr>
        <w:t>Selection bias</w:t>
      </w:r>
      <w:r>
        <w:t>(the observed group is not representative). Every causal method addresses at least one of these problems.</w:t>
      </w:r>
    </w:p>
    <w:p>
      <w:r>
        <w:rPr>
          <w:b/>
          <w:sz w:val="22"/>
        </w:rPr>
        <w:t>2. DAGs — Draw causal graphs</w:t>
      </w:r>
    </w:p>
    <w:p>
      <w:r>
        <w:t>Imagine: You are drawing a flowchart of your research hypothesis. Arrows show: what influences what? 'Training Productivity' is an arrow. 'Motivation' is a confounder that influences both. A</w:t>
      </w:r>
      <w:r>
        <w:rPr>
          <w:b/>
        </w:rPr>
        <w:t>DAG</w:t>
      </w:r>
      <w:r>
        <w:t>(Directed Acyclic Graph) does exactly that.</w:t>
      </w:r>
    </w:p>
    <w:p>
      <w:r>
        <w:t>A DAG is a directed, acyclic graph.</w:t>
      </w:r>
      <w:r>
        <w:rPr>
          <w:b/>
        </w:rPr>
        <w:t>node</w:t>
      </w:r>
      <w:r>
        <w:t>are variables,</w:t>
      </w:r>
      <w:r>
        <w:rPr>
          <w:b/>
        </w:rPr>
        <w:t>Arrows</w:t>
      </w:r>
      <w:r>
        <w:t>are causal effects. The DAG forces you to make all assumptions explicit: What confounders are there? Which mediators? Are there collisions?</w:t>
      </w:r>
    </w:p>
    <w:p>
      <w:r/>
      <w:r>
        <w:rPr>
          <w:b/>
        </w:rPr>
        <w:t>Regulate</w:t>
      </w:r>
      <w:r>
        <w:t>for identification: 1)</w:t>
      </w:r>
      <w:r>
        <w:rPr>
          <w:b/>
        </w:rPr>
        <w:t>Backdoor criterion</w:t>
      </w:r>
      <w:r>
        <w:t>: Control all variables that influence both treatment and outcome (confounders). 2)</w:t>
      </w:r>
      <w:r>
        <w:rPr>
          <w:b/>
        </w:rPr>
        <w:t>Frontdoor criterion</w:t>
      </w:r>
      <w:r>
        <w:t>: If the treatment path runs through a mediator, the effect can also be estimated in this way. 3)</w:t>
      </w:r>
      <w:r>
        <w:rPr>
          <w:b/>
        </w:rPr>
        <w:t>Do Calculus</w:t>
      </w:r>
      <w:r>
        <w:t>: A Complete Algebra for Causal Identification — goes back to Judea Pearl.</w:t>
      </w:r>
    </w:p>
    <w:p>
      <w:r>
        <w:rPr>
          <w:b/>
          <w:sz w:val="22"/>
        </w:rPr>
        <w:t>3. Randomized Experiments — The Gold Standard</w:t>
      </w:r>
    </w:p>
    <w:p>
      <w:r>
        <w:t>Imagine: 100 patients, 50 given the drug, 50 given a placebo — randomly assigned. Random assignment breaks the connection to confounders: on average, both groups only differ in the treatment. A</w:t>
      </w:r>
      <w:r>
        <w:rPr>
          <w:b/>
        </w:rPr>
        <w:t>RCT</w:t>
      </w:r>
      <w:r>
        <w:t>(Randomized Controlled Trial) is the gold standard of causality.</w:t>
      </w:r>
    </w:p>
    <w:p>
      <w:r/>
      <w:r>
        <w:rPr>
          <w:b/>
        </w:rPr>
        <w:t>Average Treatment Effect (ATE)</w:t>
      </w:r>
      <w:r>
        <w:t>: ATE = E[Y₁] - E[Y₀] — the average difference between treatment and control. In RCTs: simply the difference in means.</w:t>
      </w:r>
      <w:r>
        <w:rPr>
          <w:b/>
        </w:rPr>
        <w:t>Conditional ATE (CATE)</w:t>
      </w:r>
      <w:r>
        <w:t>: the effect in subgroups (e.g. 'how does the drug work on women over 50?').</w:t>
      </w:r>
    </w:p>
    <w:p>
      <w:r>
        <w:t>When RCTs are not possible (ethically or practically):</w:t>
      </w:r>
      <w:r>
        <w:rPr>
          <w:b/>
        </w:rPr>
        <w:t>natural experiments</w:t>
      </w:r>
      <w:r/>
      <w:r>
        <w:rPr>
          <w:b/>
        </w:rPr>
        <w:t>Instrument variables</w:t>
      </w:r>
      <w:r/>
      <w:r>
        <w:rPr>
          <w:b/>
        </w:rPr>
        <w:t>Difference-in-differences</w:t>
      </w:r>
      <w:r/>
      <w:r>
        <w:rPr>
          <w:b/>
        </w:rPr>
        <w:t>Regression Discontinuity</w:t>
      </w:r>
      <w:r>
        <w:t>. These methods attempt to simulate an RCT with observational data — but require strong assumptions.</w:t>
      </w:r>
    </w:p>
    <w:p>
      <w:r>
        <w:rPr>
          <w:b/>
          <w:sz w:val="22"/>
        </w:rPr>
        <w:t>4. Difference-in-Differences (DiD)</w:t>
      </w:r>
    </w:p>
    <w:p>
      <w:r>
        <w:t>Imagine: A city introduces a speed limit of 30 km/h, while a comparable city does not. Previously, both cities had similar accident rates. Afterwards, the number of accidents in the temp 30 city drops more sharply. The</w:t>
      </w:r>
      <w:r>
        <w:rPr>
          <w:b/>
        </w:rPr>
        <w:t>Difference of differences</w:t>
      </w:r>
      <w:r>
        <w:t>is the causal effect.</w:t>
      </w:r>
    </w:p>
    <w:p>
      <w:r>
        <w:t>DiD compares the change in the treatment group with the change in the control group. δ = (Y_T,after − Y_T,before) − (Y_C,after − Y_C,before). Requirement:</w:t>
      </w:r>
      <w:r>
        <w:rPr>
          <w:b/>
        </w:rPr>
        <w:t>Parallel trends</w:t>
      </w:r>
      <w:r>
        <w:t>— without treatment, both groups would have developed the same.</w:t>
      </w:r>
    </w:p>
    <w:p>
      <w:r>
        <w:t>Extensions:</w:t>
      </w:r>
      <w:r>
        <w:rPr>
          <w:b/>
        </w:rPr>
        <w:t>Event study design</w:t>
      </w:r>
      <w:r>
        <w:t>(several times before/after the treatment),</w:t>
      </w:r>
      <w:r>
        <w:rPr>
          <w:b/>
        </w:rPr>
        <w:t>Synthetic control</w:t>
      </w:r>
      <w:r>
        <w:t>(Weighted combination of control units as an 'artificial control group'),</w:t>
      </w:r>
      <w:r>
        <w:rPr>
          <w:b/>
        </w:rPr>
        <w:t>Staggered DiD</w:t>
      </w:r>
      <w:r>
        <w:t>(Treatment at different times). Modern method: Callaway &amp; Sant'Anna (2021) for heterogeneous effects.</w:t>
      </w:r>
    </w:p>
    <w:p>
      <w:r>
        <w:rPr>
          <w:b/>
          <w:sz w:val="22"/>
        </w:rPr>
        <w:t>5. Instrument variables (IV)</w:t>
      </w:r>
    </w:p>
    <w:p>
      <w:r>
        <w:t>Imagine: You want to know whether military service affects future income. Problem: who goes into the military is not random — self-selection. You need one</w:t>
      </w:r>
      <w:r>
        <w:rPr>
          <w:b/>
        </w:rPr>
        <w:t>Instrument variable</w:t>
      </w:r>
      <w:r>
        <w:t>Z, which: 1) influences the choice of treatment, 2) has no direct effect on the outcome, 3) does not correlate with confounders.</w:t>
      </w:r>
    </w:p>
    <w:p>
      <w:r>
        <w:t>Classic example:</w:t>
      </w:r>
      <w:r>
        <w:rPr>
          <w:b/>
        </w:rPr>
        <w:t>Military service lottery</w:t>
      </w:r>
      <w:r>
        <w:t>. The draw (Z) influences who serves (T). The draw is random - i.e. independent of income excluders (confounding). And the draw affects income (Y) only through military service. Perfect IV.</w:t>
      </w:r>
    </w:p>
    <w:p>
      <w:r>
        <w:t>The</w:t>
      </w:r>
      <w:r>
        <w:rPr>
          <w:b/>
        </w:rPr>
        <w:t>Two-Stage Least Squares (2SLS)</w:t>
      </w:r>
      <w:r>
        <w:t>Estimate: 1) T = α + βZ + ε (regress treatment on instrument), 2) Y = γ + δT̂ + η (regress outcome on predicted treatment). The</w:t>
      </w:r>
      <w:r>
        <w:rPr>
          <w:b/>
        </w:rPr>
        <w:t>Forest Estimate</w:t>
      </w:r>
      <w:r>
        <w:t>for binary instruments: δ = [E(Y|Z=1) − E(Y|Z=0)] / [E(T|Z=1) − E(T|Z=0)].</w:t>
      </w:r>
    </w:p>
    <w:p>
      <w:r>
        <w:rPr>
          <w:b/>
          <w:sz w:val="22"/>
        </w:rPr>
        <w:t>6. Regression Discontinuity Design (RDD)</w:t>
      </w:r>
    </w:p>
    <w:p>
      <w:r>
        <w:t>Imagine: A scholarship is awarded with a grade point average of 2.0 or more. If you have 1.9, you get it - if you have 2.1, you don't. Right around the threshold, the students are almost identical — except for the scholarship. The difference in subsequent success is the causal effect.</w:t>
      </w:r>
    </w:p>
    <w:p>
      <w:r/>
      <w:r>
        <w:rPr>
          <w:b/>
        </w:rPr>
        <w:t>RDD</w:t>
      </w:r>
      <w:r>
        <w:t>uses a threshold value (cutoff) in a continuous variable (running variable). The assumption: units directly below and above the cutoff are comparable — the cutoff is quasi-random. The effect is the jump at the cutoff.</w:t>
      </w:r>
    </w:p>
    <w:p>
      <w:r>
        <w:t>Implementation:</w:t>
      </w:r>
      <w:r>
        <w:rPr>
          <w:b/>
        </w:rPr>
        <w:t>Local Linear Regression</w:t>
      </w:r>
      <w:r>
        <w:t>(only data close to cutoff, linear estimate),</w:t>
      </w:r>
      <w:r>
        <w:rPr>
          <w:b/>
        </w:rPr>
        <w:t>Polynomial fitting</w:t>
      </w:r>
      <w:r>
        <w:t>(more flexible curve — but careful: 'overfitting' at the cutoff),</w:t>
      </w:r>
      <w:r>
        <w:rPr>
          <w:b/>
        </w:rPr>
        <w:t>Bandwidth choice</w:t>
      </w:r>
      <w:r>
        <w:t>(how much 'close' is 'close'? — often with MSE optimization). Validation:</w:t>
      </w:r>
      <w:r>
        <w:rPr>
          <w:b/>
        </w:rPr>
        <w:t>Placebo tests</w:t>
      </w:r>
      <w:r>
        <w:t>— move the cutoff, no effect should appear.</w:t>
      </w:r>
    </w:p>
    <w:p>
      <w:r>
        <w:rPr>
          <w:b/>
          <w:sz w:val="22"/>
        </w:rPr>
        <w:t>7. Modern Causality: DAGs &amp; Machine Learning</w:t>
      </w:r>
    </w:p>
    <w:p>
      <w:r>
        <w:t>Causal inference has developed rapidly.</w:t>
      </w:r>
      <w:r>
        <w:rPr>
          <w:b/>
        </w:rPr>
        <w:t>Double machine learning</w:t>
      </w:r>
      <w:r>
        <w:t>(Chernozhukov et al. 2018) uses ML to estimate treatment effects: the confounders are 'removed' from the data using a flexible model (XGBoost, Random Forest). Result: robust estimate of the causal effect.</w:t>
      </w:r>
    </w:p>
    <w:p>
      <w:r/>
      <w:r>
        <w:rPr>
          <w:b/>
        </w:rPr>
        <w:t>Causal Forests</w:t>
      </w:r>
      <w:r>
        <w:t>(Athey &amp; Imbens, Wager &amp; Athey) estimate treatment effects at the individual level (CATE — Conditional Average Treatment Effect). Instead of: 'Does the medication work?' 'Who does it affect and how strongly?' — personalized medicine, targeted advertising.</w:t>
      </w:r>
    </w:p>
    <w:p>
      <w:r>
        <w:t>Practical tools:</w:t>
      </w:r>
      <w:r>
        <w:rPr>
          <w:b/>
        </w:rPr>
        <w:t>DoWhy</w:t>
      </w:r>
      <w:r>
        <w:t>(Microsoft, API for DAG-based causality),</w:t>
      </w:r>
      <w:r>
        <w:rPr>
          <w:b/>
        </w:rPr>
        <w:t>EconML</w:t>
      </w:r>
      <w:r>
        <w:t>(Microsoft, Double ML + Causal Forests),</w:t>
      </w:r>
      <w:r>
        <w:rPr>
          <w:b/>
        </w:rPr>
        <w:t>CausalNex</w:t>
      </w:r>
      <w:r>
        <w:t>(DAG learning from data). The trend is towards automatic DAG discovery and validation. Causality becomes machine — but the assumptions remain human.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Causal Inference &amp; Treatment Effects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