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Systematic Reviews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a systematic review?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An experiment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Rule-governed summary of evidence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 survey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Unsystematic literature review</w:t>
      </w:r>
    </w:p>
    <w:p>
      <w:pPr>
        <w:spacing w:before="200"/>
      </w:pPr>
      <w:r>
        <w:rPr>
          <w:rFonts w:ascii="Calibri" w:hAnsi="Calibri"/>
          <w:b/>
          <w:sz w:val="20"/>
        </w:rPr>
        <w:t>2. What does PRISMA stand for?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statistical program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study design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 search engine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Standard for reporting systematic reviews</w:t>
      </w:r>
    </w:p>
    <w:p>
      <w:pPr>
        <w:spacing w:before="200"/>
      </w:pPr>
      <w:r>
        <w:rPr>
          <w:rFonts w:ascii="Calibri" w:hAnsi="Calibri"/>
          <w:b/>
          <w:sz w:val="20"/>
        </w:rPr>
        <w:t>3. What is the difference between fixed and random effects meta-analysis?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No difference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Fixed is better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Random: effect varies; Fixed: one true effect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Random is simpler</w:t>
      </w:r>
    </w:p>
    <w:p>
      <w:pPr>
        <w:spacing w:before="200"/>
      </w:pPr>
      <w:r>
        <w:rPr>
          <w:rFonts w:ascii="Calibri" w:hAnsi="Calibri"/>
          <w:b/>
          <w:sz w:val="20"/>
        </w:rPr>
        <w:t>4. What does I-squared measure in meta-analysis?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Sample size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Significance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Effect size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Proportion of heterogeneity</w:t>
      </w:r>
    </w:p>
    <w:p>
      <w:pPr>
        <w:spacing w:before="200"/>
      </w:pPr>
      <w:r>
        <w:rPr>
          <w:rFonts w:ascii="Calibri" w:hAnsi="Calibri"/>
          <w:b/>
          <w:sz w:val="20"/>
        </w:rPr>
        <w:t>5. What does a funnel plot show?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Effect size vs. standard error (publication bias)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Distribution</w:t>
      </w:r>
    </w:p>
    <w:p>
      <w:pPr>
        <w:spacing w:after="40"/>
        <w:ind w:left="567"/>
      </w:pPr>
      <w:r>
        <w:t>C)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Correlation</w:t>
      </w:r>
    </w:p>
    <w:p>
      <w:pPr>
        <w:spacing w:before="200"/>
      </w:pPr>
      <w:r>
        <w:rPr>
          <w:rFonts w:ascii="Calibri" w:hAnsi="Calibri"/>
          <w:b/>
          <w:sz w:val="20"/>
        </w:rPr>
        <w:t>6. What is publication bias?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Qualitative studies preferred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Only large studies published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All studies are published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Significant studies are more likely published</w:t>
      </w:r>
    </w:p>
    <w:p>
      <w:pPr>
        <w:spacing w:before="200"/>
      </w:pPr>
      <w:r>
        <w:rPr>
          <w:rFonts w:ascii="Calibri" w:hAnsi="Calibri"/>
          <w:b/>
          <w:sz w:val="20"/>
        </w:rPr>
        <w:t>7. What is the PICO framework?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statistical formula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Population, Intervention, Comparison, Outcome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 coding method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An interview technique</w:t>
      </w:r>
    </w:p>
    <w:p>
      <w:pPr>
        <w:spacing w:before="200"/>
      </w:pPr>
      <w:r>
        <w:rPr>
          <w:rFonts w:ascii="Calibri" w:hAnsi="Calibri"/>
          <w:b/>
          <w:sz w:val="20"/>
        </w:rPr>
        <w:t>8. Which software is standard for Cochrane reviews?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SPSS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RevMan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Excel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MAXQDA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Systematic Reviews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