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Experimentelles Design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das zentrale Merkmal eines echten Experiments?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Qualitative Daten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Randomisierung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Große Stichprobe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Längsschnitt</w:t>
      </w:r>
    </w:p>
    <w:p>
      <w:pPr>
        <w:spacing w:before="200"/>
      </w:pPr>
      <w:r>
        <w:rPr>
          <w:rFonts w:ascii="Calibri" w:hAnsi="Calibri"/>
          <w:b/>
          <w:sz w:val="20"/>
        </w:rPr>
        <w:t>2. Was ist ein Quasi-Experiment?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qualitatives 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Studie ohne Randomisierung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Studie ohne Kontrollgruppe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 Survey</w:t>
      </w:r>
    </w:p>
    <w:p>
      <w:pPr>
        <w:spacing w:before="200"/>
      </w:pPr>
      <w:r>
        <w:rPr>
          <w:rFonts w:ascii="Calibri" w:hAnsi="Calibri"/>
          <w:b/>
          <w:sz w:val="20"/>
        </w:rPr>
        <w:t>3. Was bedeutet interne Validitätsbedrohung durch Geschichte?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Das Messinstrument wechselt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Teilnehmer fallen aus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Die Teilnehmer werden älter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Ausserhalb liegende Ereignisse beeinflussen die AV</w:t>
      </w:r>
    </w:p>
    <w:p>
      <w:pPr>
        <w:spacing w:before="200"/>
      </w:pPr>
      <w:r>
        <w:rPr>
          <w:rFonts w:ascii="Calibri" w:hAnsi="Calibri"/>
          <w:b/>
          <w:sz w:val="20"/>
        </w:rPr>
        <w:t>4. Was ist die unterbrochene Zeitreihe (Interrupted Time Series)?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qualitatives 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Qürschnittsdesign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Eine einmalige Messung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Viele Messungen vor und nach einer Intervention</w:t>
      </w:r>
    </w:p>
    <w:p>
      <w:pPr>
        <w:spacing w:before="200"/>
      </w:pPr>
      <w:r>
        <w:rPr>
          <w:rFonts w:ascii="Calibri" w:hAnsi="Calibri"/>
          <w:b/>
          <w:sz w:val="20"/>
        </w:rPr>
        <w:t>5. Was ist Regression-Discontinuity?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nichtlineare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randomisiertes 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Vergleich knapp unter/über einem Cutoff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Regression auf die Mitte</w:t>
      </w:r>
    </w:p>
    <w:p>
      <w:pPr>
        <w:spacing w:before="200"/>
      </w:pPr>
      <w:r>
        <w:rPr>
          <w:rFonts w:ascii="Calibri" w:hAnsi="Calibri"/>
          <w:b/>
          <w:sz w:val="20"/>
        </w:rPr>
        <w:t>6. Welches Design kontrolliert Vortest-Effekte?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Quasi-Experiment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Pretest-Posttest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Solomon-Four-Group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Posttest-only</w:t>
      </w:r>
    </w:p>
    <w:p>
      <w:pPr>
        <w:spacing w:before="200"/>
      </w:pPr>
      <w:r>
        <w:rPr>
          <w:rFonts w:ascii="Calibri" w:hAnsi="Calibri"/>
          <w:b/>
          <w:sz w:val="20"/>
        </w:rPr>
        <w:t>7. Was bedeutet Within-Subject-Design?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Jede Person durchläuft alle Bedingungen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Jede Person nur eine Bedingung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Vergleich unabhängiger Gruppen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Keine Randomisierung</w:t>
      </w:r>
    </w:p>
    <w:p>
      <w:pPr>
        <w:spacing w:before="200"/>
      </w:pPr>
      <w:r>
        <w:rPr>
          <w:rFonts w:ascii="Calibri" w:hAnsi="Calibri"/>
          <w:b/>
          <w:sz w:val="20"/>
        </w:rPr>
        <w:t>8. Welche Randomisierungsart eignet sich für kleine Stichproben?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Stratifizierte Randomisierung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Block-Randomisierung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Einfache Randomisierung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Keine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Experimentelles Design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