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Multiple linear regression models the linear relationship between several independent variables (X1, X2, ..., Xk) and one dependent variable (Y).</w:t>
      </w:r>
    </w:p>
    <w:p>
      <w:pPr>
        <w:spacing w:after="80"/>
      </w:pPr>
      <w:r>
        <w:rPr>
          <w:rFonts w:ascii="Calibri" w:hAnsi="Calibri"/>
          <w:sz w:val="19"/>
        </w:rPr>
        <w:t>Model: Y = b0 + b1*X1 + b2*X2 + ... + bk*Xk + e</w:t>
      </w:r>
    </w:p>
    <w:p>
      <w:pPr>
        <w:spacing w:after="80"/>
      </w:pPr>
      <w:r>
        <w:rPr>
          <w:rFonts w:ascii="Calibri" w:hAnsi="Calibri"/>
          <w:sz w:val="19"/>
        </w:rPr>
        <w:t>Each coefficient bi represents the expected change in Y for a one-unit increase in Xi, while holding all other predictors constant (ceteris paribus).</w:t>
      </w:r>
    </w:p>
    <w:p>
      <w:pPr>
        <w:spacing w:after="80"/>
      </w:pPr>
      <w:r>
        <w:rPr>
          <w:rFonts w:ascii="Calibri" w:hAnsi="Calibri"/>
          <w:sz w:val="19"/>
        </w:rPr>
        <w:t>Adjusted R^2 penalizes model complexity and allows comparing models with different numbers of predictors.</w:t>
      </w:r>
    </w:p>
    <w:p>
      <w:pPr>
        <w:spacing w:after="80"/>
      </w:pPr>
      <w:r>
        <w:rPr>
          <w:rFonts w:ascii="Calibri" w:hAnsi="Calibri"/>
          <w:sz w:val="19"/>
        </w:rPr>
        <w:t>Multicollinearity (high correlation among predictors) inflates standard errors and should be diagnosed with VIF (Variance Inflation Factor, VIF &gt; 10 indicates problems).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What predicts life satisfaction? Predictors: income, age, social support, health status. DV: life satisfaction (SWLS score). Interpretation: Controlled effects are examined by holding other predictors constant.</w:t>
      </w:r>
    </w:p>
    <w:p>
      <w:pPr>
        <w:spacing w:after="80"/>
      </w:pPr>
      <w:r>
        <w:rPr>
          <w:rFonts w:ascii="Calibri" w:hAnsi="Calibri"/>
          <w:sz w:val="19"/>
        </w:rPr>
        <w:t>Economics: What predicts house prices? Predictors: square meters, location, rooms, build year. DV: sale price (EUR). Significant predictors identified via partial regression coefficients.</w:t>
      </w:r>
    </w:p>
    <w:p>
      <w:pPr>
        <w:spacing w:after="80"/>
      </w:pPr>
      <w:r>
        <w:rPr>
          <w:rFonts w:ascii="Calibri" w:hAnsi="Calibri"/>
          <w:sz w:val="19"/>
        </w:rPr>
        <w:t>Human Sciences: What predicts therapy success? Predictors: baseline severity, therapeutic alliance, session count, medication adherence. DV: symptom reduction.</w:t>
      </w:r>
    </w:p>
    <w:p>
      <w:pPr>
        <w:spacing w:after="80"/>
      </w:pPr>
      <w:r>
        <w:rPr>
          <w:rFonts w:ascii="Calibri" w:hAnsi="Calibri"/>
          <w:sz w:val="19"/>
        </w:rPr>
        <w:t>Humanities: What predicts text comprehensibility? Predictors: average sentence length, word frequency, abstraction level, use of metaphors.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All assumptions of simple regression apply: linearity, independence, homoscedasticity, normality.</w:t>
      </w:r>
    </w:p>
    <w:p>
      <w:pPr>
        <w:spacing w:after="80"/>
      </w:pPr>
      <w:r>
        <w:rPr>
          <w:rFonts w:ascii="Calibri" w:hAnsi="Calibri"/>
          <w:sz w:val="19"/>
        </w:rPr>
        <w:t>Multicollinearity: Check VIF (VIF &gt; 10 or tolerance &lt; 0.1 indicates problems). Remedies: remove variables, ridge regression, PCA.</w:t>
      </w:r>
    </w:p>
    <w:p>
      <w:pPr>
        <w:spacing w:after="80"/>
      </w:pPr>
      <w:r>
        <w:rPr>
          <w:rFonts w:ascii="Calibri" w:hAnsi="Calibri"/>
          <w:sz w:val="19"/>
        </w:rPr>
        <w:t>No perfect multicollinearity: No predictor can be a perfect linear combination of the others (dummy variable trap).</w:t>
      </w:r>
    </w:p>
    <w:p>
      <w:pPr>
        <w:spacing w:after="80"/>
      </w:pPr>
      <w:r>
        <w:rPr>
          <w:rFonts w:ascii="Calibri" w:hAnsi="Calibri"/>
          <w:sz w:val="19"/>
        </w:rPr>
        <w:t>Specification: All relevant predictors should be included (omitted variable bias).</w:t>
      </w:r>
    </w:p>
    <w:p>
      <w:pPr>
        <w:spacing w:after="80"/>
      </w:pPr>
      <w:r>
        <w:rPr>
          <w:rFonts w:ascii="Calibri" w:hAnsi="Calibri"/>
          <w:sz w:val="19"/>
        </w:rPr>
        <w:t>Variable selection: Forward, backward, stepwise, or best-subset selection using AIC/BIC.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multiple regression was calculated predicting Y from X1, X2, and X3. A significant regression equation was found (F(3,96) = 12.45, p &lt; .001, R^2 = .28).'</w:t>
      </w:r>
    </w:p>
    <w:p>
      <w:pPr>
        <w:spacing w:after="80"/>
      </w:pPr>
      <w:r>
        <w:rPr>
          <w:rFonts w:ascii="Calibri" w:hAnsi="Calibri"/>
          <w:sz w:val="19"/>
        </w:rPr>
        <w:t>Compare standardized beta coefficients to determine the relative importance of predictors.</w:t>
      </w:r>
    </w:p>
    <w:p>
      <w:pPr>
        <w:spacing w:after="80"/>
      </w:pPr>
      <w:r>
        <w:rPr>
          <w:rFonts w:ascii="Calibri" w:hAnsi="Calibri"/>
          <w:sz w:val="19"/>
        </w:rPr>
        <w:t>Semi-partial correlation (part correlation) shows the unique contribution of each predictor.</w:t>
      </w:r>
    </w:p>
    <w:p>
      <w:pPr>
        <w:spacing w:after="80"/>
      </w:pPr>
      <w:r>
        <w:rPr>
          <w:rFonts w:ascii="Calibri" w:hAnsi="Calibri"/>
          <w:sz w:val="19"/>
        </w:rPr>
        <w:t>Suppressor effects: A predictor may become significant only when other predictors are controlled.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lm(y ~ x1 + x2 + x3, data = d); summary(fit); library(car); vif(fit)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X = sm.add_constant(df[predictors]); model = sm.OLS(df[y], X).fit(); print(model.summary())</w:t>
      </w:r>
    </w:p>
    <w:p>
      <w:pPr>
        <w:spacing w:after="80"/>
      </w:pPr>
      <w:r>
        <w:rPr>
          <w:rFonts w:ascii="Calibri" w:hAnsi="Calibri"/>
          <w:sz w:val="19"/>
        </w:rPr>
        <w:t>SPSS: REGRESSION /DEPENDENT y /METHOD=ENTER x1 x2 x3 /STATISTICS=R ANOVA COEFF TOL.</w:t>
      </w:r>
    </w:p>
    <w:p>
      <w:pPr>
        <w:spacing w:after="80"/>
      </w:pPr>
      <w:r>
        <w:rPr>
          <w:rFonts w:ascii="Calibri" w:hAnsi="Calibri"/>
          <w:sz w:val="19"/>
        </w:rPr>
        <w:t>R (stepwise): step(lm(y ~ ., data = d), direction = 'both')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