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t-test compares the means of two groups to determine if they differ significantly.</w:t>
      </w:r>
    </w:p>
    <w:p>
      <w:pPr>
        <w:spacing w:after="80"/>
      </w:pPr>
      <w:r>
        <w:rPr>
          <w:rFonts w:ascii="Calibri" w:hAnsi="Calibri"/>
          <w:sz w:val="19"/>
        </w:rPr>
        <w:t>Types: (1) One-sample t-test: compares sample mean to a known population mean.</w:t>
      </w:r>
    </w:p>
    <w:p>
      <w:pPr>
        <w:spacing w:after="80"/>
      </w:pPr>
      <w:r>
        <w:rPr>
          <w:rFonts w:ascii="Calibri" w:hAnsi="Calibri"/>
          <w:sz w:val="19"/>
        </w:rPr>
        <w:t>(2) Independent t-test: compares means of two independent groups.</w:t>
      </w:r>
    </w:p>
    <w:p>
      <w:pPr>
        <w:spacing w:after="80"/>
      </w:pPr>
      <w:r>
        <w:rPr>
          <w:rFonts w:ascii="Calibri" w:hAnsi="Calibri"/>
          <w:sz w:val="19"/>
        </w:rPr>
        <w:t>(3) Paired t-test: compares two measurements from the same subjects (pre/post).</w:t>
      </w:r>
    </w:p>
    <w:p>
      <w:pPr>
        <w:spacing w:after="80"/>
      </w:pPr>
      <w:r>
        <w:rPr>
          <w:rFonts w:ascii="Calibri" w:hAnsi="Calibri"/>
          <w:sz w:val="19"/>
        </w:rPr>
        <w:t>Test statistic: t = (mean1 - mean2) / SE_diff. Degrees of freedom vary by test type.</w:t>
      </w:r>
    </w:p>
    <w:p>
      <w:pPr>
        <w:spacing w:after="80"/>
      </w:pPr>
      <w:r>
        <w:rPr>
          <w:rFonts w:ascii="Calibri" w:hAnsi="Calibri"/>
          <w:sz w:val="19"/>
        </w:rPr>
        <w:t>Welchs t-test does not assume equal variances (robust alternative).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(independent): Do men and women differ in income? Groups: male/female. DV: monthly income (EUR).</w:t>
      </w:r>
    </w:p>
    <w:p>
      <w:pPr>
        <w:spacing w:after="80"/>
      </w:pPr>
      <w:r>
        <w:rPr>
          <w:rFonts w:ascii="Calibri" w:hAnsi="Calibri"/>
          <w:sz w:val="19"/>
        </w:rPr>
        <w:t>Economics (paired): Did a training program increase productivity? Pre vs. post scores.</w:t>
      </w:r>
    </w:p>
    <w:p>
      <w:pPr>
        <w:spacing w:after="80"/>
      </w:pPr>
      <w:r>
        <w:rPr>
          <w:rFonts w:ascii="Calibri" w:hAnsi="Calibri"/>
          <w:sz w:val="19"/>
        </w:rPr>
        <w:t>Human Sciences (independent): Does a new drug reduce blood pressure more than placebo? Groups: drug/placebo. DV: systolic BP reduction.</w:t>
      </w:r>
    </w:p>
    <w:p>
      <w:pPr>
        <w:spacing w:after="80"/>
      </w:pPr>
      <w:r>
        <w:rPr>
          <w:rFonts w:ascii="Calibri" w:hAnsi="Calibri"/>
          <w:sz w:val="19"/>
        </w:rPr>
        <w:t>Humanities (one-sample): Is the average sentence length of author A different from the historical average of 18.5 words?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Normality: DV should be approximately normally distributed in each group (Shapiro-Wilk, Q-Q plot).</w:t>
      </w:r>
    </w:p>
    <w:p>
      <w:pPr>
        <w:spacing w:after="80"/>
      </w:pPr>
      <w:r>
        <w:rPr>
          <w:rFonts w:ascii="Calibri" w:hAnsi="Calibri"/>
          <w:sz w:val="19"/>
        </w:rPr>
        <w:t>Independence: Observations must be independent (except paired t-test).</w:t>
      </w:r>
    </w:p>
    <w:p>
      <w:pPr>
        <w:spacing w:after="80"/>
      </w:pPr>
      <w:r>
        <w:rPr>
          <w:rFonts w:ascii="Calibri" w:hAnsi="Calibri"/>
          <w:sz w:val="19"/>
        </w:rPr>
        <w:t>Homogeneity of variances: Variances should be equal across groups (Levenes test). If violated, use Welch.</w:t>
      </w:r>
    </w:p>
    <w:p>
      <w:pPr>
        <w:spacing w:after="80"/>
      </w:pPr>
      <w:r>
        <w:rPr>
          <w:rFonts w:ascii="Calibri" w:hAnsi="Calibri"/>
          <w:sz w:val="19"/>
        </w:rPr>
        <w:t>No outliers: Extreme values can bias the t-test. Check boxplots.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'An independent-samples t-test showed a significant difference between groups, t(78) = 2.34, p = .022, d = 0.53.'</w:t>
      </w:r>
    </w:p>
    <w:p>
      <w:pPr>
        <w:spacing w:after="80"/>
      </w:pPr>
      <w:r>
        <w:rPr>
          <w:rFonts w:ascii="Calibri" w:hAnsi="Calibri"/>
          <w:sz w:val="19"/>
        </w:rPr>
        <w:t>Effect size (Cohen's d): d = (M1 - M2) / SD_pooled. Benchmarks: 0.2 (small), 0.5 (medium), 0.8 (large).</w:t>
      </w:r>
    </w:p>
    <w:p>
      <w:pPr>
        <w:spacing w:after="80"/>
      </w:pPr>
      <w:r>
        <w:rPr>
          <w:rFonts w:ascii="Calibri" w:hAnsi="Calibri"/>
          <w:sz w:val="19"/>
        </w:rPr>
        <w:t>Confidence interval for the mean difference should always be reported.</w:t>
      </w:r>
    </w:p>
    <w:p>
      <w:pPr>
        <w:spacing w:after="80"/>
      </w:pPr>
      <w:r>
        <w:rPr>
          <w:rFonts w:ascii="Calibri" w:hAnsi="Calibri"/>
          <w:sz w:val="19"/>
        </w:rPr>
        <w:t>One-tailed vs. two-tailed tests: Two-tailed is default. One-tailed requires strong directional hypothesis.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(independent): t.test(y ~ group, data = d, var.equal = TRUE); wilcox.test(y ~ group) # nonparametric</w:t>
      </w:r>
    </w:p>
    <w:p>
      <w:pPr>
        <w:spacing w:after="80"/>
      </w:pPr>
      <w:r>
        <w:rPr>
          <w:rFonts w:ascii="Calibri" w:hAnsi="Calibri"/>
          <w:sz w:val="19"/>
        </w:rPr>
        <w:t>R (paired): t.test(pre, post, paired = TRUE)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stats.ttest_ind(group1, group2); stats.ttest_rel(pre, post)</w:t>
      </w:r>
    </w:p>
    <w:p>
      <w:pPr>
        <w:spacing w:after="80"/>
      </w:pPr>
      <w:r>
        <w:rPr>
          <w:rFonts w:ascii="Calibri" w:hAnsi="Calibri"/>
          <w:sz w:val="19"/>
        </w:rPr>
        <w:t>SPSS: T-TEST GROUPS=group(0 1) /VARIABLES=y /CRITERIA=CI(.95).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