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Chi-Square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The chi-square (chi^2) test assesses relationships between two categorical variables.</w:t>
      </w:r>
    </w:p>
    <w:p>
      <w:pPr>
        <w:spacing w:after="80"/>
      </w:pPr>
      <w:r>
        <w:rPr>
          <w:rFonts w:ascii="Calibri" w:hAnsi="Calibri"/>
          <w:sz w:val="19"/>
        </w:rPr>
        <w:t>It compares observed frequencies with expected frequencies (if variables were independent).</w:t>
      </w:r>
    </w:p>
    <w:p>
      <w:pPr>
        <w:spacing w:after="80"/>
      </w:pPr>
      <w:r>
        <w:rPr>
          <w:rFonts w:ascii="Calibri" w:hAnsi="Calibri"/>
          <w:sz w:val="19"/>
        </w:rPr>
        <w:t>chi^2 = sum((Observed - Expected)^2 / Expected).</w:t>
      </w:r>
    </w:p>
    <w:p>
      <w:pPr>
        <w:spacing w:after="80"/>
      </w:pPr>
      <w:r>
        <w:rPr>
          <w:rFonts w:ascii="Calibri" w:hAnsi="Calibri"/>
          <w:sz w:val="19"/>
        </w:rPr>
        <w:t>Cramer's V measures effect size: 0.1 (small), 0.3 (medium), 0.5 (large).</w:t>
      </w:r>
    </w:p>
    <w:p>
      <w:pPr>
        <w:spacing w:after="80"/>
      </w:pPr>
      <w:r>
        <w:rPr>
          <w:rFonts w:ascii="Calibri" w:hAnsi="Calibri"/>
          <w:sz w:val="19"/>
        </w:rPr>
        <w:t>Fisher's exact test is used for 2x2 tables with small expected frequencies (&lt; 5 per cell).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Is party preference independent of gender? Variables: gender (m/f) x party (A/B/C). Contingency table analysis.</w:t>
      </w:r>
    </w:p>
    <w:p>
      <w:pPr>
        <w:spacing w:after="80"/>
      </w:pPr>
      <w:r>
        <w:rPr>
          <w:rFonts w:ascii="Calibri" w:hAnsi="Calibri"/>
          <w:sz w:val="19"/>
        </w:rPr>
        <w:t>Economics: Is loan approval independent of employment type? 2x2 table.</w:t>
      </w:r>
    </w:p>
    <w:p>
      <w:pPr>
        <w:spacing w:after="80"/>
      </w:pPr>
      <w:r>
        <w:rPr>
          <w:rFonts w:ascii="Calibri" w:hAnsi="Calibri"/>
          <w:sz w:val="19"/>
        </w:rPr>
        <w:t>Human Sciences: Is treatment success (yes/no) independent of treatment type (drug/placebo)?</w:t>
      </w:r>
    </w:p>
    <w:p>
      <w:pPr>
        <w:spacing w:after="80"/>
      </w:pPr>
      <w:r>
        <w:rPr>
          <w:rFonts w:ascii="Calibri" w:hAnsi="Calibri"/>
          <w:sz w:val="19"/>
        </w:rPr>
        <w:t>Humanities: Is manuscript provenance independent of century?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Expected frequencies &gt; 5 per cell (otherwise use Fisher's exact test).</w:t>
      </w:r>
    </w:p>
    <w:p>
      <w:pPr>
        <w:spacing w:after="80"/>
      </w:pPr>
      <w:r>
        <w:rPr>
          <w:rFonts w:ascii="Calibri" w:hAnsi="Calibri"/>
          <w:sz w:val="19"/>
        </w:rPr>
        <w:t>Independent observations (each person counted only once).</w:t>
      </w:r>
    </w:p>
    <w:p>
      <w:pPr>
        <w:spacing w:after="80"/>
      </w:pPr>
      <w:r>
        <w:rPr>
          <w:rFonts w:ascii="Calibri" w:hAnsi="Calibri"/>
          <w:sz w:val="19"/>
        </w:rPr>
        <w:t>Categories are mutually exclusive and exhaustive.</w:t>
      </w:r>
    </w:p>
    <w:p>
      <w:pPr>
        <w:spacing w:after="80"/>
      </w:pPr>
      <w:r>
        <w:rPr>
          <w:rFonts w:ascii="Calibri" w:hAnsi="Calibri"/>
          <w:sz w:val="19"/>
        </w:rPr>
        <w:t>For larger tables: Check standardized residuals to identify which cells drive the effect.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chi-square test of independence revealed a significant association between gender and party preference, chi^2(2) = 12.34, p = .002, V = .25.'</w:t>
      </w:r>
    </w:p>
    <w:p>
      <w:pPr>
        <w:spacing w:after="80"/>
      </w:pPr>
      <w:r>
        <w:rPr>
          <w:rFonts w:ascii="Calibri" w:hAnsi="Calibri"/>
          <w:sz w:val="19"/>
        </w:rPr>
        <w:t>Standardized residuals: |adjusted residual| &gt; 2 indicates a significant cell contribution.</w:t>
      </w:r>
    </w:p>
    <w:p>
      <w:pPr>
        <w:spacing w:after="80"/>
      </w:pPr>
      <w:r>
        <w:rPr>
          <w:rFonts w:ascii="Calibri" w:hAnsi="Calibri"/>
          <w:sz w:val="19"/>
        </w:rPr>
        <w:t>Odds ratio for 2x2 tables: OR = (a*d)/(b*c) with 95% CI.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chisq.test(table(d$var1, d$var2)); library(vcd); assocstats(tab)</w:t>
      </w:r>
    </w:p>
    <w:p>
      <w:pPr>
        <w:spacing w:after="80"/>
      </w:pPr>
      <w:r>
        <w:rPr>
          <w:rFonts w:ascii="Calibri" w:hAnsi="Calibri"/>
          <w:sz w:val="19"/>
        </w:rPr>
        <w:t>Python: from scipy import stats; stats.chi2_contingency(pd.crosstab(df.var1, df.var2))</w:t>
      </w:r>
    </w:p>
    <w:p>
      <w:pPr>
        <w:spacing w:after="80"/>
      </w:pPr>
      <w:r>
        <w:rPr>
          <w:rFonts w:ascii="Calibri" w:hAnsi="Calibri"/>
          <w:sz w:val="19"/>
        </w:rPr>
        <w:t>SPSS: CROSSTABS /TABLES=var1 BY var2 /STATISTICS=CHISQ PHI.</w:t>
      </w:r>
    </w:p>
    <w:p>
      <w:pPr>
        <w:spacing w:after="80"/>
      </w:pPr>
      <w:r>
        <w:rPr>
          <w:rFonts w:ascii="Calibri" w:hAnsi="Calibri"/>
          <w:sz w:val="19"/>
        </w:rPr>
        <w:t>R (Fisher): fisher.test(table(d$var1, d$var2))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Chi-Square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