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Multilevel Analysis (HLM/MLM)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Multilevel analysis models hierarchical data structures (e.g., students nested in classrooms, repeated measures nested in persons).</w:t>
      </w:r>
    </w:p>
    <w:p>
      <w:pPr>
        <w:spacing w:after="80"/>
      </w:pPr>
      <w:r>
        <w:rPr>
          <w:rFonts w:ascii="Calibri" w:hAnsi="Calibri"/>
          <w:sz w:val="19"/>
        </w:rPr>
        <w:t>The Intraclass Correlation Coefficient (ICC) measures the proportion of total variance between groups.</w:t>
      </w:r>
    </w:p>
    <w:p>
      <w:pPr>
        <w:spacing w:after="80"/>
      </w:pPr>
      <w:r>
        <w:rPr>
          <w:rFonts w:ascii="Calibri" w:hAnsi="Calibri"/>
          <w:sz w:val="19"/>
        </w:rPr>
        <w:t>Fixed effects: Coefficients that do not vary across groups (population averages).</w:t>
      </w:r>
    </w:p>
    <w:p>
      <w:pPr>
        <w:spacing w:after="80"/>
      </w:pPr>
      <w:r>
        <w:rPr>
          <w:rFonts w:ascii="Calibri" w:hAnsi="Calibri"/>
          <w:sz w:val="19"/>
        </w:rPr>
        <w:t>Random effects: Varying coefficients across groups (random intercepts, random slopes).</w:t>
      </w:r>
    </w:p>
    <w:p>
      <w:pPr>
        <w:spacing w:after="80"/>
      </w:pPr>
      <w:r>
        <w:rPr>
          <w:rFonts w:ascii="Calibri" w:hAnsi="Calibri"/>
          <w:sz w:val="19"/>
        </w:rPr>
        <w:t>Model comparison: Deviance (-2LL), AIC, BIC for comparing nested models.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Students nested in schools. DV: math score. Level 1: SES, prior grades. Level 2: school size, teacher quality. Cross-level interaction: Does school quality moderate the SES-achievement relationship?</w:t>
      </w:r>
    </w:p>
    <w:p>
      <w:pPr>
        <w:spacing w:after="80"/>
      </w:pPr>
      <w:r>
        <w:rPr>
          <w:rFonts w:ascii="Calibri" w:hAnsi="Calibri"/>
          <w:sz w:val="19"/>
        </w:rPr>
        <w:t>Economics: Employees nested in firms. DV: salary. Level 1: experience, education. Level 2: firm size, industry.</w:t>
      </w:r>
    </w:p>
    <w:p>
      <w:pPr>
        <w:spacing w:after="80"/>
      </w:pPr>
      <w:r>
        <w:rPr>
          <w:rFonts w:ascii="Calibri" w:hAnsi="Calibri"/>
          <w:sz w:val="19"/>
        </w:rPr>
        <w:t>Human Sciences: Repeated measures (daily mood) nested in persons. DV: well-being. Level 1: stress, sleep. Level 2: trait neuroticism.</w:t>
      </w:r>
    </w:p>
    <w:p>
      <w:pPr>
        <w:spacing w:after="80"/>
      </w:pPr>
      <w:r>
        <w:rPr>
          <w:rFonts w:ascii="Calibri" w:hAnsi="Calibri"/>
          <w:sz w:val="19"/>
        </w:rPr>
        <w:t>Humanities: Texts nested in authors. DV: text length. Level 1: genre, topic. Level 2: author period, nationality.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ICC &gt; 0.05 suggests multilevel modeling is needed (checked by null model).</w:t>
      </w:r>
    </w:p>
    <w:p>
      <w:pPr>
        <w:spacing w:after="80"/>
      </w:pPr>
      <w:r>
        <w:rPr>
          <w:rFonts w:ascii="Calibri" w:hAnsi="Calibri"/>
          <w:sz w:val="19"/>
        </w:rPr>
        <w:t>Level-2 sample size: Recommend &gt; 30 groups for stable random effects.</w:t>
      </w:r>
    </w:p>
    <w:p>
      <w:pPr>
        <w:spacing w:after="80"/>
      </w:pPr>
      <w:r>
        <w:rPr>
          <w:rFonts w:ascii="Calibri" w:hAnsi="Calibri"/>
          <w:sz w:val="19"/>
        </w:rPr>
        <w:t>Centering: Group-mean centering for Level-1 predictors, grand-mean centering for Level-2.</w:t>
      </w:r>
    </w:p>
    <w:p>
      <w:pPr>
        <w:spacing w:after="80"/>
      </w:pPr>
      <w:r>
        <w:rPr>
          <w:rFonts w:ascii="Calibri" w:hAnsi="Calibri"/>
          <w:sz w:val="19"/>
        </w:rPr>
        <w:t>Random slopes require sufficient variance in slopes across groups.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multilevel model with random intercepts showed that X significantly predicted Y (b = 1.23, SE = 0.34, t = 3.62, p &lt; .001, ICC = .12).'</w:t>
      </w:r>
    </w:p>
    <w:p>
      <w:pPr>
        <w:spacing w:after="80"/>
      </w:pPr>
      <w:r>
        <w:rPr>
          <w:rFonts w:ascii="Calibri" w:hAnsi="Calibri"/>
          <w:sz w:val="19"/>
        </w:rPr>
        <w:t>Effect size: Pseudo-R^2 = (Var_null - Var_model) / Var_null for each level.</w:t>
      </w:r>
    </w:p>
    <w:p>
      <w:pPr>
        <w:spacing w:after="80"/>
      </w:pPr>
      <w:r>
        <w:rPr>
          <w:rFonts w:ascii="Calibri" w:hAnsi="Calibri"/>
          <w:sz w:val="19"/>
        </w:rPr>
        <w:t>Cross-level interactions: Does a Level-2 variable moderate a Level-1 relationship?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library(lme4); fit &lt;- lmer(y ~ x + (1|group), data = d); summary(fit); library(lmerTest) # for p-values</w:t>
      </w:r>
    </w:p>
    <w:p>
      <w:pPr>
        <w:spacing w:after="80"/>
      </w:pPr>
      <w:r>
        <w:rPr>
          <w:rFonts w:ascii="Calibri" w:hAnsi="Calibri"/>
          <w:sz w:val="19"/>
        </w:rPr>
        <w:t>R (random slope): fit &lt;- lmer(y ~ x + (x|group), data = d)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model = sm.MixedLM.from_formula('y ~ x', groups='group', data=df).fit()</w:t>
      </w:r>
    </w:p>
    <w:p>
      <w:pPr>
        <w:spacing w:after="80"/>
      </w:pPr>
      <w:r>
        <w:rPr>
          <w:rFonts w:ascii="Calibri" w:hAnsi="Calibri"/>
          <w:sz w:val="19"/>
        </w:rPr>
        <w:t>SPSS: MIXED y WITH x /FIXED=INTERCEPT x /RANDOM=INTERCEPT | SUBJECT(group) /METHOD=REML.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Multilevel Analysis (HLM/MLM)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