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Experimental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central feature of a true experiment?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Large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Longitudinal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Qualitative data</w:t>
      </w:r>
    </w:p>
    <w:p>
      <w:pPr>
        <w:spacing w:before="200"/>
      </w:pPr>
      <w:r>
        <w:rPr>
          <w:rFonts w:ascii="Calibri" w:hAnsi="Calibri"/>
          <w:b/>
          <w:sz w:val="20"/>
        </w:rPr>
        <w:t>2. What is a quasi-experiment?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study without control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study without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qualitative design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history threat to internal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Participants 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Participants drop out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measurement instrument changes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External events influence the DV</w:t>
      </w:r>
    </w:p>
    <w:p>
      <w:pPr>
        <w:spacing w:before="200"/>
      </w:pPr>
      <w:r>
        <w:rPr>
          <w:rFonts w:ascii="Calibri" w:hAnsi="Calibri"/>
          <w:b/>
          <w:sz w:val="20"/>
        </w:rPr>
        <w:t>4. What is interrupted time series?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single measurement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qualitative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Multiple measurements before and after an intervention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cross-sectional design</w:t>
      </w:r>
    </w:p>
    <w:p>
      <w:pPr>
        <w:spacing w:before="200"/>
      </w:pPr>
      <w:r>
        <w:rPr>
          <w:rFonts w:ascii="Calibri" w:hAnsi="Calibri"/>
          <w:b/>
          <w:sz w:val="20"/>
        </w:rPr>
        <w:t>5. What is regression-discontinuity?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randomized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Comparison just below/above a cutoff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Regression to the mean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Non-linear regression</w:t>
      </w:r>
    </w:p>
    <w:p>
      <w:pPr>
        <w:spacing w:before="200"/>
      </w:pPr>
      <w:r>
        <w:rPr>
          <w:rFonts w:ascii="Calibri" w:hAnsi="Calibri"/>
          <w:b/>
          <w:sz w:val="20"/>
        </w:rPr>
        <w:t>6. Which design controls for pretest effects?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Solomon Four-Group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Pretest-Posttest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Posttest-only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Quasi-experiment</w:t>
      </w:r>
    </w:p>
    <w:p>
      <w:pPr>
        <w:spacing w:before="200"/>
      </w:pPr>
      <w:r>
        <w:rPr>
          <w:rFonts w:ascii="Calibri" w:hAnsi="Calibri"/>
          <w:b/>
          <w:sz w:val="20"/>
        </w:rPr>
        <w:t>7. What does within-subject design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Each person experiences one condition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Comparison of independent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Each person experiences all conditions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 randomization</w:t>
      </w:r>
    </w:p>
    <w:p>
      <w:pPr>
        <w:spacing w:before="200"/>
      </w:pPr>
      <w:r>
        <w:rPr>
          <w:rFonts w:ascii="Calibri" w:hAnsi="Calibri"/>
          <w:b/>
          <w:sz w:val="20"/>
        </w:rPr>
        <w:t>8. Which randomization method suits small samples?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Block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Stratified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Simple randomization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Experimental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