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R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dplyr · Funktionen · Multiple Regression · ANOVA · ggplot2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 Daten umformen mit dplyr (filter, mutate, group_by)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dplyr-Paket für Datenmanipulation. %&gt;% leitet durch Operationen.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library(dplyr)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d %&gt;% 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filter(alter &gt; 30)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group_by(geschlecht)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summarise(mw_groesse = mean(groesse, na.rm = TRUE))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# A tibble: 2 ×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geschlecht mw_groesse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&lt;chr&gt;           &lt;dbl&gt;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m                180.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w                166.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 Eigene Funktion schreiben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Funktionen mit function() {...}. Cohens d = standardisierter Mittelwertsunterschied.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 &lt;- function(x, y) 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n1 &lt;- length(x); n2 &lt;- length(y)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s_pooled &lt;- sqrt(((n1-1)*var(x) + (n2-1)*var(y)) / (n1+n2-2))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(mean(x) - mean(y)) / s_pooled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rnorm(20, 50, 10); b &lt;- rnorm(20, 55,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berechne_cohens_d(a, b)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berechne_cohens_d(a,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-0.423 (kleiner bis mittlerer Effekt)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 Multiple Regression und Modellvergleich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anova(m1, m2) testet, ob das komplexere Modell signifikant besser ist.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&lt;- 50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&lt;- rnorm(n, 50, 10); x2 &lt;- rnorm(n, 30, 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&lt;- 5 + 0.5*x1 + 0.3*x2 + rnorm(n, sd = 8)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m1 &lt;- lm(y ~ x1)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x1 + x2)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summary(m1)$r.squared;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anova(m1, m2)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summary(m1)$r.squared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0.312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anova(m1, m2)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Res.Df    RSS Df Sum_of_Sq      F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1     48 2390.2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2     47 2250.1  1     140.1 2.926 0.0937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 Einfaktorielle ANOVA und Post-hoc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factor() für kategoriale UV. aov() für ANOVA. TukeyHSD() für paarweise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wert = c(rnorm(15, 50, 8), rnorm(15, 58, 8), rnorm(15, 45, 8)),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gruppe = factor(rep(c("A","B","C"), each = 15))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&lt;- aov(wert ~ gruppe, data = 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TukeyHSD(res)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          Df Sum Sq Mean Sq F value 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gruppe       2   1432   716.0   12.45 5.8e-05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Residuals   42   2417    57.5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TukeyHSD(res)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B-A diff = 8.2, p = 0.002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C-A diff = -4.8, p = 0.089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 C-B diff = -13.0, p &lt; 0.001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 Ggplot2: Fortgeschrittene Visualisierung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ggplot2: ästhetisches Mapping in aes(), + Schichten für Punkte, Linien, Theme.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data(iris)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ggplot(iris, aes(x = Sepal.Length, y = Petal.Length, color = Species))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geom_point(size = 3, alpha = 0.7)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geom_smooth(method = "lm", se = FALSE)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labs(title = "Iris-Datensatz", x = "Sepal Length", y = "Petal Length")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 theme_minimal()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Es erscheint ein Scatterplot mit drei farbigen Arten und je einer Regressionsgeraden. Titel und Achsenbeschriftung wie angegeben.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Einführung 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