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Korrelation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misst der Korrelationsköffizient nach Pearson?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Den Zusammenhang zweier Rangreihen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Den linearen Zusammenhang zweier metrischer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Den kausalen Effekt</w:t>
      </w:r>
    </w:p>
    <w:p>
      <w:pPr>
        <w:spacing w:before="200"/>
      </w:pPr>
      <w:r>
        <w:rPr>
          <w:rFonts w:ascii="Calibri" w:hAnsi="Calibri"/>
          <w:b/>
          <w:sz w:val="20"/>
        </w:rPr>
        <w:t>2. Welchen Wertebereich hat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0 bis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-1 bis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0 bis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-unendlich bis +unendlich</w:t>
      </w:r>
    </w:p>
    <w:p>
      <w:pPr>
        <w:spacing w:before="200"/>
      </w:pPr>
      <w:r>
        <w:rPr>
          <w:rFonts w:ascii="Calibri" w:hAnsi="Calibri"/>
          <w:b/>
          <w:sz w:val="20"/>
        </w:rPr>
        <w:t>3. Ein r = -0.8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Einen starken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Einen schwachen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Einen starken positiven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Keinen Zusammenhang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Spearmans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ordinalskalierten Daten oder verletzter 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Nur bei normalverteilten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Nur bei intervallskalierten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Nur bei Nominalskalen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die Quadrierung des Korrelationsköffizienten?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Kovarianz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Determinationsköffizient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Korrelation nicht?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Kausalität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lineare Beziehung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Einen statistischen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Assoziation</w:t>
      </w:r>
    </w:p>
    <w:p>
      <w:pPr>
        <w:spacing w:before="200"/>
      </w:pPr>
      <w:r>
        <w:rPr>
          <w:rFonts w:ascii="Calibri" w:hAnsi="Calibri"/>
          <w:b/>
          <w:sz w:val="20"/>
        </w:rPr>
        <w:t>7. Welcher Ausreißer kann r stark beeinflussen?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Nur Ausreißer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Nur Ausreißer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Einflussreicher Punkt (leverage point)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Jeder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Welche Korrelation misst den Zusammenhang von Rangen?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Pearsons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Spearmans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Pearsons 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Korrelation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