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Mehrfaktorielle ANOVA und ANCOVA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Was, wenn du zwei Dinge gleichzeitig testen willst? Zum Beispiel: Wirkt ein</w:t>
      </w:r>
    </w:p>
    <w:p>
      <w:pPr>
        <w:spacing w:after="80"/>
      </w:pPr>
      <w:r>
        <w:rPr>
          <w:rFonts w:ascii="Calibri" w:hAnsi="Calibri"/>
          <w:sz w:val="20"/>
        </w:rPr>
        <w:t>Medikament und macht es einen Unterschied, ob du es mit oder ohne Therapie nimmst?</w:t>
      </w:r>
    </w:p>
    <w:p>
      <w:pPr>
        <w:spacing w:after="80"/>
      </w:pPr>
      <w:r>
        <w:rPr>
          <w:rFonts w:ascii="Calibri" w:hAnsi="Calibri"/>
          <w:sz w:val="20"/>
        </w:rPr>
        <w:t>Dann brauchst du die mehrfaktorielle ANOVA: mehrere Faktoren (z. B. Medikament</w:t>
      </w:r>
    </w:p>
    <w:p>
      <w:pPr>
        <w:spacing w:after="80"/>
      </w:pPr>
      <w:r>
        <w:rPr>
          <w:rFonts w:ascii="Calibri" w:hAnsi="Calibri"/>
          <w:sz w:val="20"/>
        </w:rPr>
        <w:t>ja/nein × Therapie ja/nein), die auf eine Zielgröße wirken – plus die Möglichkeit,</w:t>
      </w:r>
    </w:p>
    <w:p>
      <w:pPr>
        <w:spacing w:after="80"/>
      </w:pPr>
      <w:r>
        <w:rPr>
          <w:rFonts w:ascii="Calibri" w:hAnsi="Calibri"/>
          <w:sz w:val="20"/>
        </w:rPr>
        <w:t>dass die Faktoren sich gegenseitig beeinflussen (Interaktion A × B).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Die ANCOVA geht noch einen Schritt weiter: Sie rechnet eine metrische Kontrollvariable</w:t>
      </w:r>
    </w:p>
    <w:p>
      <w:pPr>
        <w:spacing w:after="80"/>
      </w:pPr>
      <w:r>
        <w:rPr>
          <w:rFonts w:ascii="Calibri" w:hAnsi="Calibri"/>
          <w:sz w:val="20"/>
        </w:rPr>
        <w:t>(Kovariate) mit ein. Stell dir vor, du vergleichst zwei Diäten – aber die Leute</w:t>
      </w:r>
    </w:p>
    <w:p>
      <w:pPr>
        <w:spacing w:after="80"/>
      </w:pPr>
      <w:r>
        <w:rPr>
          <w:rFonts w:ascii="Calibri" w:hAnsi="Calibri"/>
          <w:sz w:val="20"/>
        </w:rPr>
        <w:t>haben unterschiedliches Ausgangsgewicht. Die ANCOVA gleicht das aus.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Wichtig: Bei der ANCOVA müssen die Regressionssteigungen homogen sein – die Kovariate</w:t>
      </w:r>
    </w:p>
    <w:p>
      <w:pPr>
        <w:spacing w:after="80"/>
      </w:pPr>
      <w:r>
        <w:rPr>
          <w:rFonts w:ascii="Calibri" w:hAnsi="Calibri"/>
          <w:sz w:val="20"/>
        </w:rPr>
        <w:t>darf nicht mit dem Faktor interagieren.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(faktoriell)</w:t>
      </w:r>
    </w:p>
    <w:p>
      <w:pPr>
        <w:spacing w:after="80"/>
      </w:pPr>
      <w:r>
        <w:rPr>
          <w:rFonts w:ascii="Calibri" w:hAnsi="Calibri"/>
          <w:sz w:val="20"/>
        </w:rPr>
        <w:t>Einkommen nach Geschlecht (M/W) x Bildung (niedrig/mittel/hoch). Interaktionstest.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(ANCOVA)</w:t>
      </w:r>
    </w:p>
    <w:p>
      <w:pPr>
        <w:spacing w:after="80"/>
      </w:pPr>
      <w:r>
        <w:rPr>
          <w:rFonts w:ascii="Calibri" w:hAnsi="Calibri"/>
          <w:sz w:val="20"/>
        </w:rPr>
        <w:t>Training (ja/nein) auf Umsatz, unter Kontrolle von Berufserfahrung.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(faktoriell)</w:t>
      </w:r>
    </w:p>
    <w:p>
      <w:pPr>
        <w:spacing w:after="80"/>
      </w:pPr>
      <w:r>
        <w:rPr>
          <w:rFonts w:ascii="Calibri" w:hAnsi="Calibri"/>
          <w:sz w:val="20"/>
        </w:rPr>
        <w:t>Medikation x Psychotherapie auf depressive Symptome. 2x2-Design.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(ANCOVA)</w:t>
      </w:r>
    </w:p>
    <w:p>
      <w:pPr>
        <w:spacing w:after="80"/>
      </w:pPr>
      <w:r>
        <w:rPr>
          <w:rFonts w:ascii="Calibri" w:hAnsi="Calibri"/>
          <w:sz w:val="20"/>
        </w:rPr>
        <w:t>Lesbarkeit zweier Übersetzungen, unter Kontrolle der Satzlänge.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Normalverteilung der Residuen.</w:t>
      </w:r>
    </w:p>
    <w:p>
      <w:pPr>
        <w:pStyle w:val="ListBullet"/>
      </w:pPr>
      <w:r>
        <w:rPr>
          <w:rFonts w:ascii="Calibri" w:hAnsi="Calibri"/>
          <w:sz w:val="20"/>
        </w:rPr>
        <w:t>Varianzhomogenität.</w:t>
      </w:r>
    </w:p>
    <w:p>
      <w:pPr>
        <w:pStyle w:val="ListBullet"/>
      </w:pPr>
      <w:r>
        <w:rPr>
          <w:rFonts w:ascii="Calibri" w:hAnsi="Calibri"/>
          <w:sz w:val="20"/>
        </w:rPr>
        <w:t>ANCOVA: Kovariate linear mit AV.</w:t>
      </w:r>
    </w:p>
    <w:p>
      <w:pPr>
        <w:pStyle w:val="ListBullet"/>
      </w:pPr>
      <w:r>
        <w:rPr>
          <w:rFonts w:ascii="Calibri" w:hAnsi="Calibri"/>
          <w:sz w:val="20"/>
        </w:rPr>
        <w:t>Homogenität der Regressionssteigungen (keine Interaktion).</w:t>
      </w:r>
    </w:p>
    <w:p>
      <w:pPr>
        <w:pStyle w:val="ListBullet"/>
      </w:pPr>
      <w:r>
        <w:rPr>
          <w:rFonts w:ascii="Calibri" w:hAnsi="Calibri"/>
          <w:sz w:val="20"/>
        </w:rPr>
        <w:t>Kovariate unabhängig vom Faktor.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Haupteffekte und Interaktion prüfen.</w:t>
      </w:r>
    </w:p>
    <w:p>
      <w:pPr>
        <w:spacing w:after="80"/>
      </w:pPr>
      <w:r>
        <w:rPr>
          <w:rFonts w:ascii="Calibri" w:hAnsi="Calibri"/>
          <w:sz w:val="20"/>
        </w:rPr>
        <w:t>Partielles Eta^2 als Effektstärke.</w:t>
      </w:r>
    </w:p>
    <w:p>
      <w:pPr>
        <w:spacing w:after="80"/>
      </w:pPr>
      <w:r>
        <w:rPr>
          <w:rFonts w:ascii="Calibri" w:hAnsi="Calibri"/>
          <w:sz w:val="20"/>
        </w:rPr>
        <w:t>Bei signifikanter Interaktion: Simple Effects post-hoc.</w:t>
      </w:r>
    </w:p>
    <w:p>
      <w:pPr>
        <w:spacing w:after="80"/>
      </w:pPr>
      <w:r>
        <w:rPr>
          <w:rFonts w:ascii="Calibri" w:hAnsi="Calibri"/>
          <w:sz w:val="20"/>
        </w:rPr>
        <w:t>Bericht: F(1,56) = 9.34, p = 0.003, eta^2_p = 0.14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res &lt;- aov(y ~ geschlecht * bildung, data = d)</w:t>
        <w:br/>
        <w:t>summary(res)</w:t>
        <w:br/>
        <w:t>library(emmeans); emmeans(res, ~ geschlecht | bildung)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statsmodels.formula.api import ols</w:t>
        <w:br/>
        <w:t>import statsmodels.api as sm</w:t>
        <w:br/>
        <w:t>mod = ols('y ~ C(g) * C(b)', data=d).fit()</w:t>
        <w:br/>
        <w:t>sm.stats.anova_lm(mod, typ=3)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UNIANOVA y BY geschlecht bildung /METHOD=SSTYPE(3)</w:t>
        <w:br/>
        <w:t xml:space="preserve">/PRINT=DESCRIPTIVE HOMOGENEITY</w:t>
        <w:br/>
        <w:t xml:space="preserve">/POSTHOC=bildung(TUKEY).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