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ROC Analysis &amp; Diagnostic Test Accuracy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| Standard Level</w:t>
      </w:r>
    </w:p>
    <w:p/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40" w:after="80"/>
      </w:pPr>
      <w:r>
        <w:rPr>
          <w:rFonts w:ascii="Calibri" w:hAnsi="Calibri"/>
          <w:sz w:val="19"/>
        </w:rPr>
        <w:t>ROC analysis evaluates diagnostic accuracy across all possible thresholds. Key metrics: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Sensitivity (TPR): P(T+ | D+)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Specificity (TNR): P(T- | D-)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AUC: Area under ROC curve. 1.0 = perfect, 0.5 = chance. &gt;0.9 excellent, &gt;0.8 good, &gt;0.7 acceptable.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PPV = P(D+ | T+), NPV = P(D- | T-) — prevalence-dependent.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LR+ = sens/(1-spec), LR- = (1-sens)/spec. LR&gt;10 or LR&lt;0.1 = strong evidence.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 Examples</w:t>
      </w:r>
    </w:p>
    <w:p>
      <w:pPr>
        <w:spacing w:before="40" w:after="80"/>
      </w:pPr>
      <w:r>
        <w:rPr>
          <w:rFonts w:ascii="Calibri" w:hAnsi="Calibri"/>
          <w:sz w:val="19"/>
        </w:rPr>
        <w:t>Medicine: COVID antigen test — sens 85%, spec 98%. PPV = 69% at 5% prevalence. ROC-AUC of novel cardiac biomarker = 0.87.</w:t>
      </w:r>
    </w:p>
    <w:p>
      <w:pPr>
        <w:spacing w:before="40" w:after="80"/>
      </w:pPr>
      <w:r>
        <w:rPr>
          <w:rFonts w:ascii="Calibri" w:hAnsi="Calibri"/>
          <w:sz w:val="19"/>
        </w:rPr>
        <w:t>Psychology: PHQ-9 depression screener — cutoff &gt;10: sens 88%, spec 78%. AUC = 0.89.</w:t>
      </w:r>
    </w:p>
    <w:p>
      <w:pPr>
        <w:spacing w:before="40" w:after="80"/>
      </w:pPr>
      <w:r>
        <w:rPr>
          <w:rFonts w:ascii="Calibri" w:hAnsi="Calibri"/>
          <w:sz w:val="19"/>
        </w:rPr>
        <w:t>Machine Learning: AUC for classifier evaluation, threshold-independent. PR curve for imbalanced data.</w:t>
      </w:r>
    </w:p>
    <w:p>
      <w:pPr>
        <w:spacing w:before="40" w:after="80"/>
      </w:pPr>
      <w:r>
        <w:rPr>
          <w:rFonts w:ascii="Calibri" w:hAnsi="Calibri"/>
          <w:sz w:val="19"/>
        </w:rPr>
        <w:t>Economics: Credit risk scoring, AUC = 0.82 for logistic regression. Cost-benefit optimized threshold.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Valid gold standard reference test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Independent test and reference (no incorporation bias)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Representative sample (prevalence, severity spectrum)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Minimum 50-100 positive and negative cases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and Reporting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STARD guidelines. Report sensitivity, specificity, PPV, NPV, LR+, LR- with 95% CI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ROC curve with AUC, 95% CI, p-value (H0: AUC = 0.5)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Optimal cutoff: Youden index, closest-to-(0,1), or cost-benefit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Prevalence in sample and target population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library(pROC)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roc_obj &lt;- roc(truth, predictor)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auc(roc_obj)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coords(roc_obj, "best", ret=c("threshold","sens","spec"))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sklearn.metrics import roc_curve, auc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fpr, tpr, _ = roc_curve(y_true, y_score)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roc_auc = auc(fpr, tpr)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Extension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Precision-Recall Curve</w:t>
      </w:r>
    </w:p>
    <w:p>
      <w:pPr>
        <w:spacing w:before="40" w:after="80"/>
      </w:pPr>
      <w:r>
        <w:rPr>
          <w:rFonts w:ascii="Calibri" w:hAnsi="Calibri"/>
          <w:sz w:val="19"/>
        </w:rPr>
        <w:t>Better for imbalanced data. Average Precision (AP) as summary.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Multi-class ROC</w:t>
      </w:r>
    </w:p>
    <w:p>
      <w:pPr>
        <w:spacing w:before="40" w:after="80"/>
      </w:pPr>
      <w:r>
        <w:rPr>
          <w:rFonts w:ascii="Calibri" w:hAnsi="Calibri"/>
          <w:sz w:val="19"/>
        </w:rPr>
        <w:t>One-vs-Rest, macro/micro AUC.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Decision Curve Analysis</w:t>
      </w:r>
    </w:p>
    <w:p>
      <w:pPr>
        <w:spacing w:before="40" w:after="80"/>
      </w:pPr>
      <w:r>
        <w:rPr>
          <w:rFonts w:ascii="Calibri" w:hAnsi="Calibri"/>
          <w:sz w:val="19"/>
        </w:rPr>
        <w:t>Net Benefit = (TP - w*FP)/N. Incorporates clinical consequences.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Exercises</w:t>
      </w:r>
    </w:p>
    <w:p>
      <w:pPr>
        <w:spacing w:before="40" w:after="80"/>
      </w:pPr>
      <w:r>
        <w:rPr>
          <w:rFonts w:ascii="Calibri" w:hAnsi="Calibri"/>
          <w:sz w:val="19"/>
        </w:rPr>
        <w:t>Exercise 1: Test with sens=92%, spec=85%. Prevalence = 10%. Compute PPV and NPV. Repeat at 50%. Interpret difference.</w:t>
      </w:r>
    </w:p>
    <w:p>
      <w:pPr>
        <w:spacing w:before="40" w:after="80"/>
      </w:pPr>
      <w:r>
        <w:rPr>
          <w:rFonts w:ascii="Calibri" w:hAnsi="Calibri"/>
          <w:sz w:val="19"/>
        </w:rPr>
        <w:t>Exercise 2: Two biomarkers: AUC1 = 0.73 (CI [0.65,0.81]), AUC2 = 0.88 (CI [0.82,0.94]). Which better? How test significance?</w:t>
      </w:r>
    </w:p>
    <w:p>
      <w:pPr>
        <w:spacing w:before="40" w:after="80"/>
      </w:pPr>
      <w:r>
        <w:rPr>
          <w:rFonts w:ascii="Calibri" w:hAnsi="Calibri"/>
          <w:sz w:val="19"/>
        </w:rPr>
        <w:t>Exercise 3: Screening cutoff &gt;4 (sens=95%, spec=60%) vs confirmatory &gt;7 (sens=70%, spec=95%). Which for screening? Which for confirmation?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ROC Analysis &amp; Diagnostic Tests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