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29E0C" w14:textId="77777777" w:rsidR="00187451" w:rsidRDefault="00000000">
      <w:pPr>
        <w:jc w:val="center"/>
      </w:pPr>
      <w:r>
        <w:rPr>
          <w:rFonts w:ascii="Calibri" w:hAnsi="Calibri"/>
          <w:b/>
          <w:color w:val="14213D"/>
          <w:sz w:val="36"/>
        </w:rPr>
        <w:t>Statistical Data Visualization</w:t>
      </w:r>
    </w:p>
    <w:p w14:paraId="73A5F352" w14:textId="77777777" w:rsidR="00187451" w:rsidRDefault="00000000">
      <w:pPr>
        <w:jc w:val="center"/>
      </w:pPr>
      <w:r>
        <w:rPr>
          <w:rFonts w:ascii="Calibri" w:hAnsi="Calibri"/>
          <w:i/>
          <w:color w:val="4F6D8A"/>
          <w:sz w:val="20"/>
        </w:rPr>
        <w:t>Method Dossier | Basic Level</w:t>
      </w:r>
    </w:p>
    <w:p w14:paraId="40747D23" w14:textId="77777777" w:rsidR="00187451" w:rsidRDefault="00187451"/>
    <w:p w14:paraId="4FF1745E" w14:textId="77777777" w:rsidR="00187451" w:rsidRDefault="00000000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 Description</w:t>
      </w:r>
    </w:p>
    <w:p w14:paraId="7D0A0D04" w14:textId="77777777" w:rsidR="00187451" w:rsidRDefault="00000000">
      <w:pPr>
        <w:spacing w:before="40" w:after="80"/>
      </w:pPr>
      <w:r>
        <w:rPr>
          <w:rFonts w:ascii="Calibri" w:hAnsi="Calibri"/>
          <w:sz w:val="19"/>
        </w:rPr>
        <w:t>Good visualization reveals patterns invisible in summary statistics (Anscombe quartet).</w:t>
      </w:r>
    </w:p>
    <w:p w14:paraId="05A24E9D" w14:textId="77777777" w:rsidR="00187451" w:rsidRDefault="00000000">
      <w:pPr>
        <w:spacing w:before="200" w:after="60"/>
      </w:pPr>
      <w:r>
        <w:rPr>
          <w:rFonts w:ascii="Calibri" w:hAnsi="Calibri"/>
          <w:b/>
          <w:color w:val="14213D"/>
        </w:rPr>
        <w:t>Distributions: histogram (Sturges rule), boxplot, violin plot, Q-Q plot.</w:t>
      </w:r>
    </w:p>
    <w:p w14:paraId="3EAE8FC3" w14:textId="77777777" w:rsidR="00187451" w:rsidRDefault="00000000">
      <w:pPr>
        <w:spacing w:before="200" w:after="60"/>
      </w:pPr>
      <w:r>
        <w:rPr>
          <w:rFonts w:ascii="Calibri" w:hAnsi="Calibri"/>
          <w:b/>
          <w:color w:val="14213D"/>
        </w:rPr>
        <w:t>Relationships: scatterplot + regression line, scatterplot matrix. Handle overplotting with jitter/alpha/2D-histogram.</w:t>
      </w:r>
    </w:p>
    <w:p w14:paraId="49CE048E" w14:textId="77777777" w:rsidR="00187451" w:rsidRDefault="00000000">
      <w:pPr>
        <w:spacing w:before="200" w:after="60"/>
      </w:pPr>
      <w:r>
        <w:rPr>
          <w:rFonts w:ascii="Calibri" w:hAnsi="Calibri"/>
          <w:b/>
          <w:color w:val="14213D"/>
        </w:rPr>
        <w:t>Group comparisons: raincloud plot (violin+boxplot+stripchart). Bar charts with error bars (less informative).</w:t>
      </w:r>
    </w:p>
    <w:p w14:paraId="7F9197D2" w14:textId="77777777" w:rsidR="00187451" w:rsidRDefault="00000000">
      <w:pPr>
        <w:spacing w:before="200" w:after="60"/>
      </w:pPr>
      <w:r>
        <w:rPr>
          <w:rFonts w:ascii="Calibri" w:hAnsi="Calibri"/>
          <w:b/>
          <w:color w:val="14213D"/>
        </w:rPr>
        <w:t>Time series: line plot with CI band, spaghetti plot, slope plot.</w:t>
      </w:r>
    </w:p>
    <w:p w14:paraId="0F7A4422" w14:textId="77777777" w:rsidR="00187451" w:rsidRDefault="00000000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Field-Specific Examples</w:t>
      </w:r>
    </w:p>
    <w:p w14:paraId="6094951B" w14:textId="77777777" w:rsidR="00187451" w:rsidRDefault="00000000">
      <w:pPr>
        <w:spacing w:before="40" w:after="80"/>
      </w:pPr>
      <w:r>
        <w:rPr>
          <w:rFonts w:ascii="Calibri" w:hAnsi="Calibri"/>
          <w:sz w:val="19"/>
        </w:rPr>
        <w:t>Medicine: forest plot (meta-analysis), Kaplan-Meier curve with risk table, Bland-Altman plot.</w:t>
      </w:r>
    </w:p>
    <w:p w14:paraId="3F2914F6" w14:textId="77777777" w:rsidR="00187451" w:rsidRDefault="00000000">
      <w:pPr>
        <w:spacing w:before="40" w:after="80"/>
      </w:pPr>
      <w:r>
        <w:rPr>
          <w:rFonts w:ascii="Calibri" w:hAnsi="Calibri"/>
          <w:sz w:val="19"/>
        </w:rPr>
        <w:t>Psychology: raincloud plot for group comparison, Q-Q plot, scatterplot with regression.</w:t>
      </w:r>
    </w:p>
    <w:p w14:paraId="2615E747" w14:textId="77777777" w:rsidR="00187451" w:rsidRDefault="00000000">
      <w:pPr>
        <w:spacing w:before="40" w:after="80"/>
      </w:pPr>
      <w:r>
        <w:rPr>
          <w:rFonts w:ascii="Calibri" w:hAnsi="Calibri"/>
          <w:sz w:val="19"/>
        </w:rPr>
        <w:t>Economics: correlation heatmap, waterfall chart, time series with moving average.</w:t>
      </w:r>
    </w:p>
    <w:p w14:paraId="31565454" w14:textId="77777777" w:rsidR="00187451" w:rsidRDefault="00000000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Principles</w:t>
      </w:r>
    </w:p>
    <w:p w14:paraId="57EDE392" w14:textId="77777777" w:rsidR="00187451" w:rsidRDefault="00000000">
      <w:pPr>
        <w:spacing w:before="20" w:after="20"/>
        <w:ind w:left="283"/>
      </w:pPr>
      <w:r>
        <w:rPr>
          <w:rFonts w:ascii="Calibri" w:hAnsi="Calibri"/>
          <w:sz w:val="18"/>
        </w:rPr>
        <w:t>y-axis at 0 (except log/difference). No 3D (distorts proportions).</w:t>
      </w:r>
    </w:p>
    <w:p w14:paraId="5C4035B3" w14:textId="77777777" w:rsidR="00187451" w:rsidRDefault="00000000">
      <w:pPr>
        <w:spacing w:before="20" w:after="20"/>
        <w:ind w:left="283"/>
      </w:pPr>
      <w:r>
        <w:rPr>
          <w:rFonts w:ascii="Calibri" w:hAnsi="Calibri"/>
          <w:sz w:val="18"/>
        </w:rPr>
        <w:t>Color: colorblind-friendly (ColorBrewer, viridis). Maximize data-ink ratio (Tufte).</w:t>
      </w:r>
    </w:p>
    <w:p w14:paraId="2658EFD1" w14:textId="77777777" w:rsidR="00187451" w:rsidRDefault="00000000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Code Examples</w:t>
      </w:r>
    </w:p>
    <w:p w14:paraId="3CF4EBF5" w14:textId="77777777" w:rsidR="00187451" w:rsidRDefault="00000000">
      <w:pPr>
        <w:spacing w:before="120" w:after="40"/>
      </w:pPr>
      <w:r>
        <w:rPr>
          <w:rFonts w:ascii="Calibri" w:hAnsi="Calibri"/>
          <w:b/>
          <w:color w:val="14213D"/>
          <w:sz w:val="20"/>
        </w:rPr>
        <w:t>R:</w:t>
      </w:r>
    </w:p>
    <w:p w14:paraId="1B0CF757" w14:textId="77777777" w:rsidR="00187451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ggplot(df, aes(x=gruppe, y=wert)) + geom_violin() + geom_boxplot(width=0.2)</w:t>
      </w:r>
    </w:p>
    <w:p w14:paraId="5B797635" w14:textId="77777777" w:rsidR="00187451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ggplot(df, aes(x=x, y=y)) + geom_point(alpha=0.5) + geom_smooth(method="lm")</w:t>
      </w:r>
    </w:p>
    <w:p w14:paraId="5DB8B288" w14:textId="77777777" w:rsidR="00187451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ggsurvplot(fit); corrplot(cor(df))</w:t>
      </w:r>
    </w:p>
    <w:p w14:paraId="11A5FF19" w14:textId="77777777" w:rsidR="00187451" w:rsidRDefault="00000000"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Python:</w:t>
      </w:r>
    </w:p>
    <w:p w14:paraId="283826F1" w14:textId="77777777" w:rsidR="00187451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sns.violinplot(data=df, x='gruppe', y='wert')</w:t>
      </w:r>
    </w:p>
    <w:p w14:paraId="0D3AC29F" w14:textId="77777777" w:rsidR="00187451" w:rsidRDefault="00000000">
      <w:pPr>
        <w:spacing w:after="0"/>
        <w:ind w:left="283"/>
      </w:pPr>
      <w:r>
        <w:rPr>
          <w:rFonts w:ascii="Consolas" w:hAnsi="Consolas"/>
          <w:color w:val="14213D"/>
          <w:sz w:val="17"/>
        </w:rPr>
        <w:t>sns.regplot(data=df, x='x', y='y')</w:t>
      </w:r>
    </w:p>
    <w:p w14:paraId="224903CA" w14:textId="77777777" w:rsidR="00187451" w:rsidRDefault="00000000"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Exercises</w:t>
      </w:r>
    </w:p>
    <w:p w14:paraId="66230E6F" w14:textId="77777777" w:rsidR="00187451" w:rsidRDefault="00000000">
      <w:pPr>
        <w:spacing w:before="40" w:after="80"/>
      </w:pPr>
      <w:r>
        <w:rPr>
          <w:rFonts w:ascii="Calibri" w:hAnsi="Calibri"/>
          <w:sz w:val="19"/>
        </w:rPr>
        <w:t>1. Two groups (n=50), metric DV. Best plot type? Create in R/Python. What info does bar chart with error bars miss?</w:t>
      </w:r>
    </w:p>
    <w:p w14:paraId="69ED9F0C" w14:textId="77777777" w:rsidR="00187451" w:rsidRDefault="00000000">
      <w:pPr>
        <w:spacing w:before="40" w:after="80"/>
      </w:pPr>
      <w:r>
        <w:rPr>
          <w:rFonts w:ascii="Calibri" w:hAnsi="Calibri"/>
          <w:sz w:val="19"/>
        </w:rPr>
        <w:t>2. Scatterplot of 500 points has overplotting. Three methods to handle it. Why is 3D bar chart problematic?</w:t>
      </w:r>
    </w:p>
    <w:sectPr w:rsidR="0018745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BFA69" w14:textId="77777777" w:rsidR="00DA1BEB" w:rsidRDefault="00DA1BEB">
      <w:pPr>
        <w:spacing w:after="0" w:line="240" w:lineRule="auto"/>
      </w:pPr>
      <w:r>
        <w:separator/>
      </w:r>
    </w:p>
  </w:endnote>
  <w:endnote w:type="continuationSeparator" w:id="0">
    <w:p w14:paraId="139682B2" w14:textId="77777777" w:rsidR="00DA1BEB" w:rsidRDefault="00DA1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349F9" w14:textId="77777777" w:rsidR="0025785F" w:rsidRDefault="0025785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C4312" w14:textId="1AA9D8A0" w:rsidR="00187451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www.kevinglock.com</w:t>
    </w:r>
    <w:r>
      <w:rPr>
        <w:rFonts w:ascii="Cambria" w:hAnsi="Cambria"/>
        <w:sz w:val="18"/>
        <w:szCs w:val="18"/>
      </w:rPr>
      <w:t xml:space="preserve"> | Page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25785F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1A2D5" w14:textId="77777777" w:rsidR="0025785F" w:rsidRDefault="0025785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0B73E" w14:textId="77777777" w:rsidR="00DA1BEB" w:rsidRDefault="00DA1BEB">
      <w:pPr>
        <w:spacing w:after="0" w:line="240" w:lineRule="auto"/>
      </w:pPr>
      <w:r>
        <w:separator/>
      </w:r>
    </w:p>
  </w:footnote>
  <w:footnote w:type="continuationSeparator" w:id="0">
    <w:p w14:paraId="192BB0F3" w14:textId="77777777" w:rsidR="00DA1BEB" w:rsidRDefault="00DA1B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75CE1" w14:textId="77777777" w:rsidR="0025785F" w:rsidRDefault="0025785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80"/>
      <w:gridCol w:w="4680"/>
    </w:tblGrid>
    <w:tr w:rsidR="00187451" w14:paraId="3E5D4943" w14:textId="77777777">
      <w:tc>
        <w:tcPr>
          <w:tcW w:w="4680" w:type="dxa"/>
        </w:tcPr>
        <w:p w14:paraId="6299A0DB" w14:textId="77777777" w:rsidR="00187451" w:rsidRDefault="00000000" w:rsidP="0025785F">
          <w:r>
            <w:rPr>
              <w:noProof/>
            </w:rPr>
            <w:drawing>
              <wp:inline distT="0" distB="0" distL="0" distR="0" wp14:anchorId="2EAB74A9" wp14:editId="02A742B4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3ABCD836" w14:textId="77777777" w:rsidR="00187451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79BF639C" w14:textId="77777777" w:rsidR="00187451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>Statistical Data Visualization</w:t>
          </w:r>
        </w:p>
      </w:tc>
    </w:tr>
  </w:tbl>
  <w:p w14:paraId="7C74DF6B" w14:textId="77777777" w:rsidR="00000000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F216E" w14:textId="77777777" w:rsidR="0025785F" w:rsidRDefault="002578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6307656">
    <w:abstractNumId w:val="8"/>
  </w:num>
  <w:num w:numId="2" w16cid:durableId="1331643343">
    <w:abstractNumId w:val="6"/>
  </w:num>
  <w:num w:numId="3" w16cid:durableId="1987277340">
    <w:abstractNumId w:val="5"/>
  </w:num>
  <w:num w:numId="4" w16cid:durableId="1309362828">
    <w:abstractNumId w:val="4"/>
  </w:num>
  <w:num w:numId="5" w16cid:durableId="527840363">
    <w:abstractNumId w:val="7"/>
  </w:num>
  <w:num w:numId="6" w16cid:durableId="1978800313">
    <w:abstractNumId w:val="3"/>
  </w:num>
  <w:num w:numId="7" w16cid:durableId="1218934009">
    <w:abstractNumId w:val="2"/>
  </w:num>
  <w:num w:numId="8" w16cid:durableId="1581328964">
    <w:abstractNumId w:val="1"/>
  </w:num>
  <w:num w:numId="9" w16cid:durableId="752701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451"/>
    <w:rsid w:val="0025785F"/>
    <w:rsid w:val="0029639D"/>
    <w:rsid w:val="00326F90"/>
    <w:rsid w:val="00751650"/>
    <w:rsid w:val="00AA1D8D"/>
    <w:rsid w:val="00B47730"/>
    <w:rsid w:val="00CB0664"/>
    <w:rsid w:val="00DA1B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6222298-87DD-4898-8F62-342FAFCC5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2026-05-21T16:36:00Z</dcterms:modified>
  <cp:category/>
</cp:coreProperties>
</file>