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F4AC" w14:textId="77777777" w:rsidR="008A54B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Prüfung: Korrelation (Pearson, Spearman)</w:t>
      </w:r>
    </w:p>
    <w:p w14:paraId="12EB1905" w14:textId="77777777" w:rsidR="008A54B9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 w14:paraId="602B8093" w14:textId="77777777" w:rsidR="008A54B9" w:rsidRDefault="008A54B9"/>
    <w:p w14:paraId="7FF0643C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 xml:space="preserve">1. Was misst der </w:t>
      </w:r>
      <w:proofErr w:type="spellStart"/>
      <w:r w:rsidRPr="003D22BE">
        <w:rPr>
          <w:rFonts w:ascii="Calibri" w:hAnsi="Calibri"/>
          <w:b/>
          <w:sz w:val="20"/>
          <w:lang w:val="de-DE"/>
        </w:rPr>
        <w:t>KorrelationsKoeffizient</w:t>
      </w:r>
      <w:proofErr w:type="spellEnd"/>
      <w:r w:rsidRPr="003D22BE">
        <w:rPr>
          <w:rFonts w:ascii="Calibri" w:hAnsi="Calibri"/>
          <w:b/>
          <w:sz w:val="20"/>
          <w:lang w:val="de-DE"/>
        </w:rPr>
        <w:t xml:space="preserve"> nach Pearson?</w:t>
      </w:r>
    </w:p>
    <w:p w14:paraId="44425406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Den Zusammenhang zweier Rangreihen</w:t>
      </w:r>
    </w:p>
    <w:p w14:paraId="3F9E3855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Den linearen Zusammenhang zweier metrischer Variablen</w:t>
      </w:r>
    </w:p>
    <w:p w14:paraId="33E3D9AA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Die Varianzaufklärung</w:t>
      </w:r>
    </w:p>
    <w:p w14:paraId="47221EDB" w14:textId="77777777" w:rsidR="008A54B9" w:rsidRPr="003D22B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Den kausalen Effekt</w:t>
      </w:r>
    </w:p>
    <w:p w14:paraId="41A49D0A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03069812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>2. Welchen Wertebereich hat r?</w:t>
      </w:r>
    </w:p>
    <w:p w14:paraId="2F049C38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0 bis 1</w:t>
      </w:r>
    </w:p>
    <w:p w14:paraId="5EE9D43B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-1 bis +1</w:t>
      </w:r>
    </w:p>
    <w:p w14:paraId="4B7FBBA4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0 bis 100</w:t>
      </w:r>
    </w:p>
    <w:p w14:paraId="7E4E651B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-unendlich bis +unendlich</w:t>
      </w:r>
    </w:p>
    <w:p w14:paraId="4665C59C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2089B78B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>3. Ein r = -0.8 bedeutet...</w:t>
      </w:r>
    </w:p>
    <w:p w14:paraId="5E53175A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Einen starken negativen Zusammenhang</w:t>
      </w:r>
    </w:p>
    <w:p w14:paraId="34B3B8F4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Einen schwachen negativen Zusammenhang</w:t>
      </w:r>
    </w:p>
    <w:p w14:paraId="6DCB39A3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Einen starken positiven Zusammenhang</w:t>
      </w:r>
    </w:p>
    <w:p w14:paraId="286F099E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Keinen Zusammenhang</w:t>
      </w:r>
    </w:p>
    <w:p w14:paraId="3D211C89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46D0BF5A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 xml:space="preserve">4. Wann verwendet man Spearmans </w:t>
      </w:r>
      <w:proofErr w:type="spellStart"/>
      <w:r w:rsidRPr="003D22BE">
        <w:rPr>
          <w:rFonts w:ascii="Calibri" w:hAnsi="Calibri"/>
          <w:b/>
          <w:sz w:val="20"/>
          <w:lang w:val="de-DE"/>
        </w:rPr>
        <w:t>Rho</w:t>
      </w:r>
      <w:proofErr w:type="spellEnd"/>
      <w:r w:rsidRPr="003D22BE">
        <w:rPr>
          <w:rFonts w:ascii="Calibri" w:hAnsi="Calibri"/>
          <w:b/>
          <w:sz w:val="20"/>
          <w:lang w:val="de-DE"/>
        </w:rPr>
        <w:t>?</w:t>
      </w:r>
    </w:p>
    <w:p w14:paraId="5149A813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Bei ordinalskalierten Daten oder verletzter Linearität</w:t>
      </w:r>
    </w:p>
    <w:p w14:paraId="11C1CC94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Nur bei normalverteilten Daten</w:t>
      </w:r>
    </w:p>
    <w:p w14:paraId="52D1FDEA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Nur bei intervallskalierten Daten</w:t>
      </w:r>
    </w:p>
    <w:p w14:paraId="5D06E408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Nur bei Nominalskalen</w:t>
      </w:r>
    </w:p>
    <w:p w14:paraId="3EFF2F39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6C66E191" w14:textId="0D047991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>5. Was ist die Quadrierung des Korrelations</w:t>
      </w:r>
      <w:r w:rsidR="003D22BE">
        <w:rPr>
          <w:rFonts w:ascii="Calibri" w:hAnsi="Calibri"/>
          <w:b/>
          <w:sz w:val="20"/>
          <w:lang w:val="de-DE"/>
        </w:rPr>
        <w:t>k</w:t>
      </w:r>
      <w:r w:rsidRPr="003D22BE">
        <w:rPr>
          <w:rFonts w:ascii="Calibri" w:hAnsi="Calibri"/>
          <w:b/>
          <w:sz w:val="20"/>
          <w:lang w:val="de-DE"/>
        </w:rPr>
        <w:t>oeffizienten?</w:t>
      </w:r>
    </w:p>
    <w:p w14:paraId="41E86FA3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Die Kovarianz</w:t>
      </w:r>
    </w:p>
    <w:p w14:paraId="0D0F92B7" w14:textId="61F9C73B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Der Determinations</w:t>
      </w:r>
      <w:r w:rsidR="003D22BE">
        <w:rPr>
          <w:rFonts w:ascii="Calibri" w:hAnsi="Calibri"/>
          <w:sz w:val="19"/>
          <w:lang w:val="de-DE"/>
        </w:rPr>
        <w:t>k</w:t>
      </w:r>
      <w:r w:rsidRPr="003D22BE">
        <w:rPr>
          <w:rFonts w:ascii="Calibri" w:hAnsi="Calibri"/>
          <w:sz w:val="19"/>
          <w:lang w:val="de-DE"/>
        </w:rPr>
        <w:t>oeffizient (r^2)</w:t>
      </w:r>
    </w:p>
    <w:p w14:paraId="297C296F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Die Varianz</w:t>
      </w:r>
    </w:p>
    <w:p w14:paraId="1B4E4E95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Die Effektgröße</w:t>
      </w:r>
    </w:p>
    <w:p w14:paraId="7C68AB82" w14:textId="56888599" w:rsidR="003D22BE" w:rsidRDefault="003D22BE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6297A01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lastRenderedPageBreak/>
        <w:t>6. Was bedeutet Korrelation nicht?</w:t>
      </w:r>
    </w:p>
    <w:p w14:paraId="203A43F8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Kausalität</w:t>
      </w:r>
    </w:p>
    <w:p w14:paraId="764E3F22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Eine lineare Beziehung</w:t>
      </w:r>
    </w:p>
    <w:p w14:paraId="32D8E47A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Einen statistischen Zusammenhang</w:t>
      </w:r>
    </w:p>
    <w:p w14:paraId="45C1F02A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Eine Assoziation</w:t>
      </w:r>
    </w:p>
    <w:p w14:paraId="4E5A7761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3C275EEA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>7. Welcher Ausreißer kann r stark beeinflussen?</w:t>
      </w:r>
    </w:p>
    <w:p w14:paraId="4D7100D0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A) Nur Ausreißer in X</w:t>
      </w:r>
    </w:p>
    <w:p w14:paraId="0339022F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B) Nur Ausreißer in Y</w:t>
      </w:r>
    </w:p>
    <w:p w14:paraId="3D1577A7" w14:textId="77777777" w:rsidR="008A54B9" w:rsidRPr="003D22BE" w:rsidRDefault="00000000">
      <w:pPr>
        <w:spacing w:after="40"/>
        <w:ind w:left="567"/>
        <w:rPr>
          <w:lang w:val="de-DE"/>
        </w:rPr>
      </w:pPr>
      <w:r w:rsidRPr="003D22BE">
        <w:rPr>
          <w:rFonts w:ascii="Calibri" w:hAnsi="Calibri"/>
          <w:sz w:val="19"/>
          <w:lang w:val="de-DE"/>
        </w:rPr>
        <w:t>C) Einflussreicher Punkt (</w:t>
      </w:r>
      <w:proofErr w:type="spellStart"/>
      <w:r w:rsidRPr="003D22BE">
        <w:rPr>
          <w:rFonts w:ascii="Calibri" w:hAnsi="Calibri"/>
          <w:sz w:val="19"/>
          <w:lang w:val="de-DE"/>
        </w:rPr>
        <w:t>leverage</w:t>
      </w:r>
      <w:proofErr w:type="spellEnd"/>
      <w:r w:rsidRPr="003D22BE">
        <w:rPr>
          <w:rFonts w:ascii="Calibri" w:hAnsi="Calibri"/>
          <w:sz w:val="19"/>
          <w:lang w:val="de-DE"/>
        </w:rPr>
        <w:t xml:space="preserve"> </w:t>
      </w:r>
      <w:proofErr w:type="spellStart"/>
      <w:r w:rsidRPr="003D22BE">
        <w:rPr>
          <w:rFonts w:ascii="Calibri" w:hAnsi="Calibri"/>
          <w:sz w:val="19"/>
          <w:lang w:val="de-DE"/>
        </w:rPr>
        <w:t>point</w:t>
      </w:r>
      <w:proofErr w:type="spellEnd"/>
      <w:r w:rsidRPr="003D22BE">
        <w:rPr>
          <w:rFonts w:ascii="Calibri" w:hAnsi="Calibri"/>
          <w:sz w:val="19"/>
          <w:lang w:val="de-DE"/>
        </w:rPr>
        <w:t>)</w:t>
      </w:r>
    </w:p>
    <w:p w14:paraId="7B9C0C72" w14:textId="77777777" w:rsidR="008A54B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D22BE">
        <w:rPr>
          <w:rFonts w:ascii="Calibri" w:hAnsi="Calibri"/>
          <w:sz w:val="19"/>
          <w:lang w:val="de-DE"/>
        </w:rPr>
        <w:t>D) Jeder Ausreißer</w:t>
      </w:r>
    </w:p>
    <w:p w14:paraId="1C57F9C9" w14:textId="77777777" w:rsidR="003D22BE" w:rsidRPr="003D22BE" w:rsidRDefault="003D22BE">
      <w:pPr>
        <w:spacing w:after="40"/>
        <w:ind w:left="567"/>
        <w:rPr>
          <w:lang w:val="de-DE"/>
        </w:rPr>
      </w:pPr>
    </w:p>
    <w:p w14:paraId="2C966CE6" w14:textId="77777777" w:rsidR="008A54B9" w:rsidRPr="003D22BE" w:rsidRDefault="00000000">
      <w:pPr>
        <w:spacing w:before="200"/>
        <w:rPr>
          <w:lang w:val="de-DE"/>
        </w:rPr>
      </w:pPr>
      <w:r w:rsidRPr="003D22BE">
        <w:rPr>
          <w:rFonts w:ascii="Calibri" w:hAnsi="Calibri"/>
          <w:b/>
          <w:sz w:val="20"/>
          <w:lang w:val="de-DE"/>
        </w:rPr>
        <w:t>8. Welche Korrelation misst den Zusammenhang von Rangen?</w:t>
      </w:r>
    </w:p>
    <w:p w14:paraId="21DC7438" w14:textId="77777777" w:rsidR="008A54B9" w:rsidRDefault="00000000">
      <w:pPr>
        <w:spacing w:after="40"/>
        <w:ind w:left="567"/>
      </w:pPr>
      <w:r>
        <w:rPr>
          <w:rFonts w:ascii="Calibri" w:hAnsi="Calibri"/>
          <w:sz w:val="19"/>
        </w:rPr>
        <w:t>A) Pearsons Chi-Quadrat</w:t>
      </w:r>
    </w:p>
    <w:p w14:paraId="216358D2" w14:textId="77777777" w:rsidR="008A54B9" w:rsidRDefault="00000000">
      <w:pPr>
        <w:spacing w:after="40"/>
        <w:ind w:left="567"/>
      </w:pPr>
      <w:r>
        <w:rPr>
          <w:rFonts w:ascii="Calibri" w:hAnsi="Calibri"/>
          <w:sz w:val="19"/>
        </w:rPr>
        <w:t>B) Cramers V</w:t>
      </w:r>
    </w:p>
    <w:p w14:paraId="7B5326E9" w14:textId="77777777" w:rsidR="008A54B9" w:rsidRDefault="00000000">
      <w:pPr>
        <w:spacing w:after="40"/>
        <w:ind w:left="567"/>
      </w:pPr>
      <w:r>
        <w:rPr>
          <w:rFonts w:ascii="Calibri" w:hAnsi="Calibri"/>
          <w:sz w:val="19"/>
        </w:rPr>
        <w:t>C) Spearmans Rho</w:t>
      </w:r>
    </w:p>
    <w:p w14:paraId="4008A272" w14:textId="77777777" w:rsidR="008A54B9" w:rsidRDefault="00000000">
      <w:pPr>
        <w:spacing w:after="40"/>
        <w:ind w:left="567"/>
      </w:pPr>
      <w:r>
        <w:rPr>
          <w:rFonts w:ascii="Calibri" w:hAnsi="Calibri"/>
          <w:sz w:val="19"/>
        </w:rPr>
        <w:t>D) Pearsons r</w:t>
      </w:r>
    </w:p>
    <w:p w14:paraId="264CB52D" w14:textId="77777777" w:rsidR="008A54B9" w:rsidRDefault="00000000">
      <w:r>
        <w:br w:type="page"/>
      </w:r>
    </w:p>
    <w:p w14:paraId="67CF36F1" w14:textId="77777777" w:rsidR="008A54B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Lösungen</w:t>
      </w:r>
    </w:p>
    <w:p w14:paraId="137BB337" w14:textId="77777777" w:rsidR="008A54B9" w:rsidRDefault="008A54B9"/>
    <w:p w14:paraId="0B96FB88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B</w:t>
      </w:r>
    </w:p>
    <w:p w14:paraId="3A3C4CE0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B</w:t>
      </w:r>
    </w:p>
    <w:p w14:paraId="365DF741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4DE35633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256EB759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B</w:t>
      </w:r>
    </w:p>
    <w:p w14:paraId="237C9C7D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7E8C2200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61015BD9" w14:textId="77777777" w:rsidR="008A54B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C</w:t>
      </w:r>
    </w:p>
    <w:sectPr w:rsidR="008A54B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FD5D" w14:textId="77777777" w:rsidR="00616F76" w:rsidRDefault="00616F76">
      <w:pPr>
        <w:spacing w:after="0" w:line="240" w:lineRule="auto"/>
      </w:pPr>
      <w:r>
        <w:separator/>
      </w:r>
    </w:p>
  </w:endnote>
  <w:endnote w:type="continuationSeparator" w:id="0">
    <w:p w14:paraId="76E8B60D" w14:textId="77777777" w:rsidR="00616F76" w:rsidRDefault="0061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CDDB" w14:textId="109B00CD" w:rsidR="008A54B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3D22B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E80E" w14:textId="77777777" w:rsidR="00616F76" w:rsidRDefault="00616F76">
      <w:pPr>
        <w:spacing w:after="0" w:line="240" w:lineRule="auto"/>
      </w:pPr>
      <w:r>
        <w:separator/>
      </w:r>
    </w:p>
  </w:footnote>
  <w:footnote w:type="continuationSeparator" w:id="0">
    <w:p w14:paraId="153EF2C0" w14:textId="77777777" w:rsidR="00616F76" w:rsidRDefault="0061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75ED" w14:textId="77777777" w:rsidR="008A54B9" w:rsidRDefault="008A54B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A54B9" w14:paraId="70663C76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496CF6E" w14:textId="77777777" w:rsidR="008A54B9" w:rsidRDefault="00000000">
          <w:r>
            <w:rPr>
              <w:noProof/>
            </w:rPr>
            <w:drawing>
              <wp:inline distT="0" distB="0" distL="0" distR="0" wp14:anchorId="761654FB" wp14:editId="51C70D8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8A069A0" w14:textId="77777777" w:rsidR="008A54B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D0127F2" w14:textId="77777777" w:rsidR="008A54B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Korrelation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(Pearson, Spearman)</w:t>
          </w:r>
        </w:p>
      </w:tc>
    </w:tr>
  </w:tbl>
  <w:p w14:paraId="1D2A7AFF" w14:textId="77777777" w:rsidR="008A54B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78519">
    <w:abstractNumId w:val="8"/>
  </w:num>
  <w:num w:numId="2" w16cid:durableId="1474561435">
    <w:abstractNumId w:val="6"/>
  </w:num>
  <w:num w:numId="3" w16cid:durableId="1436898229">
    <w:abstractNumId w:val="5"/>
  </w:num>
  <w:num w:numId="4" w16cid:durableId="1187906346">
    <w:abstractNumId w:val="4"/>
  </w:num>
  <w:num w:numId="5" w16cid:durableId="651912089">
    <w:abstractNumId w:val="7"/>
  </w:num>
  <w:num w:numId="6" w16cid:durableId="1321808584">
    <w:abstractNumId w:val="3"/>
  </w:num>
  <w:num w:numId="7" w16cid:durableId="1267226074">
    <w:abstractNumId w:val="2"/>
  </w:num>
  <w:num w:numId="8" w16cid:durableId="182287997">
    <w:abstractNumId w:val="1"/>
  </w:num>
  <w:num w:numId="9" w16cid:durableId="100875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2BE"/>
    <w:rsid w:val="00616F76"/>
    <w:rsid w:val="008A54B9"/>
    <w:rsid w:val="00AA1D8D"/>
    <w:rsid w:val="00B21D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D8C0870-801A-4D94-BC89-DD43DAA5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2026-05-21T13:24:00Z</dcterms:modified>
  <cp:category/>
</cp:coreProperties>
</file>