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8B91" w14:textId="77777777" w:rsidR="00F04D85" w:rsidRPr="000E416E" w:rsidRDefault="00000000">
      <w:pPr>
        <w:jc w:val="center"/>
        <w:rPr>
          <w:lang w:val="de-DE"/>
        </w:rPr>
      </w:pPr>
      <w:r w:rsidRPr="000E416E">
        <w:rPr>
          <w:rFonts w:ascii="Calibri" w:hAnsi="Calibri"/>
          <w:b/>
          <w:color w:val="14213D"/>
          <w:sz w:val="32"/>
          <w:lang w:val="de-DE"/>
        </w:rPr>
        <w:t>Prüfung: Qualitative Methoden: Überblick</w:t>
      </w:r>
    </w:p>
    <w:p w14:paraId="08331325" w14:textId="77777777" w:rsidR="00F04D85" w:rsidRPr="000E416E" w:rsidRDefault="00000000">
      <w:pPr>
        <w:jc w:val="center"/>
        <w:rPr>
          <w:lang w:val="de-DE"/>
        </w:rPr>
      </w:pPr>
      <w:r w:rsidRPr="000E416E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2A722146" w14:textId="77777777" w:rsidR="00F04D85" w:rsidRPr="000E416E" w:rsidRDefault="00F04D85">
      <w:pPr>
        <w:rPr>
          <w:lang w:val="de-DE"/>
        </w:rPr>
      </w:pPr>
    </w:p>
    <w:p w14:paraId="7773420F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1. Was ist das Hauptziel qualitativer Forschung?</w:t>
      </w:r>
    </w:p>
    <w:p w14:paraId="1BBA2C2B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Hypothesenprüfung</w:t>
      </w:r>
    </w:p>
    <w:p w14:paraId="503D24B1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Zählen und Messen</w:t>
      </w:r>
    </w:p>
    <w:p w14:paraId="54B5878C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Generalisierbare Aussagen</w:t>
      </w:r>
    </w:p>
    <w:p w14:paraId="531DD941" w14:textId="77777777" w:rsidR="00F04D85" w:rsidRPr="000E416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Sinnverstehen und Rekonstruktion von Handlungsorientierungen</w:t>
      </w:r>
    </w:p>
    <w:p w14:paraId="47E17EB0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3B2472D2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2. Was bedeutet das Prinzip der Offenheit?</w:t>
      </w:r>
    </w:p>
    <w:p w14:paraId="0055C4D3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Alle Daten sind willkommen</w:t>
      </w:r>
    </w:p>
    <w:p w14:paraId="756C80A8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Der Forscher ist neutral</w:t>
      </w:r>
    </w:p>
    <w:p w14:paraId="5E909B1A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Die Ergebnisse sind offen</w:t>
      </w:r>
    </w:p>
    <w:p w14:paraId="6C9B1639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Keine starren Hypothesen vor der Datenerhebung</w:t>
      </w:r>
    </w:p>
    <w:p w14:paraId="3981C07B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14B08A7C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3. Was ist ein wichtiges Gütekriterium qualitativer Forschung?</w:t>
      </w:r>
    </w:p>
    <w:p w14:paraId="53BD819A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Verfahrensdokumentation</w:t>
      </w:r>
    </w:p>
    <w:p w14:paraId="2821C085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R-Quadrat</w:t>
      </w:r>
    </w:p>
    <w:p w14:paraId="31E38469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Effektgröße</w:t>
      </w:r>
    </w:p>
    <w:p w14:paraId="005B7EAC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p-Wert</w:t>
      </w:r>
    </w:p>
    <w:p w14:paraId="4D4C1D27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51174DBF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4. Was bedeutet kommunikative Validierung?</w:t>
      </w:r>
    </w:p>
    <w:p w14:paraId="060E7A40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Der Forscher validiert allein</w:t>
      </w:r>
    </w:p>
    <w:p w14:paraId="74748D4A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Die Statistik wird geprüft</w:t>
      </w:r>
    </w:p>
    <w:p w14:paraId="365D37E2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Ergebnisse werden den Befragten vorgelegt</w:t>
      </w:r>
    </w:p>
    <w:p w14:paraId="3135B770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Die Theorie wird bestätigt</w:t>
      </w:r>
    </w:p>
    <w:p w14:paraId="3AB7C130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74CB1176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5. Welches qualitative Verfahren zielt auf Theoriebildung?</w:t>
      </w:r>
    </w:p>
    <w:p w14:paraId="2D69CA8A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Deskriptive Statistik</w:t>
      </w:r>
    </w:p>
    <w:p w14:paraId="4E8BCE8C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 xml:space="preserve">B) </w:t>
      </w:r>
      <w:proofErr w:type="spellStart"/>
      <w:r w:rsidRPr="000E416E">
        <w:rPr>
          <w:rFonts w:ascii="Calibri" w:hAnsi="Calibri"/>
          <w:sz w:val="19"/>
          <w:lang w:val="de-DE"/>
        </w:rPr>
        <w:t>Grounded</w:t>
      </w:r>
      <w:proofErr w:type="spellEnd"/>
      <w:r w:rsidRPr="000E416E">
        <w:rPr>
          <w:rFonts w:ascii="Calibri" w:hAnsi="Calibri"/>
          <w:sz w:val="19"/>
          <w:lang w:val="de-DE"/>
        </w:rPr>
        <w:t xml:space="preserve"> Theory</w:t>
      </w:r>
    </w:p>
    <w:p w14:paraId="647FB676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Experiment</w:t>
      </w:r>
    </w:p>
    <w:p w14:paraId="1287B266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Survey</w:t>
      </w:r>
    </w:p>
    <w:p w14:paraId="2A77E37D" w14:textId="545EFBC4" w:rsidR="000E416E" w:rsidRDefault="000E416E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7AD3AB3F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lastRenderedPageBreak/>
        <w:t>6. Was ist Triangulation?</w:t>
      </w:r>
    </w:p>
    <w:p w14:paraId="255D98EF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Mehrere Methoden oder Perspektiven kombinieren</w:t>
      </w:r>
    </w:p>
    <w:p w14:paraId="12C0C4D8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Daten in Dreiecke einteilen</w:t>
      </w:r>
    </w:p>
    <w:p w14:paraId="084C58E8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Drei Forscher einsetzen</w:t>
      </w:r>
    </w:p>
    <w:p w14:paraId="73FB65DD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Drei Hypothesen testen</w:t>
      </w:r>
    </w:p>
    <w:p w14:paraId="21F7CCD7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0E7FC839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7. Was unterscheidet qualitative von quantitativer Forschung?</w:t>
      </w:r>
    </w:p>
    <w:p w14:paraId="5730ECC6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Es gibt keinen Unterschied</w:t>
      </w:r>
    </w:p>
    <w:p w14:paraId="0AF85F5E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Qualitativ arbeitet induktiv, quantitativ deduktiv</w:t>
      </w:r>
    </w:p>
    <w:p w14:paraId="756F6127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Qualitativ ist besser</w:t>
      </w:r>
    </w:p>
    <w:p w14:paraId="4CEF045C" w14:textId="77777777" w:rsidR="00F04D8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0E416E">
        <w:rPr>
          <w:rFonts w:ascii="Calibri" w:hAnsi="Calibri"/>
          <w:sz w:val="19"/>
          <w:lang w:val="de-DE"/>
        </w:rPr>
        <w:t>D) Quantitativ ist einfacher</w:t>
      </w:r>
    </w:p>
    <w:p w14:paraId="7AC31FC8" w14:textId="77777777" w:rsidR="000E416E" w:rsidRPr="000E416E" w:rsidRDefault="000E416E">
      <w:pPr>
        <w:spacing w:after="40"/>
        <w:ind w:left="567"/>
        <w:rPr>
          <w:lang w:val="de-DE"/>
        </w:rPr>
      </w:pPr>
    </w:p>
    <w:p w14:paraId="08872C8B" w14:textId="77777777" w:rsidR="00F04D85" w:rsidRPr="000E416E" w:rsidRDefault="00000000">
      <w:pPr>
        <w:spacing w:before="200"/>
        <w:rPr>
          <w:lang w:val="de-DE"/>
        </w:rPr>
      </w:pPr>
      <w:r w:rsidRPr="000E416E">
        <w:rPr>
          <w:rFonts w:ascii="Calibri" w:hAnsi="Calibri"/>
          <w:b/>
          <w:sz w:val="20"/>
          <w:lang w:val="de-DE"/>
        </w:rPr>
        <w:t>8. Was ist ein typisches qualitatives Sampling?</w:t>
      </w:r>
    </w:p>
    <w:p w14:paraId="44C49248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A) Gezielte Auswahl (</w:t>
      </w:r>
      <w:proofErr w:type="spellStart"/>
      <w:r w:rsidRPr="000E416E">
        <w:rPr>
          <w:rFonts w:ascii="Calibri" w:hAnsi="Calibri"/>
          <w:sz w:val="19"/>
          <w:lang w:val="de-DE"/>
        </w:rPr>
        <w:t>Purposive</w:t>
      </w:r>
      <w:proofErr w:type="spellEnd"/>
      <w:r w:rsidRPr="000E416E">
        <w:rPr>
          <w:rFonts w:ascii="Calibri" w:hAnsi="Calibri"/>
          <w:sz w:val="19"/>
          <w:lang w:val="de-DE"/>
        </w:rPr>
        <w:t xml:space="preserve"> Sampling)</w:t>
      </w:r>
    </w:p>
    <w:p w14:paraId="442CC06D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B) Zufallsauswahl</w:t>
      </w:r>
    </w:p>
    <w:p w14:paraId="03DF0180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C) Klumpenstichprobe</w:t>
      </w:r>
    </w:p>
    <w:p w14:paraId="1D492E32" w14:textId="77777777" w:rsidR="00F04D85" w:rsidRPr="000E416E" w:rsidRDefault="00000000">
      <w:pPr>
        <w:spacing w:after="40"/>
        <w:ind w:left="567"/>
        <w:rPr>
          <w:lang w:val="de-DE"/>
        </w:rPr>
      </w:pPr>
      <w:r w:rsidRPr="000E416E">
        <w:rPr>
          <w:rFonts w:ascii="Calibri" w:hAnsi="Calibri"/>
          <w:sz w:val="19"/>
          <w:lang w:val="de-DE"/>
        </w:rPr>
        <w:t>D) Vollerhebung</w:t>
      </w:r>
    </w:p>
    <w:p w14:paraId="1B7DEB77" w14:textId="77777777" w:rsidR="00F04D85" w:rsidRPr="000E416E" w:rsidRDefault="00000000">
      <w:pPr>
        <w:rPr>
          <w:lang w:val="de-DE"/>
        </w:rPr>
      </w:pPr>
      <w:r w:rsidRPr="000E416E">
        <w:rPr>
          <w:lang w:val="de-DE"/>
        </w:rPr>
        <w:br w:type="page"/>
      </w:r>
    </w:p>
    <w:p w14:paraId="48BEE9A7" w14:textId="77777777" w:rsidR="00F04D85" w:rsidRPr="000E416E" w:rsidRDefault="00000000">
      <w:pPr>
        <w:jc w:val="center"/>
        <w:rPr>
          <w:lang w:val="de-DE"/>
        </w:rPr>
      </w:pPr>
      <w:r w:rsidRPr="000E416E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5F169910" w14:textId="77777777" w:rsidR="00F04D85" w:rsidRPr="000E416E" w:rsidRDefault="00F04D85">
      <w:pPr>
        <w:rPr>
          <w:lang w:val="de-DE"/>
        </w:rPr>
      </w:pPr>
    </w:p>
    <w:p w14:paraId="00FADC26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1: D</w:t>
      </w:r>
    </w:p>
    <w:p w14:paraId="32DC4F69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2: D</w:t>
      </w:r>
    </w:p>
    <w:p w14:paraId="48DF2C10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3: A</w:t>
      </w:r>
    </w:p>
    <w:p w14:paraId="34AA3AA4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4: C</w:t>
      </w:r>
    </w:p>
    <w:p w14:paraId="0198790D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5: B</w:t>
      </w:r>
    </w:p>
    <w:p w14:paraId="5168A889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6: A</w:t>
      </w:r>
    </w:p>
    <w:p w14:paraId="37166E2E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7: B</w:t>
      </w:r>
    </w:p>
    <w:p w14:paraId="728DBAEB" w14:textId="77777777" w:rsidR="00F04D85" w:rsidRPr="000E416E" w:rsidRDefault="00000000">
      <w:pPr>
        <w:ind w:left="567"/>
        <w:rPr>
          <w:lang w:val="de-DE"/>
        </w:rPr>
      </w:pPr>
      <w:r w:rsidRPr="000E416E">
        <w:rPr>
          <w:rFonts w:ascii="Calibri" w:hAnsi="Calibri"/>
          <w:b/>
          <w:color w:val="14213D"/>
          <w:sz w:val="19"/>
          <w:lang w:val="de-DE"/>
        </w:rPr>
        <w:t>8: A</w:t>
      </w:r>
    </w:p>
    <w:sectPr w:rsidR="00F04D85" w:rsidRPr="000E416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84C9" w14:textId="77777777" w:rsidR="003D6422" w:rsidRDefault="003D6422">
      <w:pPr>
        <w:spacing w:after="0" w:line="240" w:lineRule="auto"/>
      </w:pPr>
      <w:r>
        <w:separator/>
      </w:r>
    </w:p>
  </w:endnote>
  <w:endnote w:type="continuationSeparator" w:id="0">
    <w:p w14:paraId="5FC43C36" w14:textId="77777777" w:rsidR="003D6422" w:rsidRDefault="003D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7171" w14:textId="4F7708BA" w:rsidR="00F04D85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E416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2057" w14:textId="77777777" w:rsidR="003D6422" w:rsidRDefault="003D6422">
      <w:pPr>
        <w:spacing w:after="0" w:line="240" w:lineRule="auto"/>
      </w:pPr>
      <w:r>
        <w:separator/>
      </w:r>
    </w:p>
  </w:footnote>
  <w:footnote w:type="continuationSeparator" w:id="0">
    <w:p w14:paraId="0FEC6322" w14:textId="77777777" w:rsidR="003D6422" w:rsidRDefault="003D6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BEE6" w14:textId="77777777" w:rsidR="00F04D85" w:rsidRDefault="00F04D85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F04D85" w14:paraId="4027E7CE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09F8ADF" w14:textId="77777777" w:rsidR="00F04D85" w:rsidRDefault="00000000">
          <w:r>
            <w:rPr>
              <w:noProof/>
            </w:rPr>
            <w:drawing>
              <wp:inline distT="0" distB="0" distL="0" distR="0" wp14:anchorId="2AA7466D" wp14:editId="6E45865B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39F56AA" w14:textId="77777777" w:rsidR="00F04D85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2CCA6CD" w14:textId="77777777" w:rsidR="00F04D85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Qualitative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Überblick</w:t>
          </w:r>
          <w:proofErr w:type="spellEnd"/>
        </w:p>
      </w:tc>
    </w:tr>
  </w:tbl>
  <w:p w14:paraId="55F4A1CD" w14:textId="77777777" w:rsidR="00F04D85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8307">
    <w:abstractNumId w:val="8"/>
  </w:num>
  <w:num w:numId="2" w16cid:durableId="2121608969">
    <w:abstractNumId w:val="6"/>
  </w:num>
  <w:num w:numId="3" w16cid:durableId="1739791861">
    <w:abstractNumId w:val="5"/>
  </w:num>
  <w:num w:numId="4" w16cid:durableId="1683899688">
    <w:abstractNumId w:val="4"/>
  </w:num>
  <w:num w:numId="5" w16cid:durableId="1121874600">
    <w:abstractNumId w:val="7"/>
  </w:num>
  <w:num w:numId="6" w16cid:durableId="923152819">
    <w:abstractNumId w:val="3"/>
  </w:num>
  <w:num w:numId="7" w16cid:durableId="116604725">
    <w:abstractNumId w:val="2"/>
  </w:num>
  <w:num w:numId="8" w16cid:durableId="582299279">
    <w:abstractNumId w:val="1"/>
  </w:num>
  <w:num w:numId="9" w16cid:durableId="126202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0E416E"/>
    <w:rsid w:val="0015074B"/>
    <w:rsid w:val="0029639D"/>
    <w:rsid w:val="00326F90"/>
    <w:rsid w:val="003D6422"/>
    <w:rsid w:val="00AA1D8D"/>
    <w:rsid w:val="00B47730"/>
    <w:rsid w:val="00CB0664"/>
    <w:rsid w:val="00F04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2026-05-20T16:54:00Z</dcterms:modified>
  <cp:category/>
</cp:coreProperties>
</file>