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Item Response Theory (IRT)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Advanced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IRT models relationship between latent ability theta and item response probability.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Rasch (1PL): P = exp(theta-beta)/(1+exp(theta-beta)). All items have equal discrimination.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2PL: Adds discrimination alpha. Steeper ICC = better discrimination.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3PL: Adds guessing parameter c (lower asymptote). Lower asymptote &gt; 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Polytomous: Graded Response Model, Partial Credit Model for Likert items.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>
      <w:pPr>
        <w:spacing w:before="40" w:after="80"/>
      </w:pPr>
      <w:r>
        <w:rPr>
          <w:rFonts w:ascii="Calibri" w:hAnsi="Calibri"/>
          <w:sz w:val="19"/>
        </w:rPr>
        <w:t>Psychology: Matrix intelligence test (20 items, n=2000). 2PL. Items with alpha&lt;0.5 removed. CAT reduces items by 50%.</w:t>
      </w:r>
    </w:p>
    <w:p>
      <w:pPr>
        <w:spacing w:before="40" w:after="80"/>
      </w:pPr>
      <w:r>
        <w:rPr>
          <w:rFonts w:ascii="Calibri" w:hAnsi="Calibri"/>
          <w:sz w:val="19"/>
        </w:rPr>
        <w:t>Medicine: PROMIS adaptive tests. Next item selected based on updated theta estimate.</w:t>
      </w:r>
    </w:p>
    <w:p>
      <w:pPr>
        <w:spacing w:before="40" w:after="80"/>
      </w:pPr>
      <w:r>
        <w:rPr>
          <w:rFonts w:ascii="Calibri" w:hAnsi="Calibri"/>
          <w:sz w:val="19"/>
        </w:rPr>
        <w:t>Education: PISA uses Rasch for country comparisons. Specific objectivity enables fair comparisons.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Unidimensionality (CFA or DIMTEST). Local independence.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Rasch: equal discrimination (LR test 1PL vs 2PL).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Sample: n&gt;200 (Rasch), n&gt;500 (2PL), n&gt;1000 (3PL).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DIF (Differential Item Functioning).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 parameters: beta (difficulty), alpha (discrimination), c (guessing). Plot ICC. Test information function (TIF). Wright Map (Person-Item Map).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mirt(data, 1, itemtype="2PL")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coef(mod, IRTpars=TRUE)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plot(mod, type="trace")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fscores(mod)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DIF(mod, group=df$gender)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CAT: Computerized Adaptive Testing. Select next item maximizing information at current theta.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DIF: Different item functioning across groups. LR test. Remove or report.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MIRT: Multidimensional IRT (2+ dimensions).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1. Rasch item difficulties: -1.2, 0.3, 0.8, 1.5. Hardest item? Person theta=0.5: P(correct) for beta=0.3?</w:t>
      </w:r>
    </w:p>
    <w:p>
      <w:pPr>
        <w:spacing w:before="40" w:after="80"/>
      </w:pPr>
      <w:r>
        <w:rPr>
          <w:rFonts w:ascii="Calibri" w:hAnsi="Calibri"/>
          <w:sz w:val="19"/>
        </w:rPr>
        <w:t>2. 2PL: alpha=2.1, beta=0.4. Interpret high discrimination. Compare to alpha=0.5. Effect on ICC shape?</w:t>
      </w:r>
    </w:p>
    <w:p>
      <w:pPr>
        <w:spacing w:before="40" w:after="80"/>
      </w:pPr>
      <w:r>
        <w:rPr>
          <w:rFonts w:ascii="Calibri" w:hAnsi="Calibri"/>
          <w:sz w:val="19"/>
        </w:rPr>
        <w:t>3. Developing a CAT. First item choice? Second item after correct answer? Stopping rule?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Item Response Theory (IRT)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