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Systematische Reviews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ein systematischer Review?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Regelgeleitete Zusammenfassung der Evidenz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Befragung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unsystematische Literaturarbeit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Experiment</w:t>
      </w:r>
    </w:p>
    <w:p>
      <w:pPr>
        <w:spacing w:before="200"/>
      </w:pPr>
      <w:r>
        <w:rPr>
          <w:rFonts w:ascii="Calibri" w:hAnsi="Calibri"/>
          <w:b/>
          <w:sz w:val="20"/>
        </w:rPr>
        <w:t>2. Wofür steht PRISMA?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Statistikprogramm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Studiendesign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Suchmaschine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Standard für die Berichterstattung von Reviews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der Unterschied zwischen Fixed- und Random-Effects-Meta-Analyse?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Random ist einfacher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Random: Effekt variiert zwischen Studien; Fixed: ein wahrer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Fixed ist besser</w:t>
      </w:r>
    </w:p>
    <w:p>
      <w:pPr>
        <w:spacing w:before="200"/>
      </w:pPr>
      <w:r>
        <w:rPr>
          <w:rFonts w:ascii="Calibri" w:hAnsi="Calibri"/>
          <w:b/>
          <w:sz w:val="20"/>
        </w:rPr>
        <w:t>4. Was misst I-Quadrat in der Meta-Analyse?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Signifikanz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Den Anteil der Heterogenität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Stichprobengröße</w:t>
      </w:r>
    </w:p>
    <w:p>
      <w:pPr>
        <w:spacing w:before="200"/>
      </w:pPr>
      <w:r>
        <w:rPr>
          <w:rFonts w:ascii="Calibri" w:hAnsi="Calibri"/>
          <w:b/>
          <w:sz w:val="20"/>
        </w:rPr>
        <w:t>5. Was zeigt ein Funnel Plot?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Effektgröße gegen Standardfehler (Publikationsbias)</w:t>
      </w:r>
    </w:p>
    <w:p>
      <w:pPr>
        <w:spacing w:before="200"/>
      </w:pPr>
      <w:r>
        <w:rPr>
          <w:rFonts w:ascii="Calibri" w:hAnsi="Calibri"/>
          <w:b/>
          <w:sz w:val="20"/>
        </w:rPr>
        <w:t>6. Was ist Publikationsbias?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Alle Studien werden publiziert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Nur größere Studien werden publiziert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Qualitative Studien werden bevorzugt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Signifikante Studien werden eher publiziert</w:t>
      </w:r>
    </w:p>
    <w:p>
      <w:pPr>
        <w:spacing w:before="200"/>
      </w:pPr>
      <w:r>
        <w:rPr>
          <w:rFonts w:ascii="Calibri" w:hAnsi="Calibri"/>
          <w:b/>
          <w:sz w:val="20"/>
        </w:rPr>
        <w:t>7. Was ist das PICO-Schema?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Interviewtechnik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statistische Formel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Kodierverfahren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Population, Intervention, Comparison, Outcome</w:t>
      </w:r>
    </w:p>
    <w:p>
      <w:pPr>
        <w:spacing w:before="200"/>
      </w:pPr>
      <w:r>
        <w:rPr>
          <w:rFonts w:ascii="Calibri" w:hAnsi="Calibri"/>
          <w:b/>
          <w:sz w:val="20"/>
        </w:rPr>
        <w:t>8. Welche Software ist Standard für Cochrane Reviews?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SPSS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MAXQDA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Excel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RevMan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Systematische Reviews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