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R — Standard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Grundlagen · Vektoren · Data Frames · t-Test · Lineare Regression</w:t>
      </w:r>
    </w:p>
    <w:p/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Vektoren und einfache Berechnungen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c() erzeugt Vektoren. sum(), mean(), sd() sind Basis-Funktionen für Berechnungen.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zahlen &lt;- c(5, 10, 15, 20, 25)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zahlen * 2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sum(zahlen)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mean(zahlen)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sd(zahlen)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zahlen * 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10 20 30 40 50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75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sd(zahlen)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7.905694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Data Frame anlegen und summary()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data.frame() baut Tabellen. str() zeigt Struktur und Datentypen.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&lt;- data.frame(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alter = sample(20:40, 10, replace = TRUE),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note = round(runif(10, 1.0, 5.0),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head(df)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str(df)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head(df)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alter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1 27 3.5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... (10 Zeilen)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str(df)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'data.frame': 10 obs. of 2 variables: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CSV einlesen und filtern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read.csv() importiert CSV. [bedingung, ] filtert Zeilen.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 &lt;- read.csv("personen.csv", sep = ";")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maenner &lt;- d[d$geschlecht == "m", 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frauen &lt;- d[d$geschlecht == "w", 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mean(maenner$größe)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mean(frauen$größe)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mean(maenner$größe)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178.5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mean(frauen$größe)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165.2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t-Test und Boxplot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rnorm() erzeugt NV-Zufallszahlen. t.test() für unabhängige Stichproben.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&lt;- rnorm(15, 50,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&lt;- rnorm(15, 65,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t.test(a,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boxplot(a, b, names = c("A", "B"), col = c("skyblue", "salmon"))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t.test(a, b)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ab/>
        <w:t>t = -3.987, df = 27.5, p-value = 0.0004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95% CI: [-22.4, -7.3]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(Boxplot erscheint im Grafikfenster)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Einfache lineare Regression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lm() fittet lineares Modell. summary() zeigt Koeffizienten, p-Werte, R².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&lt;- 1:20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&lt;- 3 + 2*x + rnorm(20, sd = 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&lt;- lm(y ~ x)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plot(x, y, pch = 16, col = "blue")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abline(mod, col = "red", lwd = 2)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Coefficients: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Estimate Std. Error t value Pr(&gt;|t|)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(Intercept) 3.123 1.234 2.53 0.021 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 2.045 0.123 16.63 2.3e-12 ***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R-squared: 0.937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(Scatterplot + Regressionsgerade erscheint)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Einführung 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