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A368" w14:textId="77777777" w:rsidR="004275FA" w:rsidRPr="000917D8" w:rsidRDefault="00000000">
      <w:pPr>
        <w:jc w:val="center"/>
        <w:rPr>
          <w:lang w:val="en-GB"/>
        </w:rPr>
      </w:pPr>
      <w:r w:rsidRPr="000917D8">
        <w:rPr>
          <w:rFonts w:ascii="Calibri" w:hAnsi="Calibri"/>
          <w:b/>
          <w:color w:val="14213D"/>
          <w:sz w:val="36"/>
          <w:lang w:val="en-GB"/>
        </w:rPr>
        <w:t>Repeated Measures &amp; Within-Designs</w:t>
      </w:r>
    </w:p>
    <w:p w14:paraId="7B45AA54" w14:textId="11436638" w:rsidR="000917D8" w:rsidRPr="000917D8" w:rsidRDefault="000917D8" w:rsidP="000917D8">
      <w:pPr>
        <w:jc w:val="center"/>
        <w:rPr>
          <w:lang w:val="en-GB"/>
        </w:rPr>
      </w:pPr>
      <w:r w:rsidRPr="000917D8">
        <w:rPr>
          <w:rFonts w:ascii="Calibri" w:hAnsi="Calibri"/>
          <w:i/>
          <w:color w:val="4F6D8A"/>
          <w:sz w:val="20"/>
          <w:lang w:val="en-GB"/>
        </w:rPr>
        <w:t xml:space="preserve">Statistical </w:t>
      </w:r>
      <w:r w:rsidR="00000000" w:rsidRPr="000917D8">
        <w:rPr>
          <w:rFonts w:ascii="Calibri" w:hAnsi="Calibri"/>
          <w:i/>
          <w:color w:val="4F6D8A"/>
          <w:sz w:val="20"/>
          <w:lang w:val="en-GB"/>
        </w:rPr>
        <w:t>Method</w:t>
      </w:r>
      <w:r w:rsidRPr="000917D8">
        <w:rPr>
          <w:rFonts w:ascii="Calibri" w:hAnsi="Calibri"/>
          <w:i/>
          <w:color w:val="4F6D8A"/>
          <w:sz w:val="20"/>
          <w:lang w:val="en-GB"/>
        </w:rPr>
        <w:t>s</w:t>
      </w:r>
      <w:r w:rsidR="00000000" w:rsidRPr="000917D8">
        <w:rPr>
          <w:rFonts w:ascii="Calibri" w:hAnsi="Calibri"/>
          <w:i/>
          <w:color w:val="4F6D8A"/>
          <w:sz w:val="20"/>
          <w:lang w:val="en-GB"/>
        </w:rPr>
        <w:t xml:space="preserve"> Dossier | Standard Level</w:t>
      </w:r>
    </w:p>
    <w:p w14:paraId="7EB4ECBB" w14:textId="77777777" w:rsidR="000917D8" w:rsidRPr="000917D8" w:rsidRDefault="000917D8" w:rsidP="000917D8">
      <w:pPr>
        <w:rPr>
          <w:lang w:val="en-GB"/>
        </w:rPr>
      </w:pPr>
    </w:p>
    <w:p w14:paraId="6372949B" w14:textId="77777777" w:rsidR="000917D8" w:rsidRPr="000917D8" w:rsidRDefault="00000000" w:rsidP="000917D8">
      <w:pPr>
        <w:spacing w:before="280" w:after="120"/>
        <w:rPr>
          <w:color w:val="FF6600"/>
          <w:sz w:val="4"/>
          <w:lang w:val="en-GB"/>
        </w:rPr>
      </w:pPr>
      <w:r w:rsidRPr="000917D8">
        <w:rPr>
          <w:rFonts w:ascii="Calibri" w:hAnsi="Calibri"/>
          <w:b/>
          <w:color w:val="14213D"/>
          <w:sz w:val="28"/>
          <w:lang w:val="en-GB"/>
        </w:rPr>
        <w:t>1. Method Description</w:t>
      </w:r>
    </w:p>
    <w:p w14:paraId="17FE6C1C" w14:textId="29D5DE00" w:rsidR="004275FA" w:rsidRPr="000917D8" w:rsidRDefault="00EA115E" w:rsidP="000917D8">
      <w:pPr>
        <w:spacing w:before="280" w:after="120"/>
        <w:rPr>
          <w:color w:val="FF6600"/>
          <w:sz w:val="4"/>
          <w:lang w:val="en-GB"/>
        </w:rPr>
      </w:pPr>
      <w:r>
        <w:rPr>
          <w:rFonts w:ascii="Calibri" w:hAnsi="Calibri"/>
          <w:sz w:val="19"/>
          <w:lang w:val="en-GB"/>
        </w:rPr>
        <w:t>The r</w:t>
      </w:r>
      <w:r w:rsidR="00000000" w:rsidRPr="000917D8">
        <w:rPr>
          <w:rFonts w:ascii="Calibri" w:hAnsi="Calibri"/>
          <w:sz w:val="19"/>
          <w:lang w:val="en-GB"/>
        </w:rPr>
        <w:t xml:space="preserve">epeated measures </w:t>
      </w:r>
      <w:r w:rsidRPr="000917D8">
        <w:rPr>
          <w:rFonts w:ascii="Calibri" w:hAnsi="Calibri"/>
          <w:sz w:val="19"/>
          <w:lang w:val="en-GB"/>
        </w:rPr>
        <w:t>design</w:t>
      </w:r>
      <w:r w:rsidR="00000000" w:rsidRPr="000917D8">
        <w:rPr>
          <w:rFonts w:ascii="Calibri" w:hAnsi="Calibri"/>
          <w:sz w:val="19"/>
          <w:lang w:val="en-GB"/>
        </w:rPr>
        <w:t xml:space="preserve"> measure</w:t>
      </w:r>
      <w:r>
        <w:rPr>
          <w:rFonts w:ascii="Calibri" w:hAnsi="Calibri"/>
          <w:sz w:val="19"/>
          <w:lang w:val="en-GB"/>
        </w:rPr>
        <w:t>s</w:t>
      </w:r>
      <w:r w:rsidR="00000000" w:rsidRPr="000917D8">
        <w:rPr>
          <w:rFonts w:ascii="Calibri" w:hAnsi="Calibri"/>
          <w:sz w:val="19"/>
          <w:lang w:val="en-GB"/>
        </w:rPr>
        <w:t xml:space="preserve"> same subjects across time/conditions. Controls for inter-individual differences, reducing error variance. Three main approaches:</w:t>
      </w:r>
    </w:p>
    <w:p w14:paraId="16862A0B" w14:textId="77777777" w:rsidR="004275FA" w:rsidRPr="000917D8" w:rsidRDefault="00000000">
      <w:pPr>
        <w:spacing w:before="200" w:after="60"/>
        <w:rPr>
          <w:lang w:val="en-GB"/>
        </w:rPr>
      </w:pPr>
      <w:r w:rsidRPr="000917D8">
        <w:rPr>
          <w:rFonts w:ascii="Calibri" w:hAnsi="Calibri"/>
          <w:b/>
          <w:color w:val="14213D"/>
          <w:lang w:val="en-GB"/>
        </w:rPr>
        <w:t>rm-ANOVA: Sphericity assumption (Mauchly test). Greenhouse-Geisser/Huynh-Feldt correction if violated.</w:t>
      </w:r>
    </w:p>
    <w:p w14:paraId="3407A07E" w14:textId="77777777" w:rsidR="004275FA" w:rsidRPr="000917D8" w:rsidRDefault="00000000">
      <w:pPr>
        <w:spacing w:before="200" w:after="60"/>
        <w:rPr>
          <w:lang w:val="en-GB"/>
        </w:rPr>
      </w:pPr>
      <w:r w:rsidRPr="000917D8">
        <w:rPr>
          <w:rFonts w:ascii="Calibri" w:hAnsi="Calibri"/>
          <w:b/>
          <w:color w:val="14213D"/>
          <w:lang w:val="en-GB"/>
        </w:rPr>
        <w:t>MANOVA for RM: No sphericity assumption, less power for small n.</w:t>
      </w:r>
    </w:p>
    <w:p w14:paraId="23A4D9F7" w14:textId="77777777" w:rsidR="004275FA" w:rsidRDefault="00000000">
      <w:pPr>
        <w:spacing w:before="200" w:after="60"/>
        <w:rPr>
          <w:rFonts w:ascii="Calibri" w:hAnsi="Calibri"/>
          <w:b/>
          <w:color w:val="14213D"/>
          <w:lang w:val="en-GB"/>
        </w:rPr>
      </w:pPr>
      <w:r w:rsidRPr="000917D8">
        <w:rPr>
          <w:rFonts w:ascii="Calibri" w:hAnsi="Calibri"/>
          <w:b/>
          <w:color w:val="14213D"/>
          <w:lang w:val="en-GB"/>
        </w:rPr>
        <w:t>Mixed Models: Most flexible. Random intercepts per subject. Handles unbalanced data, missing values, arbitrary covariance structures.</w:t>
      </w:r>
    </w:p>
    <w:p w14:paraId="33E84EEC" w14:textId="77777777" w:rsidR="00EA115E" w:rsidRPr="000917D8" w:rsidRDefault="00EA115E">
      <w:pPr>
        <w:spacing w:before="200" w:after="60"/>
        <w:rPr>
          <w:lang w:val="en-GB"/>
        </w:rPr>
      </w:pPr>
    </w:p>
    <w:p w14:paraId="064AAA8E" w14:textId="77777777" w:rsidR="004275FA" w:rsidRPr="000917D8" w:rsidRDefault="00000000">
      <w:pPr>
        <w:spacing w:before="280" w:after="120"/>
        <w:rPr>
          <w:lang w:val="en-GB"/>
        </w:rPr>
      </w:pPr>
      <w:r w:rsidRPr="000917D8">
        <w:rPr>
          <w:rFonts w:ascii="Calibri" w:hAnsi="Calibri"/>
          <w:b/>
          <w:color w:val="14213D"/>
          <w:sz w:val="28"/>
          <w:lang w:val="en-GB"/>
        </w:rPr>
        <w:t>2. Field Examples</w:t>
      </w:r>
    </w:p>
    <w:p w14:paraId="69D04934" w14:textId="77777777" w:rsidR="004275FA" w:rsidRPr="000917D8" w:rsidRDefault="00000000">
      <w:pPr>
        <w:spacing w:before="40" w:after="80"/>
        <w:rPr>
          <w:lang w:val="en-GB"/>
        </w:rPr>
      </w:pPr>
      <w:r w:rsidRPr="000917D8">
        <w:rPr>
          <w:rFonts w:ascii="Calibri" w:hAnsi="Calibri"/>
          <w:sz w:val="19"/>
          <w:lang w:val="en-GB"/>
        </w:rPr>
        <w:t>Medicine: Blood pressure at days 0,7,14,28. Mixed model with AR1 covariance.</w:t>
      </w:r>
    </w:p>
    <w:p w14:paraId="769542E7" w14:textId="77777777" w:rsidR="004275FA" w:rsidRPr="000917D8" w:rsidRDefault="00000000">
      <w:pPr>
        <w:spacing w:before="40" w:after="80"/>
        <w:rPr>
          <w:lang w:val="en-GB"/>
        </w:rPr>
      </w:pPr>
      <w:r w:rsidRPr="000917D8">
        <w:rPr>
          <w:rFonts w:ascii="Calibri" w:hAnsi="Calibri"/>
          <w:sz w:val="19"/>
          <w:lang w:val="en-GB"/>
        </w:rPr>
        <w:t>Psychology: Cognitive testing before/after sleep deprivation. rm-ANOVA, sphericity violated -&gt; GG correction.</w:t>
      </w:r>
    </w:p>
    <w:p w14:paraId="57349127" w14:textId="77777777" w:rsidR="004275FA" w:rsidRPr="000917D8" w:rsidRDefault="00000000">
      <w:pPr>
        <w:spacing w:before="40" w:after="80"/>
        <w:rPr>
          <w:lang w:val="en-GB"/>
        </w:rPr>
      </w:pPr>
      <w:r w:rsidRPr="000917D8">
        <w:rPr>
          <w:rFonts w:ascii="Calibri" w:hAnsi="Calibri"/>
          <w:sz w:val="19"/>
          <w:lang w:val="en-GB"/>
        </w:rPr>
        <w:t>Sports: Maximal strength across 8 weeks training. Mixed model with random slopes.</w:t>
      </w:r>
    </w:p>
    <w:p w14:paraId="16B15B1D" w14:textId="77777777" w:rsidR="004275FA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0917D8">
        <w:rPr>
          <w:rFonts w:ascii="Calibri" w:hAnsi="Calibri"/>
          <w:sz w:val="19"/>
          <w:lang w:val="en-GB"/>
        </w:rPr>
        <w:t>Economics: Job satisfaction before/3mo/12mo after reorganization. Mixed model handles missing data.</w:t>
      </w:r>
    </w:p>
    <w:p w14:paraId="062B33C0" w14:textId="77777777" w:rsidR="00EA115E" w:rsidRPr="000917D8" w:rsidRDefault="00EA115E">
      <w:pPr>
        <w:spacing w:before="40" w:after="80"/>
        <w:rPr>
          <w:lang w:val="en-GB"/>
        </w:rPr>
      </w:pPr>
    </w:p>
    <w:p w14:paraId="2D012820" w14:textId="77777777" w:rsidR="004275FA" w:rsidRPr="000917D8" w:rsidRDefault="00000000">
      <w:pPr>
        <w:spacing w:before="280" w:after="120"/>
        <w:rPr>
          <w:lang w:val="en-GB"/>
        </w:rPr>
      </w:pPr>
      <w:r w:rsidRPr="000917D8">
        <w:rPr>
          <w:rFonts w:ascii="Calibri" w:hAnsi="Calibri"/>
          <w:b/>
          <w:color w:val="14213D"/>
          <w:sz w:val="28"/>
          <w:lang w:val="en-GB"/>
        </w:rPr>
        <w:t>3. Assumptions</w:t>
      </w:r>
    </w:p>
    <w:p w14:paraId="15035C19" w14:textId="77777777" w:rsidR="004275FA" w:rsidRPr="000917D8" w:rsidRDefault="00000000">
      <w:pPr>
        <w:spacing w:before="20" w:after="20"/>
        <w:ind w:left="283"/>
        <w:rPr>
          <w:lang w:val="en-GB"/>
        </w:rPr>
      </w:pPr>
      <w:r w:rsidRPr="000917D8">
        <w:rPr>
          <w:rFonts w:ascii="Calibri" w:hAnsi="Calibri"/>
          <w:sz w:val="18"/>
          <w:lang w:val="en-GB"/>
        </w:rPr>
        <w:t>rm-ANOVA: sphericity, normal differences, independence between subjects</w:t>
      </w:r>
    </w:p>
    <w:p w14:paraId="3CF0EE25" w14:textId="77777777" w:rsidR="004275FA" w:rsidRDefault="00000000">
      <w:pPr>
        <w:spacing w:before="20" w:after="20"/>
        <w:ind w:left="283"/>
        <w:rPr>
          <w:rFonts w:ascii="Calibri" w:hAnsi="Calibri"/>
          <w:sz w:val="18"/>
          <w:lang w:val="en-GB"/>
        </w:rPr>
      </w:pPr>
      <w:r w:rsidRPr="000917D8">
        <w:rPr>
          <w:rFonts w:ascii="Calibri" w:hAnsi="Calibri"/>
          <w:sz w:val="18"/>
          <w:lang w:val="en-GB"/>
        </w:rPr>
        <w:t>Mixed Model: normal residuals, linearity, independent between-subject errors</w:t>
      </w:r>
    </w:p>
    <w:p w14:paraId="5FEC518A" w14:textId="77777777" w:rsidR="00EA115E" w:rsidRPr="000917D8" w:rsidRDefault="00EA115E">
      <w:pPr>
        <w:spacing w:before="20" w:after="20"/>
        <w:ind w:left="283"/>
        <w:rPr>
          <w:lang w:val="en-GB"/>
        </w:rPr>
      </w:pPr>
    </w:p>
    <w:p w14:paraId="7429E768" w14:textId="58C341FF" w:rsidR="004275FA" w:rsidRPr="000917D8" w:rsidRDefault="00000000" w:rsidP="00EA115E">
      <w:pPr>
        <w:spacing w:before="280" w:after="120"/>
        <w:rPr>
          <w:lang w:val="en-GB"/>
        </w:rPr>
      </w:pPr>
      <w:r w:rsidRPr="000917D8">
        <w:rPr>
          <w:rFonts w:ascii="Calibri" w:hAnsi="Calibri"/>
          <w:b/>
          <w:color w:val="14213D"/>
          <w:sz w:val="28"/>
          <w:lang w:val="en-GB"/>
        </w:rPr>
        <w:t>4. Interpretation and Reporting</w:t>
      </w:r>
    </w:p>
    <w:p w14:paraId="069F7693" w14:textId="77777777" w:rsidR="004275FA" w:rsidRPr="000917D8" w:rsidRDefault="00000000">
      <w:pPr>
        <w:spacing w:before="20" w:after="20"/>
        <w:ind w:left="283"/>
        <w:rPr>
          <w:lang w:val="en-GB"/>
        </w:rPr>
      </w:pPr>
      <w:r w:rsidRPr="000917D8">
        <w:rPr>
          <w:rFonts w:ascii="Calibri" w:hAnsi="Calibri"/>
          <w:sz w:val="18"/>
          <w:lang w:val="en-GB"/>
        </w:rPr>
        <w:t>rm-ANOVA: F, df, p, partial eta^2, sphericity correction</w:t>
      </w:r>
    </w:p>
    <w:p w14:paraId="2E949E46" w14:textId="77777777" w:rsidR="004275FA" w:rsidRDefault="00000000">
      <w:pPr>
        <w:spacing w:before="20" w:after="20"/>
        <w:ind w:left="283"/>
        <w:rPr>
          <w:rFonts w:ascii="Calibri" w:hAnsi="Calibri"/>
          <w:sz w:val="18"/>
          <w:lang w:val="en-GB"/>
        </w:rPr>
      </w:pPr>
      <w:r w:rsidRPr="000917D8">
        <w:rPr>
          <w:rFonts w:ascii="Calibri" w:hAnsi="Calibri"/>
          <w:sz w:val="18"/>
          <w:lang w:val="en-GB"/>
        </w:rPr>
        <w:t>Mixed Model: random effects variance (ICC), fixed effects (beta, SE, p), covariance structure</w:t>
      </w:r>
    </w:p>
    <w:p w14:paraId="6E92EC4A" w14:textId="0800FF17" w:rsidR="00EA115E" w:rsidRDefault="00EA115E">
      <w:pPr>
        <w:rPr>
          <w:lang w:val="en-GB"/>
        </w:rPr>
      </w:pPr>
      <w:r>
        <w:rPr>
          <w:lang w:val="en-GB"/>
        </w:rPr>
        <w:br w:type="page"/>
      </w:r>
    </w:p>
    <w:p w14:paraId="160B7AAA" w14:textId="4525A4E5" w:rsidR="004275FA" w:rsidRPr="000917D8" w:rsidRDefault="00000000" w:rsidP="00EA115E">
      <w:pPr>
        <w:spacing w:before="280" w:after="120"/>
        <w:rPr>
          <w:lang w:val="en-GB"/>
        </w:rPr>
      </w:pPr>
      <w:r w:rsidRPr="000917D8">
        <w:rPr>
          <w:rFonts w:ascii="Calibri" w:hAnsi="Calibri"/>
          <w:b/>
          <w:color w:val="14213D"/>
          <w:sz w:val="28"/>
          <w:lang w:val="en-GB"/>
        </w:rPr>
        <w:lastRenderedPageBreak/>
        <w:t>5. Code Examples</w:t>
      </w:r>
    </w:p>
    <w:p w14:paraId="516D8E98" w14:textId="77777777" w:rsidR="004275FA" w:rsidRPr="000917D8" w:rsidRDefault="00000000">
      <w:pPr>
        <w:spacing w:before="120" w:after="40"/>
        <w:rPr>
          <w:lang w:val="en-GB"/>
        </w:rPr>
      </w:pPr>
      <w:r w:rsidRPr="000917D8">
        <w:rPr>
          <w:rFonts w:ascii="Calibri" w:hAnsi="Calibri"/>
          <w:b/>
          <w:color w:val="14213D"/>
          <w:sz w:val="20"/>
          <w:lang w:val="en-GB"/>
        </w:rPr>
        <w:t>R:</w:t>
      </w:r>
    </w:p>
    <w:p w14:paraId="730437F4" w14:textId="77777777" w:rsidR="004275FA" w:rsidRPr="000917D8" w:rsidRDefault="00000000">
      <w:pPr>
        <w:spacing w:after="0"/>
        <w:ind w:left="283"/>
        <w:rPr>
          <w:lang w:val="en-GB"/>
        </w:rPr>
      </w:pPr>
      <w:r w:rsidRPr="000917D8">
        <w:rPr>
          <w:rFonts w:ascii="Consolas" w:hAnsi="Consolas"/>
          <w:color w:val="14213D"/>
          <w:sz w:val="17"/>
          <w:lang w:val="en-GB"/>
        </w:rPr>
        <w:t>lmer(wert ~ zeit*gruppe + (1|id), data=df)</w:t>
      </w:r>
    </w:p>
    <w:p w14:paraId="03E38A93" w14:textId="77777777" w:rsidR="004275FA" w:rsidRPr="000917D8" w:rsidRDefault="00000000">
      <w:pPr>
        <w:spacing w:after="0"/>
        <w:ind w:left="283"/>
        <w:rPr>
          <w:lang w:val="en-GB"/>
        </w:rPr>
      </w:pPr>
      <w:r w:rsidRPr="000917D8">
        <w:rPr>
          <w:rFonts w:ascii="Consolas" w:hAnsi="Consolas"/>
          <w:color w:val="14213D"/>
          <w:sz w:val="17"/>
          <w:lang w:val="en-GB"/>
        </w:rPr>
        <w:t>lme(wert~zeit+gruppe, random=~zeit|id, correlation=corAR1(), data=df)</w:t>
      </w:r>
    </w:p>
    <w:p w14:paraId="4B47D17D" w14:textId="77777777" w:rsidR="004275FA" w:rsidRPr="000917D8" w:rsidRDefault="00000000">
      <w:pPr>
        <w:spacing w:before="120" w:after="40"/>
        <w:rPr>
          <w:lang w:val="en-GB"/>
        </w:rPr>
      </w:pPr>
      <w:r w:rsidRPr="000917D8">
        <w:rPr>
          <w:rFonts w:ascii="Calibri" w:hAnsi="Calibri"/>
          <w:b/>
          <w:color w:val="14213D"/>
          <w:sz w:val="20"/>
          <w:lang w:val="en-GB"/>
        </w:rPr>
        <w:t>Python:</w:t>
      </w:r>
    </w:p>
    <w:p w14:paraId="1D3C8912" w14:textId="77777777" w:rsidR="004275FA" w:rsidRDefault="00000000">
      <w:pPr>
        <w:spacing w:after="0"/>
        <w:ind w:left="283"/>
        <w:rPr>
          <w:rFonts w:ascii="Consolas" w:hAnsi="Consolas"/>
          <w:color w:val="14213D"/>
          <w:sz w:val="17"/>
          <w:lang w:val="en-GB"/>
        </w:rPr>
      </w:pPr>
      <w:r w:rsidRPr="000917D8">
        <w:rPr>
          <w:rFonts w:ascii="Consolas" w:hAnsi="Consolas"/>
          <w:color w:val="14213D"/>
          <w:sz w:val="17"/>
          <w:lang w:val="en-GB"/>
        </w:rPr>
        <w:t>mixedlm("wert ~ zeit*gruppe", data=df, groups=df["id"])</w:t>
      </w:r>
    </w:p>
    <w:p w14:paraId="6250E3E4" w14:textId="77777777" w:rsidR="00EA115E" w:rsidRPr="000917D8" w:rsidRDefault="00EA115E">
      <w:pPr>
        <w:spacing w:after="0"/>
        <w:ind w:left="283"/>
        <w:rPr>
          <w:lang w:val="en-GB"/>
        </w:rPr>
      </w:pPr>
    </w:p>
    <w:p w14:paraId="36633727" w14:textId="77777777" w:rsidR="004275FA" w:rsidRPr="000917D8" w:rsidRDefault="00000000">
      <w:pPr>
        <w:spacing w:before="280" w:after="120"/>
        <w:rPr>
          <w:lang w:val="en-GB"/>
        </w:rPr>
      </w:pPr>
      <w:r w:rsidRPr="000917D8">
        <w:rPr>
          <w:rFonts w:ascii="Calibri" w:hAnsi="Calibri"/>
          <w:b/>
          <w:color w:val="14213D"/>
          <w:sz w:val="28"/>
          <w:lang w:val="en-GB"/>
        </w:rPr>
        <w:t>6. Extension</w:t>
      </w:r>
    </w:p>
    <w:p w14:paraId="34FE494E" w14:textId="77777777" w:rsidR="004275FA" w:rsidRPr="000917D8" w:rsidRDefault="00000000">
      <w:pPr>
        <w:spacing w:before="40" w:after="80"/>
        <w:rPr>
          <w:lang w:val="en-GB"/>
        </w:rPr>
      </w:pPr>
      <w:r w:rsidRPr="000917D8">
        <w:rPr>
          <w:rFonts w:ascii="Calibri" w:hAnsi="Calibri"/>
          <w:sz w:val="19"/>
          <w:lang w:val="en-GB"/>
        </w:rPr>
        <w:t>Covariance structures: CS, AR1, unstructured. Compare via AIC/BIC.</w:t>
      </w:r>
    </w:p>
    <w:p w14:paraId="1A4EF387" w14:textId="77777777" w:rsidR="004275FA" w:rsidRDefault="00000000">
      <w:pPr>
        <w:spacing w:before="40" w:after="80"/>
        <w:rPr>
          <w:rFonts w:ascii="Calibri" w:hAnsi="Calibri"/>
          <w:sz w:val="19"/>
          <w:lang w:val="en-GB"/>
        </w:rPr>
      </w:pPr>
      <w:r w:rsidRPr="000917D8">
        <w:rPr>
          <w:rFonts w:ascii="Calibri" w:hAnsi="Calibri"/>
          <w:sz w:val="19"/>
          <w:lang w:val="en-GB"/>
        </w:rPr>
        <w:t>Power analysis: G*Power for repeated measures ANOVA.</w:t>
      </w:r>
    </w:p>
    <w:p w14:paraId="46B1EEA4" w14:textId="77777777" w:rsidR="00EA115E" w:rsidRPr="000917D8" w:rsidRDefault="00EA115E">
      <w:pPr>
        <w:spacing w:before="40" w:after="80"/>
        <w:rPr>
          <w:lang w:val="en-GB"/>
        </w:rPr>
      </w:pPr>
    </w:p>
    <w:p w14:paraId="61E152BD" w14:textId="77777777" w:rsidR="004275FA" w:rsidRPr="000917D8" w:rsidRDefault="00000000">
      <w:pPr>
        <w:spacing w:before="280" w:after="120"/>
        <w:rPr>
          <w:lang w:val="en-GB"/>
        </w:rPr>
      </w:pPr>
      <w:r w:rsidRPr="000917D8">
        <w:rPr>
          <w:rFonts w:ascii="Calibri" w:hAnsi="Calibri"/>
          <w:b/>
          <w:color w:val="14213D"/>
          <w:sz w:val="28"/>
          <w:lang w:val="en-GB"/>
        </w:rPr>
        <w:t>7. Exercises</w:t>
      </w:r>
    </w:p>
    <w:p w14:paraId="7AAB14A8" w14:textId="77777777" w:rsidR="004275FA" w:rsidRPr="000917D8" w:rsidRDefault="00000000">
      <w:pPr>
        <w:spacing w:before="40" w:after="80"/>
        <w:rPr>
          <w:lang w:val="en-GB"/>
        </w:rPr>
      </w:pPr>
      <w:r w:rsidRPr="000917D8">
        <w:rPr>
          <w:rFonts w:ascii="Calibri" w:hAnsi="Calibri"/>
          <w:sz w:val="19"/>
          <w:lang w:val="en-GB"/>
        </w:rPr>
        <w:t>1. Reaction time before/1h/4h after caffeine (n=30). Design? Method? Covariance structure?</w:t>
      </w:r>
    </w:p>
    <w:p w14:paraId="10445E48" w14:textId="77777777" w:rsidR="004275FA" w:rsidRPr="000917D8" w:rsidRDefault="00000000">
      <w:pPr>
        <w:spacing w:before="40" w:after="80"/>
        <w:rPr>
          <w:lang w:val="en-GB"/>
        </w:rPr>
      </w:pPr>
      <w:r w:rsidRPr="000917D8">
        <w:rPr>
          <w:rFonts w:ascii="Calibri" w:hAnsi="Calibri"/>
          <w:sz w:val="19"/>
          <w:lang w:val="en-GB"/>
        </w:rPr>
        <w:t>2. Mauchly p=.03, 4 time points. Interpretation? Correction? df change?</w:t>
      </w:r>
    </w:p>
    <w:p w14:paraId="29E19D57" w14:textId="77777777" w:rsidR="004275FA" w:rsidRPr="000917D8" w:rsidRDefault="00000000">
      <w:pPr>
        <w:spacing w:before="40" w:after="80"/>
        <w:rPr>
          <w:lang w:val="en-GB"/>
        </w:rPr>
      </w:pPr>
      <w:r w:rsidRPr="000917D8">
        <w:rPr>
          <w:rFonts w:ascii="Calibri" w:hAnsi="Calibri"/>
          <w:sz w:val="19"/>
          <w:lang w:val="en-GB"/>
        </w:rPr>
        <w:t>3. ICC=0.45 in mixed model. Meaning? Advantage over rm-ANOVA with 20% missing?</w:t>
      </w:r>
    </w:p>
    <w:sectPr w:rsidR="004275FA" w:rsidRPr="000917D8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30FFA" w14:textId="77777777" w:rsidR="005E1A2B" w:rsidRDefault="005E1A2B">
      <w:pPr>
        <w:spacing w:after="0" w:line="240" w:lineRule="auto"/>
      </w:pPr>
      <w:r>
        <w:separator/>
      </w:r>
    </w:p>
  </w:endnote>
  <w:endnote w:type="continuationSeparator" w:id="0">
    <w:p w14:paraId="277C9C9A" w14:textId="77777777" w:rsidR="005E1A2B" w:rsidRDefault="005E1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B3EF7" w14:textId="77777777" w:rsidR="004275FA" w:rsidRDefault="00000000">
    <w:pPr>
      <w:pStyle w:val="Fuzeile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06CCC" w14:textId="77777777" w:rsidR="005E1A2B" w:rsidRDefault="005E1A2B">
      <w:pPr>
        <w:spacing w:after="0" w:line="240" w:lineRule="auto"/>
      </w:pPr>
      <w:r>
        <w:separator/>
      </w:r>
    </w:p>
  </w:footnote>
  <w:footnote w:type="continuationSeparator" w:id="0">
    <w:p w14:paraId="4405D869" w14:textId="77777777" w:rsidR="005E1A2B" w:rsidRDefault="005E1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4275FA" w14:paraId="1428A64F" w14:textId="77777777">
      <w:tc>
        <w:tcPr>
          <w:tcW w:w="4680" w:type="dxa"/>
        </w:tcPr>
        <w:p w14:paraId="51B7664F" w14:textId="77777777" w:rsidR="004275FA" w:rsidRDefault="00000000" w:rsidP="000917D8">
          <w:r>
            <w:rPr>
              <w:noProof/>
            </w:rPr>
            <w:drawing>
              <wp:inline distT="0" distB="0" distL="0" distR="0" wp14:anchorId="72514BB3" wp14:editId="6DCE2101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03DCC1EA" w14:textId="77777777" w:rsidR="004275FA" w:rsidRPr="000917D8" w:rsidRDefault="00000000" w:rsidP="000917D8">
          <w:pPr>
            <w:spacing w:after="0"/>
            <w:jc w:val="right"/>
            <w:rPr>
              <w:rFonts w:ascii="Calibri" w:hAnsi="Calibri"/>
              <w:b/>
              <w:color w:val="14213D"/>
              <w:sz w:val="18"/>
              <w:lang w:val="en-GB"/>
            </w:rPr>
          </w:pPr>
          <w:r w:rsidRPr="000917D8">
            <w:rPr>
              <w:rFonts w:ascii="Calibri" w:hAnsi="Calibri"/>
              <w:b/>
              <w:color w:val="14213D"/>
              <w:sz w:val="18"/>
              <w:lang w:val="en-GB"/>
            </w:rPr>
            <w:t>Kevin Glock Statistical Consulting Services | GSC Services</w:t>
          </w:r>
        </w:p>
        <w:p w14:paraId="4707DFFC" w14:textId="77777777" w:rsidR="004275FA" w:rsidRDefault="00000000" w:rsidP="0085341C">
          <w:pPr>
            <w:spacing w:after="0"/>
            <w:jc w:val="right"/>
          </w:pPr>
          <w:r w:rsidRPr="0085341C">
            <w:rPr>
              <w:rFonts w:ascii="Calibri" w:hAnsi="Calibri"/>
              <w:color w:val="4F6D8A"/>
              <w:sz w:val="17"/>
              <w:lang w:val="de-DE"/>
            </w:rPr>
            <w:t>Repeated Measures &amp; Within-Designs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369023">
    <w:abstractNumId w:val="8"/>
  </w:num>
  <w:num w:numId="2" w16cid:durableId="1723408721">
    <w:abstractNumId w:val="6"/>
  </w:num>
  <w:num w:numId="3" w16cid:durableId="944313201">
    <w:abstractNumId w:val="5"/>
  </w:num>
  <w:num w:numId="4" w16cid:durableId="1063060690">
    <w:abstractNumId w:val="4"/>
  </w:num>
  <w:num w:numId="5" w16cid:durableId="1037320558">
    <w:abstractNumId w:val="7"/>
  </w:num>
  <w:num w:numId="6" w16cid:durableId="553078178">
    <w:abstractNumId w:val="3"/>
  </w:num>
  <w:num w:numId="7" w16cid:durableId="1473403736">
    <w:abstractNumId w:val="2"/>
  </w:num>
  <w:num w:numId="8" w16cid:durableId="1189758076">
    <w:abstractNumId w:val="1"/>
  </w:num>
  <w:num w:numId="9" w16cid:durableId="61240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7D8"/>
    <w:rsid w:val="0015074B"/>
    <w:rsid w:val="0029639D"/>
    <w:rsid w:val="00326F90"/>
    <w:rsid w:val="004275FA"/>
    <w:rsid w:val="005E1A2B"/>
    <w:rsid w:val="006958E3"/>
    <w:rsid w:val="0085341C"/>
    <w:rsid w:val="00AA1D8D"/>
    <w:rsid w:val="00B47730"/>
    <w:rsid w:val="00CB0664"/>
    <w:rsid w:val="00EA11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4</cp:revision>
  <dcterms:created xsi:type="dcterms:W3CDTF">2013-12-23T23:15:00Z</dcterms:created>
  <dcterms:modified xsi:type="dcterms:W3CDTF">2026-05-20T14:36:00Z</dcterms:modified>
  <cp:category/>
</cp:coreProperties>
</file>