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29174" w14:textId="77777777" w:rsidR="00D473C5" w:rsidRPr="00831C94" w:rsidRDefault="00000000">
      <w:pPr>
        <w:spacing w:before="80"/>
        <w:jc w:val="center"/>
        <w:rPr>
          <w:lang w:val="de-DE"/>
        </w:rPr>
      </w:pPr>
      <w:r w:rsidRPr="00831C94">
        <w:rPr>
          <w:rFonts w:ascii="Calibri" w:hAnsi="Calibri"/>
          <w:b/>
          <w:sz w:val="32"/>
          <w:lang w:val="de-DE"/>
        </w:rPr>
        <w:t>Prüfung: Quasi-experimentelle Designs</w:t>
      </w:r>
    </w:p>
    <w:p w14:paraId="7C42E2AF" w14:textId="0CC5525F" w:rsidR="00D473C5" w:rsidRPr="00831C94" w:rsidRDefault="00000000">
      <w:pPr>
        <w:jc w:val="center"/>
        <w:rPr>
          <w:lang w:val="de-DE"/>
        </w:rPr>
      </w:pPr>
      <w:r w:rsidRPr="00831C94">
        <w:rPr>
          <w:rFonts w:ascii="Calibri" w:hAnsi="Calibri"/>
          <w:i/>
          <w:color w:val="4F6D8A"/>
          <w:sz w:val="20"/>
          <w:lang w:val="de-DE"/>
        </w:rPr>
        <w:t>Übungspr</w:t>
      </w:r>
      <w:r w:rsidR="009272A2">
        <w:rPr>
          <w:rFonts w:ascii="Calibri" w:hAnsi="Calibri"/>
          <w:i/>
          <w:color w:val="4F6D8A"/>
          <w:sz w:val="20"/>
          <w:lang w:val="de-DE"/>
        </w:rPr>
        <w:t>ü</w:t>
      </w:r>
      <w:r w:rsidRPr="00831C94">
        <w:rPr>
          <w:rFonts w:ascii="Calibri" w:hAnsi="Calibri"/>
          <w:i/>
          <w:color w:val="4F6D8A"/>
          <w:sz w:val="20"/>
          <w:lang w:val="de-DE"/>
        </w:rPr>
        <w:t>fung mit Lösungen (DE/EN) | Standard-Niveau</w:t>
      </w:r>
    </w:p>
    <w:p w14:paraId="2CFF41B8" w14:textId="77777777" w:rsidR="00D473C5" w:rsidRDefault="00000000">
      <w:pPr>
        <w:spacing w:before="160" w:after="80"/>
        <w:rPr>
          <w:rFonts w:ascii="Calibri" w:hAnsi="Calibri"/>
          <w:sz w:val="20"/>
          <w:lang w:val="de-DE"/>
        </w:rPr>
      </w:pPr>
      <w:r w:rsidRPr="00831C94">
        <w:rPr>
          <w:rFonts w:ascii="Calibri" w:hAnsi="Calibri"/>
          <w:b/>
          <w:color w:val="14213D"/>
          <w:sz w:val="20"/>
          <w:lang w:val="de-DE"/>
        </w:rPr>
        <w:t xml:space="preserve">1. [Anwendungsaufgabe] (4 Pkt.) </w:t>
      </w:r>
      <w:r w:rsidRPr="00831C94">
        <w:rPr>
          <w:rFonts w:ascii="Calibri" w:hAnsi="Calibri"/>
          <w:sz w:val="20"/>
          <w:lang w:val="de-DE"/>
        </w:rPr>
        <w:t xml:space="preserve">Ein Bundesland führt 2020 ein BGE ein (Treatment), ein Nachbarland nicht (Kontrolle). a) Skizziere ein </w:t>
      </w:r>
      <w:proofErr w:type="spellStart"/>
      <w:r w:rsidRPr="00831C94">
        <w:rPr>
          <w:rFonts w:ascii="Calibri" w:hAnsi="Calibri"/>
          <w:sz w:val="20"/>
          <w:lang w:val="de-DE"/>
        </w:rPr>
        <w:t>DiD</w:t>
      </w:r>
      <w:proofErr w:type="spellEnd"/>
      <w:r w:rsidRPr="00831C94">
        <w:rPr>
          <w:rFonts w:ascii="Calibri" w:hAnsi="Calibri"/>
          <w:sz w:val="20"/>
          <w:lang w:val="de-DE"/>
        </w:rPr>
        <w:t>-Design. b) Welche zentrale Annahme? c) Wie testest du sie? d) Was tust du bei verletzter Annahme?</w:t>
      </w:r>
    </w:p>
    <w:p w14:paraId="5F5761DA" w14:textId="77777777" w:rsidR="009272A2" w:rsidRPr="00831C94" w:rsidRDefault="009272A2">
      <w:pPr>
        <w:spacing w:before="160" w:after="80"/>
        <w:rPr>
          <w:lang w:val="de-DE"/>
        </w:rPr>
      </w:pPr>
    </w:p>
    <w:p w14:paraId="1A41ABB5" w14:textId="77777777" w:rsidR="009272A2" w:rsidRDefault="00000000">
      <w:pPr>
        <w:spacing w:before="160" w:after="80"/>
        <w:rPr>
          <w:lang w:val="de-DE"/>
        </w:rPr>
      </w:pPr>
      <w:r w:rsidRPr="00831C94">
        <w:rPr>
          <w:rFonts w:ascii="Calibri" w:hAnsi="Calibri"/>
          <w:b/>
          <w:color w:val="14213D"/>
          <w:sz w:val="20"/>
          <w:lang w:val="de-DE"/>
        </w:rPr>
        <w:t xml:space="preserve">2. [Anwendungsaufgabe] (4 Pkt.) </w:t>
      </w:r>
      <w:r w:rsidRPr="00831C94">
        <w:rPr>
          <w:rFonts w:ascii="Calibri" w:hAnsi="Calibri"/>
          <w:sz w:val="20"/>
          <w:lang w:val="de-DE"/>
        </w:rPr>
        <w:t xml:space="preserve">Stipendium ab Notenschnitt 2,5. a) Skizziere RDD. b) Welche Bandbreite? c) Was bedeutet ein signifikanter Sprung an der </w:t>
      </w:r>
      <w:proofErr w:type="spellStart"/>
      <w:r w:rsidRPr="00831C94">
        <w:rPr>
          <w:rFonts w:ascii="Calibri" w:hAnsi="Calibri"/>
          <w:sz w:val="20"/>
          <w:lang w:val="de-DE"/>
        </w:rPr>
        <w:t>cut</w:t>
      </w:r>
      <w:proofErr w:type="spellEnd"/>
      <w:r w:rsidRPr="00831C94">
        <w:rPr>
          <w:rFonts w:ascii="Calibri" w:hAnsi="Calibri"/>
          <w:sz w:val="20"/>
          <w:lang w:val="de-DE"/>
        </w:rPr>
        <w:t>-off? d) Welche Gefahr droht?</w:t>
      </w:r>
    </w:p>
    <w:p w14:paraId="132B8AE3" w14:textId="77777777" w:rsidR="009272A2" w:rsidRDefault="009272A2">
      <w:pPr>
        <w:spacing w:before="160" w:after="80"/>
        <w:rPr>
          <w:lang w:val="de-DE"/>
        </w:rPr>
      </w:pPr>
    </w:p>
    <w:p w14:paraId="32470EA8" w14:textId="2A563DEE" w:rsidR="009272A2" w:rsidRDefault="00000000">
      <w:pPr>
        <w:spacing w:before="160" w:after="80"/>
        <w:rPr>
          <w:lang w:val="de-DE"/>
        </w:rPr>
      </w:pPr>
      <w:r w:rsidRPr="00831C94">
        <w:rPr>
          <w:rFonts w:ascii="Calibri" w:hAnsi="Calibri"/>
          <w:b/>
          <w:color w:val="14213D"/>
          <w:sz w:val="20"/>
          <w:lang w:val="de-DE"/>
        </w:rPr>
        <w:t xml:space="preserve">3. [Offene Frage] (3 Pkt.) </w:t>
      </w:r>
      <w:r w:rsidRPr="00831C94">
        <w:rPr>
          <w:rFonts w:ascii="Calibri" w:hAnsi="Calibri"/>
          <w:sz w:val="20"/>
          <w:lang w:val="de-DE"/>
        </w:rPr>
        <w:t>IV: Entfernung zur Impfstation (Z) beeinflusst Impfstatus (X), aber nicht direkt Gesundheit (Y). a) Ist Z ein valides Instrument? b) Welche Annahme ist</w:t>
      </w:r>
      <w:r w:rsidR="009272A2">
        <w:rPr>
          <w:rFonts w:ascii="Calibri" w:hAnsi="Calibri"/>
          <w:sz w:val="20"/>
          <w:lang w:val="de-DE"/>
        </w:rPr>
        <w:t>,</w:t>
      </w:r>
      <w:r w:rsidRPr="00831C94">
        <w:rPr>
          <w:rFonts w:ascii="Calibri" w:hAnsi="Calibri"/>
          <w:sz w:val="20"/>
          <w:lang w:val="de-DE"/>
        </w:rPr>
        <w:t xml:space="preserve"> am ehesten</w:t>
      </w:r>
      <w:r w:rsidR="009272A2">
        <w:rPr>
          <w:rFonts w:ascii="Calibri" w:hAnsi="Calibri"/>
          <w:sz w:val="20"/>
          <w:lang w:val="de-DE"/>
        </w:rPr>
        <w:t>,</w:t>
      </w:r>
      <w:r w:rsidRPr="00831C94">
        <w:rPr>
          <w:rFonts w:ascii="Calibri" w:hAnsi="Calibri"/>
          <w:sz w:val="20"/>
          <w:lang w:val="de-DE"/>
        </w:rPr>
        <w:t xml:space="preserve"> verletzt? c) Wie testest du die Relevanz?</w:t>
      </w:r>
    </w:p>
    <w:p w14:paraId="7B6786AF" w14:textId="77777777" w:rsidR="009272A2" w:rsidRDefault="009272A2">
      <w:pPr>
        <w:spacing w:before="160" w:after="80"/>
        <w:rPr>
          <w:lang w:val="de-DE"/>
        </w:rPr>
      </w:pPr>
    </w:p>
    <w:p w14:paraId="7CA996C9" w14:textId="77777777" w:rsidR="009272A2" w:rsidRDefault="00000000">
      <w:pPr>
        <w:spacing w:before="160" w:after="80"/>
        <w:rPr>
          <w:lang w:val="de-DE"/>
        </w:rPr>
      </w:pPr>
      <w:r w:rsidRPr="00831C94">
        <w:rPr>
          <w:rFonts w:ascii="Calibri" w:hAnsi="Calibri"/>
          <w:b/>
          <w:color w:val="14213D"/>
          <w:sz w:val="20"/>
          <w:lang w:val="de-DE"/>
        </w:rPr>
        <w:t xml:space="preserve">4. [Offene Frage] (3 Pkt.) </w:t>
      </w:r>
      <w:r w:rsidRPr="00831C94">
        <w:rPr>
          <w:rFonts w:ascii="Calibri" w:hAnsi="Calibri"/>
          <w:sz w:val="20"/>
          <w:lang w:val="de-DE"/>
        </w:rPr>
        <w:t>Nach PSM hast du einen Datensatz mit 200 Behandelten und 200 Kontrollen. a) Welche Balance-Check-Metrik berichtest du? b) Was ist "Common Support"? c) Wann versagt PSM?</w:t>
      </w:r>
    </w:p>
    <w:p w14:paraId="5FDF5E36" w14:textId="77777777" w:rsidR="009272A2" w:rsidRDefault="009272A2">
      <w:pPr>
        <w:spacing w:before="160" w:after="80"/>
        <w:rPr>
          <w:lang w:val="de-DE"/>
        </w:rPr>
      </w:pPr>
    </w:p>
    <w:p w14:paraId="6D23B1DD" w14:textId="15285A5D" w:rsidR="00D473C5" w:rsidRDefault="00000000" w:rsidP="009272A2">
      <w:pPr>
        <w:spacing w:before="160" w:after="80"/>
        <w:rPr>
          <w:lang w:val="de-DE"/>
        </w:rPr>
      </w:pPr>
      <w:r w:rsidRPr="00831C94">
        <w:rPr>
          <w:rFonts w:ascii="Calibri" w:hAnsi="Calibri"/>
          <w:b/>
          <w:color w:val="14213D"/>
          <w:sz w:val="20"/>
          <w:lang w:val="de-DE"/>
        </w:rPr>
        <w:t xml:space="preserve">5. [Vergleichsaufgabe] (3 Pkt.) </w:t>
      </w:r>
      <w:r w:rsidRPr="00831C94">
        <w:rPr>
          <w:rFonts w:ascii="Calibri" w:hAnsi="Calibri"/>
          <w:sz w:val="20"/>
          <w:lang w:val="de-DE"/>
        </w:rPr>
        <w:t xml:space="preserve">Vergleiche </w:t>
      </w:r>
      <w:proofErr w:type="spellStart"/>
      <w:r w:rsidRPr="00831C94">
        <w:rPr>
          <w:rFonts w:ascii="Calibri" w:hAnsi="Calibri"/>
          <w:sz w:val="20"/>
          <w:lang w:val="de-DE"/>
        </w:rPr>
        <w:t>DiD</w:t>
      </w:r>
      <w:proofErr w:type="spellEnd"/>
      <w:r w:rsidRPr="00831C94">
        <w:rPr>
          <w:rFonts w:ascii="Calibri" w:hAnsi="Calibri"/>
          <w:sz w:val="20"/>
          <w:lang w:val="de-DE"/>
        </w:rPr>
        <w:t xml:space="preserve">, RDD, IV und PSM hinsichtlich ihrer identifizierenden Annahme. Welches Design ist am </w:t>
      </w:r>
      <w:r w:rsidR="009272A2" w:rsidRPr="00831C94">
        <w:rPr>
          <w:rFonts w:ascii="Calibri" w:hAnsi="Calibri"/>
          <w:sz w:val="20"/>
          <w:lang w:val="de-DE"/>
        </w:rPr>
        <w:t>glaubwürdigsten</w:t>
      </w:r>
      <w:r w:rsidRPr="00831C94">
        <w:rPr>
          <w:rFonts w:ascii="Calibri" w:hAnsi="Calibri"/>
          <w:sz w:val="20"/>
          <w:lang w:val="de-DE"/>
        </w:rPr>
        <w:t xml:space="preserve"> </w:t>
      </w:r>
      <w:r w:rsidR="009272A2" w:rsidRPr="00831C94">
        <w:rPr>
          <w:rFonts w:ascii="Calibri" w:hAnsi="Calibri"/>
          <w:sz w:val="20"/>
          <w:lang w:val="de-DE"/>
        </w:rPr>
        <w:t>für</w:t>
      </w:r>
      <w:r w:rsidRPr="00831C94">
        <w:rPr>
          <w:rFonts w:ascii="Calibri" w:hAnsi="Calibri"/>
          <w:sz w:val="20"/>
          <w:lang w:val="de-DE"/>
        </w:rPr>
        <w:t xml:space="preserve"> kausale Inferenz?</w:t>
      </w:r>
    </w:p>
    <w:p w14:paraId="4A3C5742" w14:textId="77777777" w:rsidR="009272A2" w:rsidRPr="00831C94" w:rsidRDefault="009272A2" w:rsidP="009272A2">
      <w:pPr>
        <w:spacing w:before="160" w:after="80"/>
        <w:rPr>
          <w:lang w:val="de-DE"/>
        </w:rPr>
      </w:pPr>
    </w:p>
    <w:p w14:paraId="02526D3F" w14:textId="77777777" w:rsidR="009272A2" w:rsidRDefault="00000000">
      <w:pPr>
        <w:spacing w:before="160" w:after="80"/>
      </w:pPr>
      <w:r w:rsidRPr="00831C94">
        <w:rPr>
          <w:rFonts w:ascii="Calibri" w:hAnsi="Calibri"/>
          <w:b/>
          <w:color w:val="14213D"/>
          <w:sz w:val="20"/>
          <w:lang w:val="de-DE"/>
        </w:rPr>
        <w:t>6. [</w:t>
      </w:r>
      <w:proofErr w:type="spellStart"/>
      <w:r w:rsidRPr="00831C94">
        <w:rPr>
          <w:rFonts w:ascii="Calibri" w:hAnsi="Calibri"/>
          <w:b/>
          <w:color w:val="14213D"/>
          <w:sz w:val="20"/>
          <w:lang w:val="de-DE"/>
        </w:rPr>
        <w:t>Application</w:t>
      </w:r>
      <w:proofErr w:type="spellEnd"/>
      <w:r w:rsidRPr="00831C94">
        <w:rPr>
          <w:rFonts w:ascii="Calibri" w:hAnsi="Calibri"/>
          <w:b/>
          <w:color w:val="14213D"/>
          <w:sz w:val="20"/>
          <w:lang w:val="de-DE"/>
        </w:rPr>
        <w:t xml:space="preserve">] (4 </w:t>
      </w:r>
      <w:proofErr w:type="spellStart"/>
      <w:r w:rsidRPr="00831C94">
        <w:rPr>
          <w:rFonts w:ascii="Calibri" w:hAnsi="Calibri"/>
          <w:b/>
          <w:color w:val="14213D"/>
          <w:sz w:val="20"/>
          <w:lang w:val="de-DE"/>
        </w:rPr>
        <w:t>Pts</w:t>
      </w:r>
      <w:proofErr w:type="spellEnd"/>
      <w:r w:rsidRPr="00831C94">
        <w:rPr>
          <w:rFonts w:ascii="Calibri" w:hAnsi="Calibri"/>
          <w:b/>
          <w:color w:val="14213D"/>
          <w:sz w:val="20"/>
          <w:lang w:val="de-DE"/>
        </w:rPr>
        <w:t xml:space="preserve">.) </w:t>
      </w:r>
      <w:r>
        <w:rPr>
          <w:rFonts w:ascii="Calibri" w:hAnsi="Calibri"/>
          <w:sz w:val="20"/>
        </w:rPr>
        <w:t>State introduces UBI in 2020 (treatment), neighbor state control. a) DiD design? b) Key assumption? c) How to test? d) If violated?</w:t>
      </w:r>
    </w:p>
    <w:p w14:paraId="3986834A" w14:textId="77777777" w:rsidR="009272A2" w:rsidRDefault="009272A2">
      <w:pPr>
        <w:spacing w:before="160" w:after="80"/>
      </w:pPr>
    </w:p>
    <w:p w14:paraId="69C95883" w14:textId="77777777" w:rsidR="009272A2" w:rsidRDefault="00000000"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[Application] (4 Pts.) </w:t>
      </w:r>
      <w:r>
        <w:rPr>
          <w:rFonts w:ascii="Calibri" w:hAnsi="Calibri"/>
          <w:sz w:val="20"/>
        </w:rPr>
        <w:t>Scholarship at grade cutoff 2.5. a) RDD sketch. b) Bandwidth? c) Significant jump meaning? d) Danger?</w:t>
      </w:r>
    </w:p>
    <w:p w14:paraId="2875EF64" w14:textId="77777777" w:rsidR="009272A2" w:rsidRDefault="009272A2">
      <w:pPr>
        <w:spacing w:before="160" w:after="80"/>
      </w:pPr>
    </w:p>
    <w:p w14:paraId="7B1732AF" w14:textId="77777777" w:rsidR="009272A2" w:rsidRDefault="00000000"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[Open question] (3 Pts.) </w:t>
      </w:r>
      <w:r>
        <w:rPr>
          <w:rFonts w:ascii="Calibri" w:hAnsi="Calibri"/>
          <w:sz w:val="20"/>
        </w:rPr>
        <w:t>IV: distance to vaccination center (Z) affects vaccination (X), not health (Y). Valid? Most violated assumption? Relevance test?</w:t>
      </w:r>
    </w:p>
    <w:p w14:paraId="5E11DA43" w14:textId="77777777" w:rsidR="009272A2" w:rsidRDefault="009272A2">
      <w:pPr>
        <w:spacing w:before="160" w:after="80"/>
      </w:pPr>
    </w:p>
    <w:p w14:paraId="10132771" w14:textId="77777777" w:rsidR="009272A2" w:rsidRDefault="00000000"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[Open question] (3 Pts.) </w:t>
      </w:r>
      <w:r>
        <w:rPr>
          <w:rFonts w:ascii="Calibri" w:hAnsi="Calibri"/>
          <w:sz w:val="20"/>
        </w:rPr>
        <w:t>PSM: 200 treated, 200 controls. a) Balance metric? b) Common support? c) When does PSM fail?</w:t>
      </w:r>
    </w:p>
    <w:p w14:paraId="36106DDD" w14:textId="77777777" w:rsidR="009272A2" w:rsidRDefault="009272A2">
      <w:pPr>
        <w:spacing w:before="160" w:after="80"/>
      </w:pPr>
    </w:p>
    <w:p w14:paraId="7D64610F" w14:textId="77777777" w:rsidR="009272A2" w:rsidRDefault="00000000" w:rsidP="009272A2"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[Comparison] (3 Pts.) </w:t>
      </w:r>
      <w:r>
        <w:rPr>
          <w:rFonts w:ascii="Calibri" w:hAnsi="Calibri"/>
          <w:sz w:val="20"/>
        </w:rPr>
        <w:t xml:space="preserve">Compare DiD, RDD, IV, PSM identifying assumptions. Which </w:t>
      </w:r>
      <w:proofErr w:type="gramStart"/>
      <w:r>
        <w:rPr>
          <w:rFonts w:ascii="Calibri" w:hAnsi="Calibri"/>
          <w:sz w:val="20"/>
        </w:rPr>
        <w:t>most</w:t>
      </w:r>
      <w:proofErr w:type="gramEnd"/>
      <w:r>
        <w:rPr>
          <w:rFonts w:ascii="Calibri" w:hAnsi="Calibri"/>
          <w:sz w:val="20"/>
        </w:rPr>
        <w:t xml:space="preserve"> credible for causal inference?</w:t>
      </w:r>
    </w:p>
    <w:p w14:paraId="44634ACE" w14:textId="761E2452" w:rsidR="00D473C5" w:rsidRDefault="00000000" w:rsidP="009272A2">
      <w:pPr>
        <w:spacing w:before="160" w:after="80"/>
      </w:pPr>
      <w:r>
        <w:br w:type="page"/>
      </w:r>
    </w:p>
    <w:p w14:paraId="30398E9D" w14:textId="77777777" w:rsidR="00D473C5" w:rsidRDefault="00000000">
      <w:pPr>
        <w:jc w:val="center"/>
      </w:pPr>
      <w:r>
        <w:rPr>
          <w:rFonts w:ascii="Calibri" w:hAnsi="Calibri"/>
          <w:b/>
          <w:sz w:val="32"/>
        </w:rPr>
        <w:lastRenderedPageBreak/>
        <w:t>LÖSUNGEN / SOLUTIONS</w:t>
      </w:r>
    </w:p>
    <w:p w14:paraId="2B20E558" w14:textId="77777777" w:rsidR="00D473C5" w:rsidRDefault="00000000">
      <w:pPr>
        <w:jc w:val="center"/>
      </w:pPr>
      <w:r>
        <w:rPr>
          <w:rFonts w:ascii="Calibri" w:hAnsi="Calibri"/>
          <w:i/>
          <w:color w:val="999999"/>
          <w:sz w:val="20"/>
        </w:rPr>
        <w:t>-- Zur Selbstkontrolle --</w:t>
      </w:r>
    </w:p>
    <w:p w14:paraId="280B1F50" w14:textId="77777777" w:rsidR="00D473C5" w:rsidRDefault="00D473C5"/>
    <w:p w14:paraId="4DBCF855" w14:textId="77777777" w:rsidR="00D473C5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831C94">
        <w:rPr>
          <w:rFonts w:ascii="Calibri" w:hAnsi="Calibri"/>
          <w:b/>
          <w:color w:val="FF6600"/>
          <w:sz w:val="19"/>
          <w:lang w:val="de-DE"/>
        </w:rPr>
        <w:t xml:space="preserve">1. </w:t>
      </w:r>
      <w:r w:rsidRPr="00831C94">
        <w:rPr>
          <w:rFonts w:ascii="Calibri" w:hAnsi="Calibri"/>
          <w:color w:val="4F6D8A"/>
          <w:sz w:val="19"/>
          <w:lang w:val="de-DE"/>
        </w:rPr>
        <w:t xml:space="preserve">a) AV: Arbeitslosigkeit/Einkommen. Daten: 2018-2022 (vor/nach). </w:t>
      </w:r>
      <w:proofErr w:type="spellStart"/>
      <w:r w:rsidRPr="00831C94">
        <w:rPr>
          <w:rFonts w:ascii="Calibri" w:hAnsi="Calibri"/>
          <w:color w:val="4F6D8A"/>
          <w:sz w:val="19"/>
          <w:lang w:val="de-DE"/>
        </w:rPr>
        <w:t>DiD</w:t>
      </w:r>
      <w:proofErr w:type="spellEnd"/>
      <w:r w:rsidRPr="00831C94">
        <w:rPr>
          <w:rFonts w:ascii="Calibri" w:hAnsi="Calibri"/>
          <w:color w:val="4F6D8A"/>
          <w:sz w:val="19"/>
          <w:lang w:val="de-DE"/>
        </w:rPr>
        <w:t xml:space="preserve"> = (</w:t>
      </w:r>
      <w:proofErr w:type="spellStart"/>
      <w:r w:rsidRPr="00831C94">
        <w:rPr>
          <w:rFonts w:ascii="Calibri" w:hAnsi="Calibri"/>
          <w:color w:val="4F6D8A"/>
          <w:sz w:val="19"/>
          <w:lang w:val="de-DE"/>
        </w:rPr>
        <w:t>Y_T_post</w:t>
      </w:r>
      <w:proofErr w:type="spellEnd"/>
      <w:r w:rsidRPr="00831C94">
        <w:rPr>
          <w:rFonts w:ascii="Calibri" w:hAnsi="Calibri"/>
          <w:color w:val="4F6D8A"/>
          <w:sz w:val="19"/>
          <w:lang w:val="de-DE"/>
        </w:rPr>
        <w:t xml:space="preserve"> - </w:t>
      </w:r>
      <w:proofErr w:type="spellStart"/>
      <w:r w:rsidRPr="00831C94">
        <w:rPr>
          <w:rFonts w:ascii="Calibri" w:hAnsi="Calibri"/>
          <w:color w:val="4F6D8A"/>
          <w:sz w:val="19"/>
          <w:lang w:val="de-DE"/>
        </w:rPr>
        <w:t>Y_T_pre</w:t>
      </w:r>
      <w:proofErr w:type="spellEnd"/>
      <w:r w:rsidRPr="00831C94">
        <w:rPr>
          <w:rFonts w:ascii="Calibri" w:hAnsi="Calibri"/>
          <w:color w:val="4F6D8A"/>
          <w:sz w:val="19"/>
          <w:lang w:val="de-DE"/>
        </w:rPr>
        <w:t>) - (</w:t>
      </w:r>
      <w:proofErr w:type="spellStart"/>
      <w:r w:rsidRPr="00831C94">
        <w:rPr>
          <w:rFonts w:ascii="Calibri" w:hAnsi="Calibri"/>
          <w:color w:val="4F6D8A"/>
          <w:sz w:val="19"/>
          <w:lang w:val="de-DE"/>
        </w:rPr>
        <w:t>Y_C_post</w:t>
      </w:r>
      <w:proofErr w:type="spellEnd"/>
      <w:r w:rsidRPr="00831C94">
        <w:rPr>
          <w:rFonts w:ascii="Calibri" w:hAnsi="Calibri"/>
          <w:color w:val="4F6D8A"/>
          <w:sz w:val="19"/>
          <w:lang w:val="de-DE"/>
        </w:rPr>
        <w:t xml:space="preserve"> - </w:t>
      </w:r>
      <w:proofErr w:type="spellStart"/>
      <w:r w:rsidRPr="00831C94">
        <w:rPr>
          <w:rFonts w:ascii="Calibri" w:hAnsi="Calibri"/>
          <w:color w:val="4F6D8A"/>
          <w:sz w:val="19"/>
          <w:lang w:val="de-DE"/>
        </w:rPr>
        <w:t>Y_C_pre</w:t>
      </w:r>
      <w:proofErr w:type="spellEnd"/>
      <w:r w:rsidRPr="00831C94">
        <w:rPr>
          <w:rFonts w:ascii="Calibri" w:hAnsi="Calibri"/>
          <w:color w:val="4F6D8A"/>
          <w:sz w:val="19"/>
          <w:lang w:val="de-DE"/>
        </w:rPr>
        <w:t xml:space="preserve">). b) Gemeinsamer Trend: Ohne BGE hätte sich Treatment parallel zu Kontrolle entwickelt. c) Placebo-Test: Behandlungszeitraum vorverlegen (2019 statt 2020) — wenn signifikant, Parallel Trends unwahrscheinlich. d) </w:t>
      </w:r>
      <w:proofErr w:type="spellStart"/>
      <w:r w:rsidRPr="00831C94">
        <w:rPr>
          <w:rFonts w:ascii="Calibri" w:hAnsi="Calibri"/>
          <w:color w:val="4F6D8A"/>
          <w:sz w:val="19"/>
          <w:lang w:val="de-DE"/>
        </w:rPr>
        <w:t>Synthetic</w:t>
      </w:r>
      <w:proofErr w:type="spellEnd"/>
      <w:r w:rsidRPr="00831C94">
        <w:rPr>
          <w:rFonts w:ascii="Calibri" w:hAnsi="Calibri"/>
          <w:color w:val="4F6D8A"/>
          <w:sz w:val="19"/>
          <w:lang w:val="de-DE"/>
        </w:rPr>
        <w:t xml:space="preserve"> Control, Event-Study, oder </w:t>
      </w:r>
      <w:proofErr w:type="spellStart"/>
      <w:r w:rsidRPr="00831C94">
        <w:rPr>
          <w:rFonts w:ascii="Calibri" w:hAnsi="Calibri"/>
          <w:color w:val="4F6D8A"/>
          <w:sz w:val="19"/>
          <w:lang w:val="de-DE"/>
        </w:rPr>
        <w:t>DiD</w:t>
      </w:r>
      <w:proofErr w:type="spellEnd"/>
      <w:r w:rsidRPr="00831C94">
        <w:rPr>
          <w:rFonts w:ascii="Calibri" w:hAnsi="Calibri"/>
          <w:color w:val="4F6D8A"/>
          <w:sz w:val="19"/>
          <w:lang w:val="de-DE"/>
        </w:rPr>
        <w:t xml:space="preserve"> mit gewichteten Kontrollen.</w:t>
      </w:r>
    </w:p>
    <w:p w14:paraId="22CFD4E6" w14:textId="77777777" w:rsidR="009272A2" w:rsidRPr="00831C94" w:rsidRDefault="009272A2">
      <w:pPr>
        <w:spacing w:before="80" w:after="20"/>
        <w:rPr>
          <w:lang w:val="de-DE"/>
        </w:rPr>
      </w:pPr>
    </w:p>
    <w:p w14:paraId="658FBE87" w14:textId="4C2287E4" w:rsidR="00D473C5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831C94">
        <w:rPr>
          <w:rFonts w:ascii="Calibri" w:hAnsi="Calibri"/>
          <w:b/>
          <w:color w:val="FF6600"/>
          <w:sz w:val="19"/>
          <w:lang w:val="de-DE"/>
        </w:rPr>
        <w:t xml:space="preserve">2. </w:t>
      </w:r>
      <w:r w:rsidRPr="00831C94">
        <w:rPr>
          <w:rFonts w:ascii="Calibri" w:hAnsi="Calibri"/>
          <w:color w:val="4F6D8A"/>
          <w:sz w:val="19"/>
          <w:lang w:val="de-DE"/>
        </w:rPr>
        <w:t xml:space="preserve">a) Zuteilungsvariable = Notenschnitt, </w:t>
      </w:r>
      <w:proofErr w:type="spellStart"/>
      <w:r w:rsidRPr="00831C94">
        <w:rPr>
          <w:rFonts w:ascii="Calibri" w:hAnsi="Calibri"/>
          <w:color w:val="4F6D8A"/>
          <w:sz w:val="19"/>
          <w:lang w:val="de-DE"/>
        </w:rPr>
        <w:t>cut</w:t>
      </w:r>
      <w:proofErr w:type="spellEnd"/>
      <w:r w:rsidRPr="00831C94">
        <w:rPr>
          <w:rFonts w:ascii="Calibri" w:hAnsi="Calibri"/>
          <w:color w:val="4F6D8A"/>
          <w:sz w:val="19"/>
          <w:lang w:val="de-DE"/>
        </w:rPr>
        <w:t xml:space="preserve">-off=2,5. AV = Abschlussnote/Studiendauer. </w:t>
      </w:r>
      <w:r w:rsidR="009272A2" w:rsidRPr="00831C94">
        <w:rPr>
          <w:rFonts w:ascii="Calibri" w:hAnsi="Calibri"/>
          <w:color w:val="4F6D8A"/>
          <w:sz w:val="19"/>
          <w:lang w:val="de-DE"/>
        </w:rPr>
        <w:t>Schätzung</w:t>
      </w:r>
      <w:r w:rsidRPr="00831C94">
        <w:rPr>
          <w:rFonts w:ascii="Calibri" w:hAnsi="Calibri"/>
          <w:color w:val="4F6D8A"/>
          <w:sz w:val="19"/>
          <w:lang w:val="de-DE"/>
        </w:rPr>
        <w:t xml:space="preserve">: lokale lineare Regression beidseits </w:t>
      </w:r>
      <w:proofErr w:type="spellStart"/>
      <w:r w:rsidRPr="00831C94">
        <w:rPr>
          <w:rFonts w:ascii="Calibri" w:hAnsi="Calibri"/>
          <w:color w:val="4F6D8A"/>
          <w:sz w:val="19"/>
          <w:lang w:val="de-DE"/>
        </w:rPr>
        <w:t>cut</w:t>
      </w:r>
      <w:proofErr w:type="spellEnd"/>
      <w:r w:rsidRPr="00831C94">
        <w:rPr>
          <w:rFonts w:ascii="Calibri" w:hAnsi="Calibri"/>
          <w:color w:val="4F6D8A"/>
          <w:sz w:val="19"/>
          <w:lang w:val="de-DE"/>
        </w:rPr>
        <w:t xml:space="preserve">-off. b) MSE-optimale Bandbreite (robust), Donut-RDD zum Ausschluss direkt am </w:t>
      </w:r>
      <w:proofErr w:type="spellStart"/>
      <w:r w:rsidRPr="00831C94">
        <w:rPr>
          <w:rFonts w:ascii="Calibri" w:hAnsi="Calibri"/>
          <w:color w:val="4F6D8A"/>
          <w:sz w:val="19"/>
          <w:lang w:val="de-DE"/>
        </w:rPr>
        <w:t>cut</w:t>
      </w:r>
      <w:proofErr w:type="spellEnd"/>
      <w:r w:rsidRPr="00831C94">
        <w:rPr>
          <w:rFonts w:ascii="Calibri" w:hAnsi="Calibri"/>
          <w:color w:val="4F6D8A"/>
          <w:sz w:val="19"/>
          <w:lang w:val="de-DE"/>
        </w:rPr>
        <w:t>-off. c) Kausaler Effekt des Stipendiums auf die AV. d) Manipulation der Zuteilungsvariable (Note wird aufgerundet) McCrary-Test.</w:t>
      </w:r>
    </w:p>
    <w:p w14:paraId="1CA98152" w14:textId="77777777" w:rsidR="009272A2" w:rsidRPr="00831C94" w:rsidRDefault="009272A2">
      <w:pPr>
        <w:spacing w:before="80" w:after="20"/>
        <w:rPr>
          <w:lang w:val="de-DE"/>
        </w:rPr>
      </w:pPr>
    </w:p>
    <w:p w14:paraId="568D1F3A" w14:textId="2B81B567" w:rsidR="00D473C5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831C94">
        <w:rPr>
          <w:rFonts w:ascii="Calibri" w:hAnsi="Calibri"/>
          <w:b/>
          <w:color w:val="FF6600"/>
          <w:sz w:val="19"/>
          <w:lang w:val="de-DE"/>
        </w:rPr>
        <w:t xml:space="preserve">3. </w:t>
      </w:r>
      <w:r w:rsidRPr="00831C94">
        <w:rPr>
          <w:rFonts w:ascii="Calibri" w:hAnsi="Calibri"/>
          <w:color w:val="4F6D8A"/>
          <w:sz w:val="19"/>
          <w:lang w:val="de-DE"/>
        </w:rPr>
        <w:t>a) Valide</w:t>
      </w:r>
      <w:r w:rsidR="009272A2">
        <w:rPr>
          <w:rFonts w:ascii="Calibri" w:hAnsi="Calibri"/>
          <w:color w:val="4F6D8A"/>
          <w:sz w:val="19"/>
          <w:lang w:val="de-DE"/>
        </w:rPr>
        <w:t>,</w:t>
      </w:r>
      <w:r w:rsidRPr="00831C94">
        <w:rPr>
          <w:rFonts w:ascii="Calibri" w:hAnsi="Calibri"/>
          <w:color w:val="4F6D8A"/>
          <w:sz w:val="19"/>
          <w:lang w:val="de-DE"/>
        </w:rPr>
        <w:t xml:space="preserve"> wenn Ausschlussrestriktion gilt. b) Ausschlussrestriktion: Entfernung </w:t>
      </w:r>
      <w:r w:rsidR="009272A2" w:rsidRPr="00831C94">
        <w:rPr>
          <w:rFonts w:ascii="Calibri" w:hAnsi="Calibri"/>
          <w:color w:val="4F6D8A"/>
          <w:sz w:val="19"/>
          <w:lang w:val="de-DE"/>
        </w:rPr>
        <w:t>könnte</w:t>
      </w:r>
      <w:r w:rsidRPr="00831C94">
        <w:rPr>
          <w:rFonts w:ascii="Calibri" w:hAnsi="Calibri"/>
          <w:color w:val="4F6D8A"/>
          <w:sz w:val="19"/>
          <w:lang w:val="de-DE"/>
        </w:rPr>
        <w:t xml:space="preserve"> auch über andere Wege Gesundheit beeinflussen (z. B. </w:t>
      </w:r>
      <w:r w:rsidR="009272A2" w:rsidRPr="00831C94">
        <w:rPr>
          <w:rFonts w:ascii="Calibri" w:hAnsi="Calibri"/>
          <w:color w:val="4F6D8A"/>
          <w:sz w:val="19"/>
          <w:lang w:val="de-DE"/>
        </w:rPr>
        <w:t>längere</w:t>
      </w:r>
      <w:r w:rsidRPr="00831C94">
        <w:rPr>
          <w:rFonts w:ascii="Calibri" w:hAnsi="Calibri"/>
          <w:color w:val="4F6D8A"/>
          <w:sz w:val="19"/>
          <w:lang w:val="de-DE"/>
        </w:rPr>
        <w:t xml:space="preserve"> Anfahrt = geringere Arztbesuche). c) F-Statistik aus Regression X ~ Z: F &gt; 10 = relevant.</w:t>
      </w:r>
    </w:p>
    <w:p w14:paraId="0ED25FF2" w14:textId="77777777" w:rsidR="009272A2" w:rsidRPr="00831C94" w:rsidRDefault="009272A2">
      <w:pPr>
        <w:spacing w:before="80" w:after="20"/>
        <w:rPr>
          <w:lang w:val="de-DE"/>
        </w:rPr>
      </w:pPr>
    </w:p>
    <w:p w14:paraId="7EF3DA45" w14:textId="7AD2CDEB" w:rsidR="00D473C5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831C94">
        <w:rPr>
          <w:rFonts w:ascii="Calibri" w:hAnsi="Calibri"/>
          <w:b/>
          <w:color w:val="FF6600"/>
          <w:sz w:val="19"/>
          <w:lang w:val="de-DE"/>
        </w:rPr>
        <w:t xml:space="preserve">4. </w:t>
      </w:r>
      <w:r w:rsidRPr="00831C94">
        <w:rPr>
          <w:rFonts w:ascii="Calibri" w:hAnsi="Calibri"/>
          <w:color w:val="4F6D8A"/>
          <w:sz w:val="19"/>
          <w:lang w:val="de-DE"/>
        </w:rPr>
        <w:t xml:space="preserve">a) Standardisierte Mittelwertdifferenz (SMD) vor/nach </w:t>
      </w:r>
      <w:proofErr w:type="spellStart"/>
      <w:r w:rsidRPr="00831C94">
        <w:rPr>
          <w:rFonts w:ascii="Calibri" w:hAnsi="Calibri"/>
          <w:color w:val="4F6D8A"/>
          <w:sz w:val="19"/>
          <w:lang w:val="de-DE"/>
        </w:rPr>
        <w:t>Matching</w:t>
      </w:r>
      <w:proofErr w:type="spellEnd"/>
      <w:r w:rsidRPr="00831C94">
        <w:rPr>
          <w:rFonts w:ascii="Calibri" w:hAnsi="Calibri"/>
          <w:color w:val="4F6D8A"/>
          <w:sz w:val="19"/>
          <w:lang w:val="de-DE"/>
        </w:rPr>
        <w:t xml:space="preserve">. SMD &lt; 0,1 = gute Balance. b) Common Support = Überlappung der </w:t>
      </w:r>
      <w:proofErr w:type="spellStart"/>
      <w:r w:rsidRPr="00831C94">
        <w:rPr>
          <w:rFonts w:ascii="Calibri" w:hAnsi="Calibri"/>
          <w:color w:val="4F6D8A"/>
          <w:sz w:val="19"/>
          <w:lang w:val="de-DE"/>
        </w:rPr>
        <w:t>Propensity</w:t>
      </w:r>
      <w:proofErr w:type="spellEnd"/>
      <w:r w:rsidRPr="00831C94">
        <w:rPr>
          <w:rFonts w:ascii="Calibri" w:hAnsi="Calibri"/>
          <w:color w:val="4F6D8A"/>
          <w:sz w:val="19"/>
          <w:lang w:val="de-DE"/>
        </w:rPr>
        <w:t xml:space="preserve"> Scores beider Gruppen. Beobachtungen </w:t>
      </w:r>
      <w:r w:rsidR="009272A2" w:rsidRPr="00831C94">
        <w:rPr>
          <w:rFonts w:ascii="Calibri" w:hAnsi="Calibri"/>
          <w:color w:val="4F6D8A"/>
          <w:sz w:val="19"/>
          <w:lang w:val="de-DE"/>
        </w:rPr>
        <w:t>außerhalb</w:t>
      </w:r>
      <w:r w:rsidRPr="00831C94">
        <w:rPr>
          <w:rFonts w:ascii="Calibri" w:hAnsi="Calibri"/>
          <w:color w:val="4F6D8A"/>
          <w:sz w:val="19"/>
          <w:lang w:val="de-DE"/>
        </w:rPr>
        <w:t xml:space="preserve"> des Überlappungsbereichs werden ausgeschlossen. c) Bei unbeobachteten </w:t>
      </w:r>
      <w:r w:rsidR="009272A2" w:rsidRPr="00831C94">
        <w:rPr>
          <w:rFonts w:ascii="Calibri" w:hAnsi="Calibri"/>
          <w:color w:val="4F6D8A"/>
          <w:sz w:val="19"/>
          <w:lang w:val="de-DE"/>
        </w:rPr>
        <w:t>Störfaktoren</w:t>
      </w:r>
      <w:r w:rsidRPr="00831C94">
        <w:rPr>
          <w:rFonts w:ascii="Calibri" w:hAnsi="Calibri"/>
          <w:color w:val="4F6D8A"/>
          <w:sz w:val="19"/>
          <w:lang w:val="de-DE"/>
        </w:rPr>
        <w:t xml:space="preserve"> (CIA verletzt) oder zu wenig Überlappung.</w:t>
      </w:r>
    </w:p>
    <w:p w14:paraId="02E4314B" w14:textId="77777777" w:rsidR="009272A2" w:rsidRPr="00831C94" w:rsidRDefault="009272A2">
      <w:pPr>
        <w:spacing w:before="80" w:after="20"/>
        <w:rPr>
          <w:lang w:val="de-DE"/>
        </w:rPr>
      </w:pPr>
    </w:p>
    <w:p w14:paraId="6C097FFA" w14:textId="27C987DC" w:rsidR="00D473C5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>
        <w:rPr>
          <w:rFonts w:ascii="Calibri" w:hAnsi="Calibri"/>
          <w:b/>
          <w:color w:val="FF6600"/>
          <w:sz w:val="19"/>
        </w:rPr>
        <w:t xml:space="preserve">5. </w:t>
      </w:r>
      <w:r>
        <w:rPr>
          <w:rFonts w:ascii="Calibri" w:hAnsi="Calibri"/>
          <w:color w:val="4F6D8A"/>
          <w:sz w:val="19"/>
        </w:rPr>
        <w:t xml:space="preserve">DiD: Parallel Trends (testbar via Placebo). RDD: Kontinuitaet (testbar via McCrary). </w:t>
      </w:r>
      <w:r w:rsidRPr="00831C94">
        <w:rPr>
          <w:rFonts w:ascii="Calibri" w:hAnsi="Calibri"/>
          <w:color w:val="4F6D8A"/>
          <w:sz w:val="19"/>
          <w:lang w:val="de-DE"/>
        </w:rPr>
        <w:t xml:space="preserve">IV: Ausschlussrestriktion (nicht testbar). PSM: CIA (nicht testbar). Am </w:t>
      </w:r>
      <w:r w:rsidR="009272A2" w:rsidRPr="00831C94">
        <w:rPr>
          <w:rFonts w:ascii="Calibri" w:hAnsi="Calibri"/>
          <w:color w:val="4F6D8A"/>
          <w:sz w:val="19"/>
          <w:lang w:val="de-DE"/>
        </w:rPr>
        <w:t>glaubwürdigsten</w:t>
      </w:r>
      <w:r w:rsidRPr="00831C94">
        <w:rPr>
          <w:rFonts w:ascii="Calibri" w:hAnsi="Calibri"/>
          <w:color w:val="4F6D8A"/>
          <w:sz w:val="19"/>
          <w:lang w:val="de-DE"/>
        </w:rPr>
        <w:t xml:space="preserve">: RDD wegen Quasi-Randomisierung nahe </w:t>
      </w:r>
      <w:proofErr w:type="spellStart"/>
      <w:r w:rsidRPr="00831C94">
        <w:rPr>
          <w:rFonts w:ascii="Calibri" w:hAnsi="Calibri"/>
          <w:color w:val="4F6D8A"/>
          <w:sz w:val="19"/>
          <w:lang w:val="de-DE"/>
        </w:rPr>
        <w:t>cut</w:t>
      </w:r>
      <w:proofErr w:type="spellEnd"/>
      <w:r w:rsidRPr="00831C94">
        <w:rPr>
          <w:rFonts w:ascii="Calibri" w:hAnsi="Calibri"/>
          <w:color w:val="4F6D8A"/>
          <w:sz w:val="19"/>
          <w:lang w:val="de-DE"/>
        </w:rPr>
        <w:t>-off und testbarer Annahmen. Aber jedes Design ist nur so gut wie seine Anwendung.</w:t>
      </w:r>
    </w:p>
    <w:p w14:paraId="7215D640" w14:textId="77777777" w:rsidR="00EC5071" w:rsidRPr="00831C94" w:rsidRDefault="00EC5071">
      <w:pPr>
        <w:spacing w:before="80" w:after="20"/>
        <w:rPr>
          <w:lang w:val="de-DE"/>
        </w:rPr>
      </w:pPr>
    </w:p>
    <w:p w14:paraId="437F7DDA" w14:textId="77777777" w:rsidR="00D473C5" w:rsidRDefault="00000000">
      <w:pPr>
        <w:spacing w:before="80" w:after="20"/>
        <w:rPr>
          <w:rFonts w:ascii="Calibri" w:hAnsi="Calibri"/>
          <w:color w:val="4F6D8A"/>
          <w:sz w:val="19"/>
        </w:rPr>
      </w:pPr>
      <w:r>
        <w:rPr>
          <w:rFonts w:ascii="Calibri" w:hAnsi="Calibri"/>
          <w:b/>
          <w:color w:val="FF6600"/>
          <w:sz w:val="19"/>
        </w:rPr>
        <w:t xml:space="preserve">6. </w:t>
      </w:r>
      <w:r>
        <w:rPr>
          <w:rFonts w:ascii="Calibri" w:hAnsi="Calibri"/>
          <w:color w:val="4F6D8A"/>
          <w:sz w:val="19"/>
        </w:rPr>
        <w:t>a) DV: unemployment/income. 2018-2022 data. b) Parallel trends. c) Placebo test: shift treatment to 2019. d) Synthetic control, event study.</w:t>
      </w:r>
    </w:p>
    <w:p w14:paraId="25F1D6B8" w14:textId="77777777" w:rsidR="00EC5071" w:rsidRDefault="00EC5071">
      <w:pPr>
        <w:spacing w:before="80" w:after="20"/>
      </w:pPr>
    </w:p>
    <w:p w14:paraId="0D0BDA8E" w14:textId="77777777" w:rsidR="00D473C5" w:rsidRDefault="00000000">
      <w:pPr>
        <w:spacing w:before="80" w:after="20"/>
        <w:rPr>
          <w:rFonts w:ascii="Calibri" w:hAnsi="Calibri"/>
          <w:color w:val="4F6D8A"/>
          <w:sz w:val="19"/>
        </w:rPr>
      </w:pPr>
      <w:r>
        <w:rPr>
          <w:rFonts w:ascii="Calibri" w:hAnsi="Calibri"/>
          <w:b/>
          <w:color w:val="FF6600"/>
          <w:sz w:val="19"/>
        </w:rPr>
        <w:t xml:space="preserve">7. </w:t>
      </w:r>
      <w:r>
        <w:rPr>
          <w:rFonts w:ascii="Calibri" w:hAnsi="Calibri"/>
          <w:color w:val="4F6D8A"/>
          <w:sz w:val="19"/>
        </w:rPr>
        <w:t>a) Running variable: grade, cutoff 2.5. Local linear regression. b) MSE-optimal bandwidth (rdrobust). c) Causal effect of scholarship. d) Manipulation of running variable (McCrary test).</w:t>
      </w:r>
    </w:p>
    <w:p w14:paraId="753995B9" w14:textId="77777777" w:rsidR="00EC5071" w:rsidRDefault="00EC5071">
      <w:pPr>
        <w:spacing w:before="80" w:after="20"/>
      </w:pPr>
    </w:p>
    <w:p w14:paraId="1ACC4292" w14:textId="77777777" w:rsidR="00D473C5" w:rsidRDefault="00000000">
      <w:pPr>
        <w:spacing w:before="80" w:after="20"/>
        <w:rPr>
          <w:rFonts w:ascii="Calibri" w:hAnsi="Calibri"/>
          <w:color w:val="4F6D8A"/>
          <w:sz w:val="19"/>
        </w:rPr>
      </w:pPr>
      <w:r>
        <w:rPr>
          <w:rFonts w:ascii="Calibri" w:hAnsi="Calibri"/>
          <w:b/>
          <w:color w:val="FF6600"/>
          <w:sz w:val="19"/>
        </w:rPr>
        <w:t xml:space="preserve">8. </w:t>
      </w:r>
      <w:r>
        <w:rPr>
          <w:rFonts w:ascii="Calibri" w:hAnsi="Calibri"/>
          <w:color w:val="4F6D8A"/>
          <w:sz w:val="19"/>
        </w:rPr>
        <w:t>Exclusion restriction most likely violated. F&gt;10 test.</w:t>
      </w:r>
    </w:p>
    <w:p w14:paraId="3A58B98E" w14:textId="77777777" w:rsidR="00EC5071" w:rsidRDefault="00EC5071">
      <w:pPr>
        <w:spacing w:before="80" w:after="20"/>
      </w:pPr>
    </w:p>
    <w:p w14:paraId="29228B5F" w14:textId="77777777" w:rsidR="00D473C5" w:rsidRDefault="00000000">
      <w:pPr>
        <w:spacing w:before="80" w:after="20"/>
        <w:rPr>
          <w:rFonts w:ascii="Calibri" w:hAnsi="Calibri"/>
          <w:color w:val="4F6D8A"/>
          <w:sz w:val="19"/>
        </w:rPr>
      </w:pPr>
      <w:r>
        <w:rPr>
          <w:rFonts w:ascii="Calibri" w:hAnsi="Calibri"/>
          <w:b/>
          <w:color w:val="FF6600"/>
          <w:sz w:val="19"/>
        </w:rPr>
        <w:t xml:space="preserve">9. </w:t>
      </w:r>
      <w:r>
        <w:rPr>
          <w:rFonts w:ascii="Calibri" w:hAnsi="Calibri"/>
          <w:color w:val="4F6D8A"/>
          <w:sz w:val="19"/>
        </w:rPr>
        <w:t>a) SMD &lt; 0.1. b) Propensity score overlap. c) Unobserved confounders (CIA violated).</w:t>
      </w:r>
    </w:p>
    <w:p w14:paraId="5B012F4D" w14:textId="77777777" w:rsidR="00EC5071" w:rsidRDefault="00EC5071">
      <w:pPr>
        <w:spacing w:before="80" w:after="20"/>
      </w:pPr>
    </w:p>
    <w:p w14:paraId="2D49750F" w14:textId="77777777" w:rsidR="00D473C5" w:rsidRDefault="00000000"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10. </w:t>
      </w:r>
      <w:r>
        <w:rPr>
          <w:rFonts w:ascii="Calibri" w:hAnsi="Calibri"/>
          <w:color w:val="4F6D8A"/>
          <w:sz w:val="19"/>
        </w:rPr>
        <w:t>RDD most credible due to quasi-randomization near cutoff + testable assumptions.</w:t>
      </w:r>
    </w:p>
    <w:sectPr w:rsidR="00D473C5" w:rsidSect="00034616">
      <w:headerReference w:type="default" r:id="rId8"/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34566" w14:textId="77777777" w:rsidR="00756B5E" w:rsidRDefault="00756B5E">
      <w:pPr>
        <w:spacing w:after="0" w:line="240" w:lineRule="auto"/>
      </w:pPr>
      <w:r>
        <w:separator/>
      </w:r>
    </w:p>
  </w:endnote>
  <w:endnote w:type="continuationSeparator" w:id="0">
    <w:p w14:paraId="05339752" w14:textId="77777777" w:rsidR="00756B5E" w:rsidRDefault="00756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716D1" w14:textId="77777777" w:rsidR="00D473C5" w:rsidRDefault="00000000">
    <w:pPr>
      <w:pStyle w:val="Fuzeile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proofErr w:type="spellStart"/>
    <w:r>
      <w:rPr>
        <w:sz w:val="18"/>
        <w:szCs w:val="18"/>
      </w:rPr>
      <w:t>Seite</w:t>
    </w:r>
    <w:proofErr w:type="spellEnd"/>
    <w:r>
      <w:rPr>
        <w:sz w:val="18"/>
        <w:szCs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35EB1" w14:textId="77777777" w:rsidR="00756B5E" w:rsidRDefault="00756B5E">
      <w:pPr>
        <w:spacing w:after="0" w:line="240" w:lineRule="auto"/>
      </w:pPr>
      <w:r>
        <w:separator/>
      </w:r>
    </w:p>
  </w:footnote>
  <w:footnote w:type="continuationSeparator" w:id="0">
    <w:p w14:paraId="4DEBDD82" w14:textId="77777777" w:rsidR="00756B5E" w:rsidRDefault="00756B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D473C5" w14:paraId="4246C1DC" w14:textId="77777777">
      <w:tc>
        <w:tcPr>
          <w:tcW w:w="4680" w:type="dxa"/>
        </w:tcPr>
        <w:p w14:paraId="18D9B885" w14:textId="77777777" w:rsidR="00D473C5" w:rsidRDefault="00000000" w:rsidP="009272A2">
          <w:r>
            <w:rPr>
              <w:noProof/>
            </w:rPr>
            <w:drawing>
              <wp:inline distT="0" distB="0" distL="0" distR="0" wp14:anchorId="1B6D7A42" wp14:editId="500B18E4">
                <wp:extent cx="1008000" cy="201600"/>
                <wp:effectExtent l="0" t="0" r="1905" b="825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8000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73889177" w14:textId="77777777" w:rsidR="00D473C5" w:rsidRPr="009272A2" w:rsidRDefault="00000000" w:rsidP="009272A2">
          <w:pPr>
            <w:spacing w:after="0"/>
            <w:jc w:val="right"/>
            <w:rPr>
              <w:rFonts w:ascii="Calibri" w:hAnsi="Calibri"/>
              <w:b/>
              <w:color w:val="14213D"/>
              <w:sz w:val="18"/>
              <w:lang w:val="en-GB"/>
            </w:rPr>
          </w:pPr>
          <w:r w:rsidRPr="009272A2">
            <w:rPr>
              <w:rFonts w:ascii="Calibri" w:hAnsi="Calibri"/>
              <w:b/>
              <w:color w:val="14213D"/>
              <w:sz w:val="18"/>
              <w:lang w:val="en-GB"/>
            </w:rPr>
            <w:t>Kevin Glock Statistical Consulting Services | GSC Services</w:t>
          </w:r>
        </w:p>
        <w:p w14:paraId="5941898D" w14:textId="77777777" w:rsidR="00D473C5" w:rsidRDefault="00000000" w:rsidP="00831C94">
          <w:pPr>
            <w:spacing w:after="0"/>
            <w:jc w:val="right"/>
          </w:pPr>
          <w:r w:rsidRPr="00831C94">
            <w:rPr>
              <w:rFonts w:ascii="Calibri" w:hAnsi="Calibri"/>
              <w:color w:val="4F6D8A"/>
              <w:sz w:val="17"/>
              <w:lang w:val="de-DE"/>
            </w:rPr>
            <w:t>Prüfung: Quasi-experimentelle Designs</w:t>
          </w:r>
        </w:p>
      </w:tc>
    </w:tr>
  </w:tbl>
  <w:p w14:paraId="7C74DF6B" w14:textId="77777777" w:rsidR="00000000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6839096">
    <w:abstractNumId w:val="8"/>
  </w:num>
  <w:num w:numId="2" w16cid:durableId="95250456">
    <w:abstractNumId w:val="6"/>
  </w:num>
  <w:num w:numId="3" w16cid:durableId="1205680718">
    <w:abstractNumId w:val="5"/>
  </w:num>
  <w:num w:numId="4" w16cid:durableId="75247303">
    <w:abstractNumId w:val="4"/>
  </w:num>
  <w:num w:numId="5" w16cid:durableId="1916355598">
    <w:abstractNumId w:val="7"/>
  </w:num>
  <w:num w:numId="6" w16cid:durableId="923951582">
    <w:abstractNumId w:val="3"/>
  </w:num>
  <w:num w:numId="7" w16cid:durableId="1914319194">
    <w:abstractNumId w:val="2"/>
  </w:num>
  <w:num w:numId="8" w16cid:durableId="558707600">
    <w:abstractNumId w:val="1"/>
  </w:num>
  <w:num w:numId="9" w16cid:durableId="1670058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58E3"/>
    <w:rsid w:val="00756B5E"/>
    <w:rsid w:val="00831C94"/>
    <w:rsid w:val="009272A2"/>
    <w:rsid w:val="00AA1D8D"/>
    <w:rsid w:val="00B47730"/>
    <w:rsid w:val="00CB0664"/>
    <w:rsid w:val="00D473C5"/>
    <w:rsid w:val="00EC50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18829A82-2517-48DA-B139-7FCAB0CA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551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4</cp:revision>
  <dcterms:created xsi:type="dcterms:W3CDTF">2013-12-23T23:15:00Z</dcterms:created>
  <dcterms:modified xsi:type="dcterms:W3CDTF">2026-05-20T15:16:00Z</dcterms:modified>
  <cp:category/>
</cp:coreProperties>
</file>