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2BC4" w14:textId="77777777" w:rsidR="008B1A56" w:rsidRPr="00835DE4" w:rsidRDefault="00000000">
      <w:pPr>
        <w:jc w:val="center"/>
      </w:pPr>
      <w:r w:rsidRPr="00835DE4">
        <w:rPr>
          <w:rFonts w:ascii="Calibri" w:hAnsi="Calibri"/>
          <w:b/>
          <w:color w:val="14213D"/>
          <w:sz w:val="36"/>
        </w:rPr>
        <w:t>Quasi-experimentelle Designs</w:t>
      </w:r>
    </w:p>
    <w:p w14:paraId="70CCC83B" w14:textId="77777777" w:rsidR="008B1A56" w:rsidRPr="00835DE4" w:rsidRDefault="00000000">
      <w:pPr>
        <w:jc w:val="center"/>
      </w:pPr>
      <w:r w:rsidRPr="00835DE4">
        <w:rPr>
          <w:rFonts w:ascii="Calibri" w:hAnsi="Calibri"/>
          <w:i/>
          <w:color w:val="4F6D8A"/>
          <w:sz w:val="20"/>
        </w:rPr>
        <w:t>Methoden-Dossier mit fachspezifischen Beispielen | Standard-Niveau</w:t>
      </w:r>
    </w:p>
    <w:p w14:paraId="7B2A6AF4" w14:textId="77777777" w:rsidR="008B1A56" w:rsidRPr="00835DE4" w:rsidRDefault="008B1A56"/>
    <w:p w14:paraId="7023D0F9" w14:textId="77777777" w:rsidR="008B1A56" w:rsidRPr="00835DE4" w:rsidRDefault="00000000">
      <w:pPr>
        <w:spacing w:before="280" w:after="120"/>
      </w:pPr>
      <w:r w:rsidRPr="00835DE4">
        <w:rPr>
          <w:rFonts w:ascii="Calibri" w:hAnsi="Calibri"/>
          <w:b/>
          <w:color w:val="14213D"/>
          <w:sz w:val="28"/>
        </w:rPr>
        <w:t>1. Methodenbeschreibung</w:t>
      </w:r>
    </w:p>
    <w:p w14:paraId="216BA02D" w14:textId="3C3A932A" w:rsidR="008B1A56" w:rsidRPr="00835DE4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Quasi-experimentelle Designs werden eingesetzt, wenn eine Randomisierung nicht möglich oder ethisch nicht vertretbar ist. Anders als bei RCTs erfolgt die Zuweisung zu Treatment/Kontrolle nicht </w:t>
      </w:r>
      <w:r w:rsidR="00D97ACD" w:rsidRPr="00835DE4">
        <w:rPr>
          <w:rFonts w:ascii="Calibri" w:hAnsi="Calibri"/>
          <w:sz w:val="19"/>
        </w:rPr>
        <w:t>zufällig</w:t>
      </w:r>
      <w:r w:rsidRPr="00835DE4">
        <w:rPr>
          <w:rFonts w:ascii="Calibri" w:hAnsi="Calibri"/>
          <w:sz w:val="19"/>
        </w:rPr>
        <w:t xml:space="preserve">, sondern durch ein </w:t>
      </w:r>
      <w:r w:rsidR="00D97ACD" w:rsidRPr="00835DE4">
        <w:rPr>
          <w:rFonts w:ascii="Calibri" w:hAnsi="Calibri"/>
          <w:sz w:val="19"/>
        </w:rPr>
        <w:t>natürliches</w:t>
      </w:r>
      <w:r w:rsidRPr="00835DE4">
        <w:rPr>
          <w:rFonts w:ascii="Calibri" w:hAnsi="Calibri"/>
          <w:sz w:val="19"/>
        </w:rPr>
        <w:t xml:space="preserve"> Ereignis, eine politische </w:t>
      </w:r>
      <w:r w:rsidR="00D97ACD" w:rsidRPr="00835DE4">
        <w:rPr>
          <w:rFonts w:ascii="Calibri" w:hAnsi="Calibri"/>
          <w:sz w:val="19"/>
        </w:rPr>
        <w:t>Maßnahme</w:t>
      </w:r>
      <w:r w:rsidRPr="00835DE4">
        <w:rPr>
          <w:rFonts w:ascii="Calibri" w:hAnsi="Calibri"/>
          <w:sz w:val="19"/>
        </w:rPr>
        <w:t xml:space="preserve"> oder eine </w:t>
      </w:r>
      <w:proofErr w:type="spellStart"/>
      <w:r w:rsidRPr="00835DE4">
        <w:rPr>
          <w:rFonts w:ascii="Calibri" w:hAnsi="Calibri"/>
          <w:sz w:val="19"/>
        </w:rPr>
        <w:t>cut</w:t>
      </w:r>
      <w:proofErr w:type="spellEnd"/>
      <w:r w:rsidRPr="00835DE4">
        <w:rPr>
          <w:rFonts w:ascii="Calibri" w:hAnsi="Calibri"/>
          <w:sz w:val="19"/>
        </w:rPr>
        <w:t>-off-Regel.</w:t>
      </w:r>
    </w:p>
    <w:p w14:paraId="483C91F8" w14:textId="77777777" w:rsidR="00D97ACD" w:rsidRPr="00835DE4" w:rsidRDefault="00D97ACD">
      <w:pPr>
        <w:spacing w:before="40" w:after="80"/>
      </w:pPr>
    </w:p>
    <w:p w14:paraId="38EC980B" w14:textId="77777777" w:rsidR="008B1A56" w:rsidRPr="00835DE4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Zentrale Herausforderung: </w:t>
      </w:r>
      <w:proofErr w:type="spellStart"/>
      <w:r w:rsidRPr="00835DE4">
        <w:rPr>
          <w:rFonts w:ascii="Calibri" w:hAnsi="Calibri"/>
          <w:sz w:val="19"/>
        </w:rPr>
        <w:t>Selection</w:t>
      </w:r>
      <w:proofErr w:type="spellEnd"/>
      <w:r w:rsidRPr="00835DE4">
        <w:rPr>
          <w:rFonts w:ascii="Calibri" w:hAnsi="Calibri"/>
          <w:sz w:val="19"/>
        </w:rPr>
        <w:t xml:space="preserve"> Bias — die Treatment- und Kontrollgruppe unterscheiden sich systematisch in beobachteten und unbeobachteten Merkmalen. Vier Standardmethoden adressieren dies:</w:t>
      </w:r>
    </w:p>
    <w:p w14:paraId="7D3E35CE" w14:textId="77777777" w:rsidR="00D97ACD" w:rsidRPr="00835DE4" w:rsidRDefault="00D97ACD">
      <w:pPr>
        <w:spacing w:before="40" w:after="80"/>
      </w:pPr>
    </w:p>
    <w:p w14:paraId="6791B297" w14:textId="77777777" w:rsidR="008B1A56" w:rsidRPr="00835DE4" w:rsidRDefault="00000000">
      <w:pPr>
        <w:spacing w:before="200" w:after="60"/>
      </w:pPr>
      <w:proofErr w:type="spellStart"/>
      <w:r w:rsidRPr="00835DE4">
        <w:rPr>
          <w:rFonts w:ascii="Calibri" w:hAnsi="Calibri"/>
          <w:b/>
          <w:color w:val="14213D"/>
        </w:rPr>
        <w:t>Difference</w:t>
      </w:r>
      <w:proofErr w:type="spellEnd"/>
      <w:r w:rsidRPr="00835DE4">
        <w:rPr>
          <w:rFonts w:ascii="Calibri" w:hAnsi="Calibri"/>
          <w:b/>
          <w:color w:val="14213D"/>
        </w:rPr>
        <w:t>-in-</w:t>
      </w:r>
      <w:proofErr w:type="spellStart"/>
      <w:r w:rsidRPr="00835DE4">
        <w:rPr>
          <w:rFonts w:ascii="Calibri" w:hAnsi="Calibri"/>
          <w:b/>
          <w:color w:val="14213D"/>
        </w:rPr>
        <w:t>Differences</w:t>
      </w:r>
      <w:proofErr w:type="spellEnd"/>
      <w:r w:rsidRPr="00835DE4">
        <w:rPr>
          <w:rFonts w:ascii="Calibri" w:hAnsi="Calibri"/>
          <w:b/>
          <w:color w:val="14213D"/>
        </w:rPr>
        <w:t xml:space="preserve"> (</w:t>
      </w:r>
      <w:proofErr w:type="spellStart"/>
      <w:r w:rsidRPr="00835DE4">
        <w:rPr>
          <w:rFonts w:ascii="Calibri" w:hAnsi="Calibri"/>
          <w:b/>
          <w:color w:val="14213D"/>
        </w:rPr>
        <w:t>DiD</w:t>
      </w:r>
      <w:proofErr w:type="spellEnd"/>
      <w:r w:rsidRPr="00835DE4">
        <w:rPr>
          <w:rFonts w:ascii="Calibri" w:hAnsi="Calibri"/>
          <w:b/>
          <w:color w:val="14213D"/>
        </w:rPr>
        <w:t>)</w:t>
      </w:r>
    </w:p>
    <w:p w14:paraId="5B7D2777" w14:textId="40B457C8" w:rsidR="008B1A56" w:rsidRPr="00835DE4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Vergleicht die Veränderung der AV in der </w:t>
      </w:r>
      <w:r w:rsidR="00D97ACD" w:rsidRPr="00835DE4">
        <w:rPr>
          <w:rFonts w:ascii="Calibri" w:hAnsi="Calibri"/>
          <w:sz w:val="19"/>
        </w:rPr>
        <w:t>Treatment-Gruppe</w:t>
      </w:r>
      <w:r w:rsidRPr="00835DE4">
        <w:rPr>
          <w:rFonts w:ascii="Calibri" w:hAnsi="Calibri"/>
          <w:sz w:val="19"/>
        </w:rPr>
        <w:t xml:space="preserve"> vor/nach der Intervention mit der Veränderung in der Kontrollgruppe. Annahme: Gemeinsamer Trend (parallel </w:t>
      </w:r>
      <w:proofErr w:type="spellStart"/>
      <w:r w:rsidRPr="00835DE4">
        <w:rPr>
          <w:rFonts w:ascii="Calibri" w:hAnsi="Calibri"/>
          <w:sz w:val="19"/>
        </w:rPr>
        <w:t>trends</w:t>
      </w:r>
      <w:proofErr w:type="spellEnd"/>
      <w:r w:rsidRPr="00835DE4">
        <w:rPr>
          <w:rFonts w:ascii="Calibri" w:hAnsi="Calibri"/>
          <w:sz w:val="19"/>
        </w:rPr>
        <w:t xml:space="preserve">) — ohne Intervention hätte sich die </w:t>
      </w:r>
      <w:r w:rsidR="00D97ACD" w:rsidRPr="00835DE4">
        <w:rPr>
          <w:rFonts w:ascii="Calibri" w:hAnsi="Calibri"/>
          <w:sz w:val="19"/>
        </w:rPr>
        <w:t>Treatment-Gruppe</w:t>
      </w:r>
      <w:r w:rsidRPr="00835DE4">
        <w:rPr>
          <w:rFonts w:ascii="Calibri" w:hAnsi="Calibri"/>
          <w:sz w:val="19"/>
        </w:rPr>
        <w:t xml:space="preserve"> parallel zur Kontrollgruppe entwickelt. </w:t>
      </w:r>
      <w:proofErr w:type="spellStart"/>
      <w:r w:rsidRPr="00835DE4">
        <w:rPr>
          <w:rFonts w:ascii="Calibri" w:hAnsi="Calibri"/>
          <w:sz w:val="19"/>
        </w:rPr>
        <w:t>DiD</w:t>
      </w:r>
      <w:proofErr w:type="spellEnd"/>
      <w:r w:rsidRPr="00835DE4">
        <w:rPr>
          <w:rFonts w:ascii="Calibri" w:hAnsi="Calibri"/>
          <w:sz w:val="19"/>
        </w:rPr>
        <w:t xml:space="preserve"> = (</w:t>
      </w:r>
      <w:proofErr w:type="spellStart"/>
      <w:r w:rsidRPr="00835DE4">
        <w:rPr>
          <w:rFonts w:ascii="Calibri" w:hAnsi="Calibri"/>
          <w:sz w:val="19"/>
        </w:rPr>
        <w:t>Y_T_post</w:t>
      </w:r>
      <w:proofErr w:type="spellEnd"/>
      <w:r w:rsidRPr="00835DE4">
        <w:rPr>
          <w:rFonts w:ascii="Calibri" w:hAnsi="Calibri"/>
          <w:sz w:val="19"/>
        </w:rPr>
        <w:t xml:space="preserve"> - </w:t>
      </w:r>
      <w:proofErr w:type="spellStart"/>
      <w:r w:rsidRPr="00835DE4">
        <w:rPr>
          <w:rFonts w:ascii="Calibri" w:hAnsi="Calibri"/>
          <w:sz w:val="19"/>
        </w:rPr>
        <w:t>Y_T_pre</w:t>
      </w:r>
      <w:proofErr w:type="spellEnd"/>
      <w:r w:rsidRPr="00835DE4">
        <w:rPr>
          <w:rFonts w:ascii="Calibri" w:hAnsi="Calibri"/>
          <w:sz w:val="19"/>
        </w:rPr>
        <w:t>) - (</w:t>
      </w:r>
      <w:proofErr w:type="spellStart"/>
      <w:r w:rsidRPr="00835DE4">
        <w:rPr>
          <w:rFonts w:ascii="Calibri" w:hAnsi="Calibri"/>
          <w:sz w:val="19"/>
        </w:rPr>
        <w:t>Y_C_post</w:t>
      </w:r>
      <w:proofErr w:type="spellEnd"/>
      <w:r w:rsidRPr="00835DE4">
        <w:rPr>
          <w:rFonts w:ascii="Calibri" w:hAnsi="Calibri"/>
          <w:sz w:val="19"/>
        </w:rPr>
        <w:t xml:space="preserve"> - </w:t>
      </w:r>
      <w:proofErr w:type="spellStart"/>
      <w:r w:rsidRPr="00835DE4">
        <w:rPr>
          <w:rFonts w:ascii="Calibri" w:hAnsi="Calibri"/>
          <w:sz w:val="19"/>
        </w:rPr>
        <w:t>Y_C_pre</w:t>
      </w:r>
      <w:proofErr w:type="spellEnd"/>
      <w:r w:rsidRPr="00835DE4">
        <w:rPr>
          <w:rFonts w:ascii="Calibri" w:hAnsi="Calibri"/>
          <w:sz w:val="19"/>
        </w:rPr>
        <w:t>). Standardfehler müssen auf Clusterebene (</w:t>
      </w:r>
      <w:r w:rsidR="00D97ACD" w:rsidRPr="00835DE4">
        <w:rPr>
          <w:rFonts w:ascii="Calibri" w:hAnsi="Calibri"/>
          <w:sz w:val="19"/>
        </w:rPr>
        <w:t>Treatment-Gruppe</w:t>
      </w:r>
      <w:r w:rsidRPr="00835DE4">
        <w:rPr>
          <w:rFonts w:ascii="Calibri" w:hAnsi="Calibri"/>
          <w:sz w:val="19"/>
        </w:rPr>
        <w:t>) korrigiert werden.</w:t>
      </w:r>
    </w:p>
    <w:p w14:paraId="07CA2298" w14:textId="77777777" w:rsidR="00D97ACD" w:rsidRPr="00835DE4" w:rsidRDefault="00D97ACD">
      <w:pPr>
        <w:spacing w:before="40" w:after="80"/>
      </w:pPr>
    </w:p>
    <w:p w14:paraId="6B5FED8C" w14:textId="77777777" w:rsidR="008B1A56" w:rsidRPr="00835DE4" w:rsidRDefault="00000000">
      <w:pPr>
        <w:spacing w:before="200" w:after="60"/>
      </w:pPr>
      <w:r w:rsidRPr="00835DE4">
        <w:rPr>
          <w:rFonts w:ascii="Calibri" w:hAnsi="Calibri"/>
          <w:b/>
          <w:color w:val="14213D"/>
        </w:rPr>
        <w:t xml:space="preserve">Regression </w:t>
      </w:r>
      <w:proofErr w:type="spellStart"/>
      <w:r w:rsidRPr="00835DE4">
        <w:rPr>
          <w:rFonts w:ascii="Calibri" w:hAnsi="Calibri"/>
          <w:b/>
          <w:color w:val="14213D"/>
        </w:rPr>
        <w:t>Discontinuity</w:t>
      </w:r>
      <w:proofErr w:type="spellEnd"/>
      <w:r w:rsidRPr="00835DE4">
        <w:rPr>
          <w:rFonts w:ascii="Calibri" w:hAnsi="Calibri"/>
          <w:b/>
          <w:color w:val="14213D"/>
        </w:rPr>
        <w:t xml:space="preserve"> Design (RDD)</w:t>
      </w:r>
    </w:p>
    <w:p w14:paraId="5A291496" w14:textId="37A45565" w:rsidR="008B1A56" w:rsidRPr="00835DE4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Die </w:t>
      </w:r>
      <w:r w:rsidR="00D97ACD" w:rsidRPr="00835DE4">
        <w:rPr>
          <w:rFonts w:ascii="Calibri" w:hAnsi="Calibri"/>
          <w:sz w:val="19"/>
        </w:rPr>
        <w:t>Treatment-Zuteilung</w:t>
      </w:r>
      <w:r w:rsidRPr="00835DE4">
        <w:rPr>
          <w:rFonts w:ascii="Calibri" w:hAnsi="Calibri"/>
          <w:sz w:val="19"/>
        </w:rPr>
        <w:t xml:space="preserve"> erfolgt durch eine </w:t>
      </w:r>
      <w:proofErr w:type="spellStart"/>
      <w:r w:rsidRPr="00835DE4">
        <w:rPr>
          <w:rFonts w:ascii="Calibri" w:hAnsi="Calibri"/>
          <w:sz w:val="19"/>
        </w:rPr>
        <w:t>cut</w:t>
      </w:r>
      <w:proofErr w:type="spellEnd"/>
      <w:r w:rsidRPr="00835DE4">
        <w:rPr>
          <w:rFonts w:ascii="Calibri" w:hAnsi="Calibri"/>
          <w:sz w:val="19"/>
        </w:rPr>
        <w:t xml:space="preserve">-off-Regel auf einer kontinuierlichen Zuteilungsvariable (z. B. Schwellwert </w:t>
      </w:r>
      <w:r w:rsidR="00D97ACD" w:rsidRPr="00835DE4">
        <w:rPr>
          <w:rFonts w:ascii="Calibri" w:hAnsi="Calibri"/>
          <w:sz w:val="19"/>
        </w:rPr>
        <w:t>für</w:t>
      </w:r>
      <w:r w:rsidRPr="00835DE4">
        <w:rPr>
          <w:rFonts w:ascii="Calibri" w:hAnsi="Calibri"/>
          <w:sz w:val="19"/>
        </w:rPr>
        <w:t xml:space="preserve"> Stipendium). Der kausale Effekt wird als Sprung an der </w:t>
      </w:r>
      <w:proofErr w:type="spellStart"/>
      <w:r w:rsidRPr="00835DE4">
        <w:rPr>
          <w:rFonts w:ascii="Calibri" w:hAnsi="Calibri"/>
          <w:sz w:val="19"/>
        </w:rPr>
        <w:t>cut</w:t>
      </w:r>
      <w:proofErr w:type="spellEnd"/>
      <w:r w:rsidRPr="00835DE4">
        <w:rPr>
          <w:rFonts w:ascii="Calibri" w:hAnsi="Calibri"/>
          <w:sz w:val="19"/>
        </w:rPr>
        <w:t xml:space="preserve">-off </w:t>
      </w:r>
      <w:r w:rsidR="00D97ACD" w:rsidRPr="00835DE4">
        <w:rPr>
          <w:rFonts w:ascii="Calibri" w:hAnsi="Calibri"/>
          <w:sz w:val="19"/>
        </w:rPr>
        <w:t>geschätzt</w:t>
      </w:r>
      <w:r w:rsidRPr="00835DE4">
        <w:rPr>
          <w:rFonts w:ascii="Calibri" w:hAnsi="Calibri"/>
          <w:sz w:val="19"/>
        </w:rPr>
        <w:t xml:space="preserve">, wobei beidseits des </w:t>
      </w:r>
      <w:proofErr w:type="spellStart"/>
      <w:r w:rsidRPr="00835DE4">
        <w:rPr>
          <w:rFonts w:ascii="Calibri" w:hAnsi="Calibri"/>
          <w:sz w:val="19"/>
        </w:rPr>
        <w:t>cut</w:t>
      </w:r>
      <w:proofErr w:type="spellEnd"/>
      <w:r w:rsidRPr="00835DE4">
        <w:rPr>
          <w:rFonts w:ascii="Calibri" w:hAnsi="Calibri"/>
          <w:sz w:val="19"/>
        </w:rPr>
        <w:t xml:space="preserve">-offs die Beobachtungen als "quasi-randomisiert" gelten. Annahmen: </w:t>
      </w:r>
      <w:r w:rsidR="00D97ACD" w:rsidRPr="00835DE4">
        <w:rPr>
          <w:rFonts w:ascii="Calibri" w:hAnsi="Calibri"/>
          <w:sz w:val="19"/>
        </w:rPr>
        <w:t>Kontinuität</w:t>
      </w:r>
      <w:r w:rsidRPr="00835DE4">
        <w:rPr>
          <w:rFonts w:ascii="Calibri" w:hAnsi="Calibri"/>
          <w:sz w:val="19"/>
        </w:rPr>
        <w:t xml:space="preserve"> der Erwartungswerte, kein "</w:t>
      </w:r>
      <w:proofErr w:type="spellStart"/>
      <w:r w:rsidRPr="00835DE4">
        <w:rPr>
          <w:rFonts w:ascii="Calibri" w:hAnsi="Calibri"/>
          <w:sz w:val="19"/>
        </w:rPr>
        <w:t>Bunching</w:t>
      </w:r>
      <w:proofErr w:type="spellEnd"/>
      <w:r w:rsidRPr="00835DE4">
        <w:rPr>
          <w:rFonts w:ascii="Calibri" w:hAnsi="Calibri"/>
          <w:sz w:val="19"/>
        </w:rPr>
        <w:t>" (kein Manipulieren der Zuteilungsvariable).</w:t>
      </w:r>
    </w:p>
    <w:p w14:paraId="616F63BE" w14:textId="77777777" w:rsidR="00D97ACD" w:rsidRPr="00835DE4" w:rsidRDefault="00D97ACD">
      <w:pPr>
        <w:spacing w:before="40" w:after="80"/>
      </w:pPr>
    </w:p>
    <w:p w14:paraId="75079ABA" w14:textId="77777777" w:rsidR="008B1A56" w:rsidRPr="00835DE4" w:rsidRDefault="00000000">
      <w:pPr>
        <w:spacing w:before="200" w:after="60"/>
      </w:pPr>
      <w:r w:rsidRPr="00835DE4">
        <w:rPr>
          <w:rFonts w:ascii="Calibri" w:hAnsi="Calibri"/>
          <w:b/>
          <w:color w:val="14213D"/>
        </w:rPr>
        <w:t>Instrumentenvariablen (IV / 2SLS)</w:t>
      </w:r>
    </w:p>
    <w:p w14:paraId="3FC7C26A" w14:textId="235BCC5A" w:rsidR="008B1A56" w:rsidRPr="00835DE4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Ein Instrument Z beeinflusst die </w:t>
      </w:r>
      <w:r w:rsidR="00D97ACD" w:rsidRPr="00835DE4">
        <w:rPr>
          <w:rFonts w:ascii="Calibri" w:hAnsi="Calibri"/>
          <w:sz w:val="19"/>
        </w:rPr>
        <w:t>Treatmentvariable</w:t>
      </w:r>
      <w:r w:rsidRPr="00835DE4">
        <w:rPr>
          <w:rFonts w:ascii="Calibri" w:hAnsi="Calibri"/>
          <w:sz w:val="19"/>
        </w:rPr>
        <w:t xml:space="preserve"> X, aber nicht direkt die AV Y (Ausschlussrestriktion). Der kausale Effekt wird als </w:t>
      </w:r>
      <w:proofErr w:type="spellStart"/>
      <w:r w:rsidRPr="00835DE4">
        <w:rPr>
          <w:rFonts w:ascii="Calibri" w:hAnsi="Calibri"/>
          <w:sz w:val="19"/>
        </w:rPr>
        <w:t>beta_IV</w:t>
      </w:r>
      <w:proofErr w:type="spellEnd"/>
      <w:r w:rsidRPr="00835DE4">
        <w:rPr>
          <w:rFonts w:ascii="Calibri" w:hAnsi="Calibri"/>
          <w:sz w:val="19"/>
        </w:rPr>
        <w:t xml:space="preserve"> = </w:t>
      </w:r>
      <w:proofErr w:type="spellStart"/>
      <w:r w:rsidRPr="00835DE4">
        <w:rPr>
          <w:rFonts w:ascii="Calibri" w:hAnsi="Calibri"/>
          <w:sz w:val="19"/>
        </w:rPr>
        <w:t>Cov</w:t>
      </w:r>
      <w:proofErr w:type="spellEnd"/>
      <w:r w:rsidRPr="00835DE4">
        <w:rPr>
          <w:rFonts w:ascii="Calibri" w:hAnsi="Calibri"/>
          <w:sz w:val="19"/>
        </w:rPr>
        <w:t>(Z,Y)/</w:t>
      </w:r>
      <w:proofErr w:type="spellStart"/>
      <w:r w:rsidRPr="00835DE4">
        <w:rPr>
          <w:rFonts w:ascii="Calibri" w:hAnsi="Calibri"/>
          <w:sz w:val="19"/>
        </w:rPr>
        <w:t>Cov</w:t>
      </w:r>
      <w:proofErr w:type="spellEnd"/>
      <w:r w:rsidRPr="00835DE4">
        <w:rPr>
          <w:rFonts w:ascii="Calibri" w:hAnsi="Calibri"/>
          <w:sz w:val="19"/>
        </w:rPr>
        <w:t xml:space="preserve">(Z,X) </w:t>
      </w:r>
      <w:r w:rsidR="00D97ACD" w:rsidRPr="00835DE4">
        <w:rPr>
          <w:rFonts w:ascii="Calibri" w:hAnsi="Calibri"/>
          <w:sz w:val="19"/>
        </w:rPr>
        <w:t>geschätzt</w:t>
      </w:r>
      <w:r w:rsidRPr="00835DE4">
        <w:rPr>
          <w:rFonts w:ascii="Calibri" w:hAnsi="Calibri"/>
          <w:sz w:val="19"/>
        </w:rPr>
        <w:t>. Annahmen: Relevanz (Z korreliert mit X), Ausschlussrestriktion (Z nur über X auf Y), Monotonie (keine "</w:t>
      </w:r>
      <w:proofErr w:type="spellStart"/>
      <w:r w:rsidRPr="00835DE4">
        <w:rPr>
          <w:rFonts w:ascii="Calibri" w:hAnsi="Calibri"/>
          <w:sz w:val="19"/>
        </w:rPr>
        <w:t>Defiers</w:t>
      </w:r>
      <w:proofErr w:type="spellEnd"/>
      <w:r w:rsidRPr="00835DE4">
        <w:rPr>
          <w:rFonts w:ascii="Calibri" w:hAnsi="Calibri"/>
          <w:sz w:val="19"/>
        </w:rPr>
        <w:t>").</w:t>
      </w:r>
    </w:p>
    <w:p w14:paraId="2A220296" w14:textId="77777777" w:rsidR="00D97ACD" w:rsidRPr="00835DE4" w:rsidRDefault="00D97ACD">
      <w:pPr>
        <w:spacing w:before="40" w:after="80"/>
      </w:pPr>
    </w:p>
    <w:p w14:paraId="6D7A2543" w14:textId="77777777" w:rsidR="008B1A56" w:rsidRPr="00835DE4" w:rsidRDefault="00000000">
      <w:pPr>
        <w:spacing w:before="200" w:after="60"/>
      </w:pPr>
      <w:proofErr w:type="spellStart"/>
      <w:r w:rsidRPr="00835DE4">
        <w:rPr>
          <w:rFonts w:ascii="Calibri" w:hAnsi="Calibri"/>
          <w:b/>
          <w:color w:val="14213D"/>
        </w:rPr>
        <w:t>Propensity</w:t>
      </w:r>
      <w:proofErr w:type="spellEnd"/>
      <w:r w:rsidRPr="00835DE4">
        <w:rPr>
          <w:rFonts w:ascii="Calibri" w:hAnsi="Calibri"/>
          <w:b/>
          <w:color w:val="14213D"/>
        </w:rPr>
        <w:t xml:space="preserve"> Score </w:t>
      </w:r>
      <w:proofErr w:type="spellStart"/>
      <w:r w:rsidRPr="00835DE4">
        <w:rPr>
          <w:rFonts w:ascii="Calibri" w:hAnsi="Calibri"/>
          <w:b/>
          <w:color w:val="14213D"/>
        </w:rPr>
        <w:t>Matching</w:t>
      </w:r>
      <w:proofErr w:type="spellEnd"/>
      <w:r w:rsidRPr="00835DE4">
        <w:rPr>
          <w:rFonts w:ascii="Calibri" w:hAnsi="Calibri"/>
          <w:b/>
          <w:color w:val="14213D"/>
        </w:rPr>
        <w:t xml:space="preserve"> (PSM)</w:t>
      </w:r>
    </w:p>
    <w:p w14:paraId="01F4637F" w14:textId="13BB510B" w:rsidR="008B1A56" w:rsidRPr="00835DE4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>Jeder Treatment-Beobachtung wird eine Kontrollbeobachtung mit ähnlicher Treatmentwahrscheinlichkeit (</w:t>
      </w:r>
      <w:proofErr w:type="spellStart"/>
      <w:r w:rsidRPr="00835DE4">
        <w:rPr>
          <w:rFonts w:ascii="Calibri" w:hAnsi="Calibri"/>
          <w:sz w:val="19"/>
        </w:rPr>
        <w:t>Propensity</w:t>
      </w:r>
      <w:proofErr w:type="spellEnd"/>
      <w:r w:rsidRPr="00835DE4">
        <w:rPr>
          <w:rFonts w:ascii="Calibri" w:hAnsi="Calibri"/>
          <w:sz w:val="19"/>
        </w:rPr>
        <w:t xml:space="preserve"> Score) zugeordnet. Reduziert beobachtbare Unterschiede zwischen den Gruppen. Verfahren: </w:t>
      </w:r>
      <w:proofErr w:type="spellStart"/>
      <w:r w:rsidRPr="00835DE4">
        <w:rPr>
          <w:rFonts w:ascii="Calibri" w:hAnsi="Calibri"/>
          <w:sz w:val="19"/>
        </w:rPr>
        <w:t>Nearest</w:t>
      </w:r>
      <w:proofErr w:type="spellEnd"/>
      <w:r w:rsidRPr="00835DE4">
        <w:rPr>
          <w:rFonts w:ascii="Calibri" w:hAnsi="Calibri"/>
          <w:sz w:val="19"/>
        </w:rPr>
        <w:t xml:space="preserve">-Neighbor, </w:t>
      </w:r>
      <w:proofErr w:type="spellStart"/>
      <w:r w:rsidRPr="00835DE4">
        <w:rPr>
          <w:rFonts w:ascii="Calibri" w:hAnsi="Calibri"/>
          <w:sz w:val="19"/>
        </w:rPr>
        <w:t>Caliper</w:t>
      </w:r>
      <w:proofErr w:type="spellEnd"/>
      <w:r w:rsidRPr="00835DE4">
        <w:rPr>
          <w:rFonts w:ascii="Calibri" w:hAnsi="Calibri"/>
          <w:sz w:val="19"/>
        </w:rPr>
        <w:t xml:space="preserve">, Kernel Matching. Nach </w:t>
      </w:r>
      <w:proofErr w:type="spellStart"/>
      <w:r w:rsidRPr="00835DE4">
        <w:rPr>
          <w:rFonts w:ascii="Calibri" w:hAnsi="Calibri"/>
          <w:sz w:val="19"/>
        </w:rPr>
        <w:t>Matching</w:t>
      </w:r>
      <w:proofErr w:type="spellEnd"/>
      <w:r w:rsidRPr="00835DE4">
        <w:rPr>
          <w:rFonts w:ascii="Calibri" w:hAnsi="Calibri"/>
          <w:sz w:val="19"/>
        </w:rPr>
        <w:t>: Balance-Check via standardisierte Mittelwertdifferenzen.</w:t>
      </w:r>
    </w:p>
    <w:p w14:paraId="0239E19C" w14:textId="095260CB" w:rsidR="00D97ACD" w:rsidRPr="00835DE4" w:rsidRDefault="00D97ACD">
      <w:r w:rsidRPr="00835DE4">
        <w:br w:type="page"/>
      </w:r>
    </w:p>
    <w:p w14:paraId="17999ED6" w14:textId="77777777" w:rsidR="008B1A56" w:rsidRPr="00835DE4" w:rsidRDefault="00000000">
      <w:pPr>
        <w:spacing w:before="280" w:after="120"/>
      </w:pPr>
      <w:r w:rsidRPr="00835DE4">
        <w:rPr>
          <w:rFonts w:ascii="Calibri" w:hAnsi="Calibri"/>
          <w:b/>
          <w:color w:val="14213D"/>
          <w:sz w:val="28"/>
        </w:rPr>
        <w:lastRenderedPageBreak/>
        <w:t>2. Fachbereichsspezifische Beispiele</w:t>
      </w:r>
    </w:p>
    <w:p w14:paraId="71E59702" w14:textId="77777777" w:rsidR="008B1A56" w:rsidRPr="00835DE4" w:rsidRDefault="00000000">
      <w:pPr>
        <w:spacing w:before="200" w:after="60"/>
      </w:pPr>
      <w:r w:rsidRPr="00835DE4">
        <w:rPr>
          <w:rFonts w:ascii="Calibri" w:hAnsi="Calibri"/>
          <w:b/>
          <w:color w:val="14213D"/>
        </w:rPr>
        <w:t>Sozialwissenschaften und Politikwissenschaft</w:t>
      </w:r>
    </w:p>
    <w:p w14:paraId="0FDF2370" w14:textId="0E486442" w:rsidR="008B1A56" w:rsidRPr="00835DE4" w:rsidRDefault="00000000">
      <w:pPr>
        <w:spacing w:before="40" w:after="80"/>
        <w:rPr>
          <w:rFonts w:ascii="Calibri" w:hAnsi="Calibri"/>
          <w:sz w:val="19"/>
        </w:rPr>
      </w:pPr>
      <w:proofErr w:type="spellStart"/>
      <w:r w:rsidRPr="00835DE4">
        <w:rPr>
          <w:rFonts w:ascii="Calibri" w:hAnsi="Calibri"/>
          <w:sz w:val="19"/>
        </w:rPr>
        <w:t>DiD</w:t>
      </w:r>
      <w:proofErr w:type="spellEnd"/>
      <w:r w:rsidRPr="00835DE4">
        <w:rPr>
          <w:rFonts w:ascii="Calibri" w:hAnsi="Calibri"/>
          <w:sz w:val="19"/>
        </w:rPr>
        <w:t>: Mindestlohn-</w:t>
      </w:r>
      <w:r w:rsidR="00D97ACD" w:rsidRPr="00835DE4">
        <w:rPr>
          <w:rFonts w:ascii="Calibri" w:hAnsi="Calibri"/>
          <w:sz w:val="19"/>
        </w:rPr>
        <w:t>Einführung</w:t>
      </w:r>
      <w:r w:rsidRPr="00835DE4">
        <w:rPr>
          <w:rFonts w:ascii="Calibri" w:hAnsi="Calibri"/>
          <w:sz w:val="19"/>
        </w:rPr>
        <w:t xml:space="preserve"> in einem Bundesland (Treatment) vs. Nachbarbundesland (Kontrolle). AV: Arbeitslosigkeit. </w:t>
      </w:r>
      <w:proofErr w:type="spellStart"/>
      <w:r w:rsidRPr="00835DE4">
        <w:rPr>
          <w:rFonts w:ascii="Calibri" w:hAnsi="Calibri"/>
          <w:sz w:val="19"/>
        </w:rPr>
        <w:t>DiD</w:t>
      </w:r>
      <w:proofErr w:type="spellEnd"/>
      <w:r w:rsidRPr="00835DE4">
        <w:rPr>
          <w:rFonts w:ascii="Calibri" w:hAnsi="Calibri"/>
          <w:sz w:val="19"/>
        </w:rPr>
        <w:t xml:space="preserve"> </w:t>
      </w:r>
      <w:r w:rsidR="00D97ACD" w:rsidRPr="00835DE4">
        <w:rPr>
          <w:rFonts w:ascii="Calibri" w:hAnsi="Calibri"/>
          <w:sz w:val="19"/>
        </w:rPr>
        <w:t>schätzt</w:t>
      </w:r>
      <w:r w:rsidRPr="00835DE4">
        <w:rPr>
          <w:rFonts w:ascii="Calibri" w:hAnsi="Calibri"/>
          <w:sz w:val="19"/>
        </w:rPr>
        <w:t xml:space="preserve"> kausalen Effekt der Mindestlohn</w:t>
      </w:r>
      <w:r w:rsidR="00D97ACD" w:rsidRPr="00835DE4">
        <w:rPr>
          <w:rFonts w:ascii="Calibri" w:hAnsi="Calibri"/>
          <w:sz w:val="19"/>
        </w:rPr>
        <w:t>erhöhung</w:t>
      </w:r>
      <w:r w:rsidRPr="00835DE4">
        <w:rPr>
          <w:rFonts w:ascii="Calibri" w:hAnsi="Calibri"/>
          <w:sz w:val="19"/>
        </w:rPr>
        <w:t>.</w:t>
      </w:r>
    </w:p>
    <w:p w14:paraId="1278A688" w14:textId="77777777" w:rsidR="00D97ACD" w:rsidRPr="00835DE4" w:rsidRDefault="00D97ACD">
      <w:pPr>
        <w:spacing w:before="40" w:after="80"/>
      </w:pPr>
    </w:p>
    <w:p w14:paraId="7E5F2EF7" w14:textId="77777777" w:rsidR="008B1A56" w:rsidRPr="00835DE4" w:rsidRDefault="00000000">
      <w:pPr>
        <w:spacing w:before="200" w:after="60"/>
      </w:pPr>
      <w:r w:rsidRPr="00835DE4">
        <w:rPr>
          <w:rFonts w:ascii="Calibri" w:hAnsi="Calibri"/>
          <w:b/>
          <w:color w:val="14213D"/>
        </w:rPr>
        <w:t>Wirtschaftswissenschaften</w:t>
      </w:r>
    </w:p>
    <w:p w14:paraId="2499AB2D" w14:textId="77777777" w:rsidR="008B1A56" w:rsidRPr="00835DE4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RDD: Studierende mit einem Notenschnitt unter 2,0 erhalten ein Stipendium. Cut-off bei 2,0. Effekt des Stipendiums auf Abschlussnote = Sprung an der </w:t>
      </w:r>
      <w:proofErr w:type="spellStart"/>
      <w:r w:rsidRPr="00835DE4">
        <w:rPr>
          <w:rFonts w:ascii="Calibri" w:hAnsi="Calibri"/>
          <w:sz w:val="19"/>
        </w:rPr>
        <w:t>cut</w:t>
      </w:r>
      <w:proofErr w:type="spellEnd"/>
      <w:r w:rsidRPr="00835DE4">
        <w:rPr>
          <w:rFonts w:ascii="Calibri" w:hAnsi="Calibri"/>
          <w:sz w:val="19"/>
        </w:rPr>
        <w:t>-off.</w:t>
      </w:r>
    </w:p>
    <w:p w14:paraId="4B343821" w14:textId="77777777" w:rsidR="00D97ACD" w:rsidRPr="00835DE4" w:rsidRDefault="00D97ACD">
      <w:pPr>
        <w:spacing w:before="40" w:after="80"/>
      </w:pPr>
    </w:p>
    <w:p w14:paraId="36489120" w14:textId="77777777" w:rsidR="008B1A56" w:rsidRPr="00835DE4" w:rsidRDefault="00000000">
      <w:pPr>
        <w:spacing w:before="200" w:after="60"/>
      </w:pPr>
      <w:r w:rsidRPr="00835DE4">
        <w:rPr>
          <w:rFonts w:ascii="Calibri" w:hAnsi="Calibri"/>
          <w:b/>
          <w:color w:val="14213D"/>
        </w:rPr>
        <w:t>Medizin und Gesundheitswissenschaften</w:t>
      </w:r>
    </w:p>
    <w:p w14:paraId="18F43FCF" w14:textId="003FED5B" w:rsidR="008B1A56" w:rsidRPr="00835DE4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>IV: Gesundheitsverhalten (X, z. B. Impfung) ist endogen (</w:t>
      </w:r>
      <w:r w:rsidR="00D97ACD" w:rsidRPr="00835DE4">
        <w:rPr>
          <w:rFonts w:ascii="Calibri" w:hAnsi="Calibri"/>
          <w:sz w:val="19"/>
        </w:rPr>
        <w:t>Gesündere</w:t>
      </w:r>
      <w:r w:rsidRPr="00835DE4">
        <w:rPr>
          <w:rFonts w:ascii="Calibri" w:hAnsi="Calibri"/>
          <w:sz w:val="19"/>
        </w:rPr>
        <w:t xml:space="preserve"> lassen sich eher impfen). Instrument: Entfernung zur </w:t>
      </w:r>
      <w:r w:rsidR="00D97ACD" w:rsidRPr="00835DE4">
        <w:rPr>
          <w:rFonts w:ascii="Calibri" w:hAnsi="Calibri"/>
          <w:sz w:val="19"/>
        </w:rPr>
        <w:t>nächsten</w:t>
      </w:r>
      <w:r w:rsidRPr="00835DE4">
        <w:rPr>
          <w:rFonts w:ascii="Calibri" w:hAnsi="Calibri"/>
          <w:sz w:val="19"/>
        </w:rPr>
        <w:t xml:space="preserve"> Impfstation (Z) beeinflusst Impfstatus, aber nicht direkt die Gesundheit (Y).</w:t>
      </w:r>
    </w:p>
    <w:p w14:paraId="12EE7477" w14:textId="77777777" w:rsidR="00D97ACD" w:rsidRPr="00835DE4" w:rsidRDefault="00D97ACD">
      <w:pPr>
        <w:spacing w:before="40" w:after="80"/>
      </w:pPr>
    </w:p>
    <w:p w14:paraId="6D40B11A" w14:textId="77777777" w:rsidR="008B1A56" w:rsidRPr="00835DE4" w:rsidRDefault="00000000">
      <w:pPr>
        <w:spacing w:before="200" w:after="60"/>
      </w:pPr>
      <w:r w:rsidRPr="00835DE4">
        <w:rPr>
          <w:rFonts w:ascii="Calibri" w:hAnsi="Calibri"/>
          <w:b/>
          <w:color w:val="14213D"/>
        </w:rPr>
        <w:t>Geisteswissenschaften</w:t>
      </w:r>
    </w:p>
    <w:p w14:paraId="65D72888" w14:textId="77777777" w:rsidR="008B1A56" w:rsidRPr="00835DE4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PSM: Vergleich von digital vs. analog unterrichteten Studierenden. </w:t>
      </w:r>
      <w:proofErr w:type="spellStart"/>
      <w:r w:rsidRPr="00835DE4">
        <w:rPr>
          <w:rFonts w:ascii="Calibri" w:hAnsi="Calibri"/>
          <w:sz w:val="19"/>
        </w:rPr>
        <w:t>Matching</w:t>
      </w:r>
      <w:proofErr w:type="spellEnd"/>
      <w:r w:rsidRPr="00835DE4">
        <w:rPr>
          <w:rFonts w:ascii="Calibri" w:hAnsi="Calibri"/>
          <w:sz w:val="19"/>
        </w:rPr>
        <w:t xml:space="preserve"> auf </w:t>
      </w:r>
      <w:proofErr w:type="spellStart"/>
      <w:r w:rsidRPr="00835DE4">
        <w:rPr>
          <w:rFonts w:ascii="Calibri" w:hAnsi="Calibri"/>
          <w:sz w:val="19"/>
        </w:rPr>
        <w:t>Propensity</w:t>
      </w:r>
      <w:proofErr w:type="spellEnd"/>
      <w:r w:rsidRPr="00835DE4">
        <w:rPr>
          <w:rFonts w:ascii="Calibri" w:hAnsi="Calibri"/>
          <w:sz w:val="19"/>
        </w:rPr>
        <w:t xml:space="preserve"> Score (Alter, Vorwissen, Studienfach) reduziert Selektionsbias.</w:t>
      </w:r>
    </w:p>
    <w:p w14:paraId="726EEBDF" w14:textId="77777777" w:rsidR="00D97ACD" w:rsidRPr="00835DE4" w:rsidRDefault="00D97ACD">
      <w:pPr>
        <w:spacing w:before="40" w:after="80"/>
      </w:pPr>
    </w:p>
    <w:p w14:paraId="0A3ACD70" w14:textId="77777777" w:rsidR="008B1A56" w:rsidRPr="00835DE4" w:rsidRDefault="00000000">
      <w:pPr>
        <w:spacing w:before="200" w:after="60"/>
      </w:pPr>
      <w:r w:rsidRPr="00835DE4">
        <w:rPr>
          <w:rFonts w:ascii="Calibri" w:hAnsi="Calibri"/>
          <w:b/>
          <w:color w:val="14213D"/>
        </w:rPr>
        <w:t>Sportwissenschaften</w:t>
      </w:r>
    </w:p>
    <w:p w14:paraId="0CE807F9" w14:textId="73A65156" w:rsidR="008B1A56" w:rsidRPr="00835DE4" w:rsidRDefault="00000000">
      <w:pPr>
        <w:spacing w:before="40" w:after="80"/>
        <w:rPr>
          <w:rFonts w:ascii="Calibri" w:hAnsi="Calibri"/>
          <w:sz w:val="19"/>
        </w:rPr>
      </w:pPr>
      <w:proofErr w:type="spellStart"/>
      <w:r w:rsidRPr="00835DE4">
        <w:rPr>
          <w:rFonts w:ascii="Calibri" w:hAnsi="Calibri"/>
          <w:sz w:val="19"/>
        </w:rPr>
        <w:t>DiD</w:t>
      </w:r>
      <w:proofErr w:type="spellEnd"/>
      <w:r w:rsidRPr="00835DE4">
        <w:rPr>
          <w:rFonts w:ascii="Calibri" w:hAnsi="Calibri"/>
          <w:sz w:val="19"/>
        </w:rPr>
        <w:t xml:space="preserve">: </w:t>
      </w:r>
      <w:r w:rsidR="00D97ACD" w:rsidRPr="00835DE4">
        <w:rPr>
          <w:rFonts w:ascii="Calibri" w:hAnsi="Calibri"/>
          <w:sz w:val="19"/>
        </w:rPr>
        <w:t>Einführung</w:t>
      </w:r>
      <w:r w:rsidRPr="00835DE4">
        <w:rPr>
          <w:rFonts w:ascii="Calibri" w:hAnsi="Calibri"/>
          <w:sz w:val="19"/>
        </w:rPr>
        <w:t xml:space="preserve"> eines Trainingsprogramms in einer Schule (Treatment) vs. vergleichbare Schule ohne Programm (Kontrolle). AV: Fitnessscore. Gemeinsamer Trend vor Intervention </w:t>
      </w:r>
      <w:r w:rsidR="00D97ACD" w:rsidRPr="00835DE4">
        <w:rPr>
          <w:rFonts w:ascii="Calibri" w:hAnsi="Calibri"/>
          <w:sz w:val="19"/>
        </w:rPr>
        <w:t>geprüft</w:t>
      </w:r>
      <w:r w:rsidRPr="00835DE4">
        <w:rPr>
          <w:rFonts w:ascii="Calibri" w:hAnsi="Calibri"/>
          <w:sz w:val="19"/>
        </w:rPr>
        <w:t>.</w:t>
      </w:r>
    </w:p>
    <w:p w14:paraId="505525D9" w14:textId="77777777" w:rsidR="00D97ACD" w:rsidRPr="00835DE4" w:rsidRDefault="00D97ACD">
      <w:pPr>
        <w:spacing w:before="40" w:after="80"/>
      </w:pPr>
    </w:p>
    <w:p w14:paraId="3C869D78" w14:textId="77777777" w:rsidR="008B1A56" w:rsidRPr="00835DE4" w:rsidRDefault="00000000">
      <w:pPr>
        <w:spacing w:before="280" w:after="120"/>
      </w:pPr>
      <w:r w:rsidRPr="00835DE4">
        <w:rPr>
          <w:rFonts w:ascii="Calibri" w:hAnsi="Calibri"/>
          <w:b/>
          <w:color w:val="14213D"/>
          <w:sz w:val="28"/>
        </w:rPr>
        <w:t>3. Annahmen und Voraussetzungen</w:t>
      </w:r>
    </w:p>
    <w:p w14:paraId="1353DF69" w14:textId="77777777" w:rsidR="008B1A56" w:rsidRPr="00835DE4" w:rsidRDefault="00000000">
      <w:pPr>
        <w:spacing w:after="80"/>
      </w:pPr>
      <w:r w:rsidRPr="00835DE4">
        <w:rPr>
          <w:color w:val="FF6600"/>
          <w:sz w:val="4"/>
        </w:rPr>
        <w:t>______________________________________________________________________</w:t>
      </w:r>
    </w:p>
    <w:p w14:paraId="13AE7851" w14:textId="6687083E" w:rsidR="008B1A56" w:rsidRPr="00835DE4" w:rsidRDefault="00000000">
      <w:pPr>
        <w:spacing w:before="20" w:after="20"/>
        <w:ind w:left="283"/>
      </w:pPr>
      <w:proofErr w:type="spellStart"/>
      <w:r w:rsidRPr="00835DE4">
        <w:rPr>
          <w:rFonts w:ascii="Calibri" w:hAnsi="Calibri"/>
          <w:sz w:val="18"/>
        </w:rPr>
        <w:t>DiD</w:t>
      </w:r>
      <w:proofErr w:type="spellEnd"/>
      <w:r w:rsidRPr="00835DE4">
        <w:rPr>
          <w:rFonts w:ascii="Calibri" w:hAnsi="Calibri"/>
          <w:sz w:val="18"/>
        </w:rPr>
        <w:t xml:space="preserve">: Gemeinsamer Trend, keine asymmetrischen </w:t>
      </w:r>
      <w:r w:rsidR="00835DE4" w:rsidRPr="00835DE4">
        <w:rPr>
          <w:rFonts w:ascii="Calibri" w:hAnsi="Calibri"/>
          <w:sz w:val="18"/>
        </w:rPr>
        <w:t>Sc</w:t>
      </w:r>
      <w:r w:rsidRPr="00835DE4">
        <w:rPr>
          <w:rFonts w:ascii="Calibri" w:hAnsi="Calibri"/>
          <w:sz w:val="18"/>
        </w:rPr>
        <w:t>hocks, stabile Gruppenzusammensetzung</w:t>
      </w:r>
    </w:p>
    <w:p w14:paraId="274A859B" w14:textId="660BEAB4" w:rsidR="008B1A56" w:rsidRPr="00835DE4" w:rsidRDefault="00000000">
      <w:pPr>
        <w:spacing w:before="20" w:after="20"/>
        <w:ind w:left="283"/>
      </w:pPr>
      <w:r w:rsidRPr="00835DE4">
        <w:rPr>
          <w:rFonts w:ascii="Calibri" w:hAnsi="Calibri"/>
          <w:sz w:val="18"/>
        </w:rPr>
        <w:t xml:space="preserve">RDD: </w:t>
      </w:r>
      <w:r w:rsidR="00835DE4" w:rsidRPr="00835DE4">
        <w:rPr>
          <w:rFonts w:ascii="Calibri" w:hAnsi="Calibri"/>
          <w:sz w:val="18"/>
        </w:rPr>
        <w:t>Kontinuität</w:t>
      </w:r>
      <w:r w:rsidRPr="00835DE4">
        <w:rPr>
          <w:rFonts w:ascii="Calibri" w:hAnsi="Calibri"/>
          <w:sz w:val="18"/>
        </w:rPr>
        <w:t xml:space="preserve"> der bedingten Erwartungswerte, kein Manipulieren der Zuteilungsvariable (McCrary-Test)</w:t>
      </w:r>
    </w:p>
    <w:p w14:paraId="70F45E67" w14:textId="77777777" w:rsidR="008B1A56" w:rsidRPr="00835DE4" w:rsidRDefault="00000000">
      <w:pPr>
        <w:spacing w:before="20" w:after="20"/>
        <w:ind w:left="283"/>
      </w:pPr>
      <w:r w:rsidRPr="00835DE4">
        <w:rPr>
          <w:rFonts w:ascii="Calibri" w:hAnsi="Calibri"/>
          <w:sz w:val="18"/>
        </w:rPr>
        <w:t>IV: Relevanz (F-Statistik &gt; 10), Ausschlussrestriktion (nicht testbar, muss begründet sein), Monotonie</w:t>
      </w:r>
    </w:p>
    <w:p w14:paraId="69D6801D" w14:textId="1B062CBA" w:rsidR="008B1A56" w:rsidRPr="00835DE4" w:rsidRDefault="00000000">
      <w:pPr>
        <w:spacing w:before="20" w:after="20"/>
        <w:ind w:left="283"/>
        <w:rPr>
          <w:rFonts w:ascii="Calibri" w:hAnsi="Calibri"/>
          <w:sz w:val="18"/>
        </w:rPr>
      </w:pPr>
      <w:r w:rsidRPr="00835DE4">
        <w:rPr>
          <w:rFonts w:ascii="Calibri" w:hAnsi="Calibri"/>
          <w:sz w:val="18"/>
        </w:rPr>
        <w:t xml:space="preserve">PSM: </w:t>
      </w:r>
      <w:proofErr w:type="spellStart"/>
      <w:r w:rsidRPr="00835DE4">
        <w:rPr>
          <w:rFonts w:ascii="Calibri" w:hAnsi="Calibri"/>
          <w:sz w:val="18"/>
        </w:rPr>
        <w:t>Conditional</w:t>
      </w:r>
      <w:proofErr w:type="spellEnd"/>
      <w:r w:rsidRPr="00835DE4">
        <w:rPr>
          <w:rFonts w:ascii="Calibri" w:hAnsi="Calibri"/>
          <w:sz w:val="18"/>
        </w:rPr>
        <w:t xml:space="preserve"> Independence </w:t>
      </w:r>
      <w:proofErr w:type="spellStart"/>
      <w:r w:rsidRPr="00835DE4">
        <w:rPr>
          <w:rFonts w:ascii="Calibri" w:hAnsi="Calibri"/>
          <w:sz w:val="18"/>
        </w:rPr>
        <w:t>Assumption</w:t>
      </w:r>
      <w:proofErr w:type="spellEnd"/>
      <w:r w:rsidRPr="00835DE4">
        <w:rPr>
          <w:rFonts w:ascii="Calibri" w:hAnsi="Calibri"/>
          <w:sz w:val="18"/>
        </w:rPr>
        <w:t xml:space="preserve"> (CIA) — keine unbeobachteten </w:t>
      </w:r>
      <w:r w:rsidR="00D97ACD" w:rsidRPr="00835DE4">
        <w:rPr>
          <w:rFonts w:ascii="Calibri" w:hAnsi="Calibri"/>
          <w:sz w:val="18"/>
        </w:rPr>
        <w:t>Störfaktoren</w:t>
      </w:r>
      <w:r w:rsidRPr="00835DE4">
        <w:rPr>
          <w:rFonts w:ascii="Calibri" w:hAnsi="Calibri"/>
          <w:sz w:val="18"/>
        </w:rPr>
        <w:t xml:space="preserve">, </w:t>
      </w:r>
      <w:proofErr w:type="spellStart"/>
      <w:r w:rsidRPr="00835DE4">
        <w:rPr>
          <w:rFonts w:ascii="Calibri" w:hAnsi="Calibri"/>
          <w:sz w:val="18"/>
        </w:rPr>
        <w:t>common</w:t>
      </w:r>
      <w:proofErr w:type="spellEnd"/>
      <w:r w:rsidRPr="00835DE4">
        <w:rPr>
          <w:rFonts w:ascii="Calibri" w:hAnsi="Calibri"/>
          <w:sz w:val="18"/>
        </w:rPr>
        <w:t xml:space="preserve"> support</w:t>
      </w:r>
    </w:p>
    <w:p w14:paraId="43924AB2" w14:textId="77777777" w:rsidR="00D97ACD" w:rsidRPr="00835DE4" w:rsidRDefault="00D97ACD">
      <w:pPr>
        <w:spacing w:before="20" w:after="20"/>
        <w:ind w:left="283"/>
      </w:pPr>
    </w:p>
    <w:p w14:paraId="64FDCB8C" w14:textId="77777777" w:rsidR="008B1A56" w:rsidRPr="00835DE4" w:rsidRDefault="00000000">
      <w:pPr>
        <w:spacing w:before="200" w:after="60"/>
      </w:pPr>
      <w:r w:rsidRPr="00835DE4">
        <w:rPr>
          <w:rFonts w:ascii="Calibri" w:hAnsi="Calibri"/>
          <w:b/>
          <w:color w:val="14213D"/>
        </w:rPr>
        <w:t>Gemeinsamkeiten aller Verfahren</w:t>
      </w:r>
    </w:p>
    <w:p w14:paraId="7776B317" w14:textId="3453262A" w:rsidR="008B1A56" w:rsidRPr="00835DE4" w:rsidRDefault="00835DE4" w:rsidP="00835DE4">
      <w:pPr>
        <w:pStyle w:val="Listenabsatz"/>
        <w:numPr>
          <w:ilvl w:val="0"/>
          <w:numId w:val="10"/>
        </w:numPr>
        <w:spacing w:before="20" w:after="20"/>
      </w:pPr>
      <w:r w:rsidRPr="00835DE4">
        <w:rPr>
          <w:rFonts w:ascii="Calibri" w:hAnsi="Calibri"/>
          <w:sz w:val="18"/>
        </w:rPr>
        <w:t>Sensitivität</w:t>
      </w:r>
      <w:r w:rsidR="00000000" w:rsidRPr="00835DE4">
        <w:rPr>
          <w:rFonts w:ascii="Calibri" w:hAnsi="Calibri"/>
          <w:sz w:val="18"/>
        </w:rPr>
        <w:t>sanalysen sind zwingend (Placebo-Tests, andere Spezifikationen, Subgruppen)</w:t>
      </w:r>
    </w:p>
    <w:p w14:paraId="1FC17584" w14:textId="655A8ED1" w:rsidR="008B1A56" w:rsidRPr="00835DE4" w:rsidRDefault="00000000" w:rsidP="00835DE4">
      <w:pPr>
        <w:pStyle w:val="Listenabsatz"/>
        <w:numPr>
          <w:ilvl w:val="0"/>
          <w:numId w:val="10"/>
        </w:numPr>
        <w:spacing w:before="20" w:after="20"/>
      </w:pPr>
      <w:r w:rsidRPr="00835DE4">
        <w:rPr>
          <w:rFonts w:ascii="Calibri" w:hAnsi="Calibri"/>
          <w:sz w:val="18"/>
        </w:rPr>
        <w:t xml:space="preserve">Kausale Interpretation erfordert theoriegeleitete </w:t>
      </w:r>
      <w:r w:rsidR="00835DE4" w:rsidRPr="00835DE4">
        <w:rPr>
          <w:rFonts w:ascii="Calibri" w:hAnsi="Calibri"/>
          <w:sz w:val="18"/>
        </w:rPr>
        <w:t>Begründung</w:t>
      </w:r>
      <w:r w:rsidRPr="00835DE4">
        <w:rPr>
          <w:rFonts w:ascii="Calibri" w:hAnsi="Calibri"/>
          <w:sz w:val="18"/>
        </w:rPr>
        <w:t xml:space="preserve"> der Annahmen</w:t>
      </w:r>
    </w:p>
    <w:p w14:paraId="5BC5FBAE" w14:textId="77777777" w:rsidR="008B1A56" w:rsidRPr="00835DE4" w:rsidRDefault="00000000" w:rsidP="00835DE4">
      <w:pPr>
        <w:pStyle w:val="Listenabsatz"/>
        <w:numPr>
          <w:ilvl w:val="0"/>
          <w:numId w:val="10"/>
        </w:numPr>
        <w:spacing w:before="20" w:after="20"/>
      </w:pPr>
      <w:r w:rsidRPr="00835DE4">
        <w:rPr>
          <w:rFonts w:ascii="Calibri" w:hAnsi="Calibri"/>
          <w:sz w:val="18"/>
        </w:rPr>
        <w:t>Cluster-robuste Standardfehler auf Interventionsebene</w:t>
      </w:r>
    </w:p>
    <w:p w14:paraId="0A880577" w14:textId="77777777" w:rsidR="00835DE4" w:rsidRPr="00835DE4" w:rsidRDefault="00835DE4" w:rsidP="00835DE4">
      <w:pPr>
        <w:pStyle w:val="Listenabsatz"/>
        <w:numPr>
          <w:ilvl w:val="0"/>
          <w:numId w:val="10"/>
        </w:numPr>
        <w:spacing w:before="20" w:after="20"/>
      </w:pPr>
    </w:p>
    <w:p w14:paraId="55551AED" w14:textId="77777777" w:rsidR="008B1A56" w:rsidRPr="00835DE4" w:rsidRDefault="00000000">
      <w:pPr>
        <w:spacing w:before="280" w:after="120"/>
      </w:pPr>
      <w:r w:rsidRPr="00835DE4">
        <w:rPr>
          <w:rFonts w:ascii="Calibri" w:hAnsi="Calibri"/>
          <w:b/>
          <w:color w:val="14213D"/>
          <w:sz w:val="28"/>
        </w:rPr>
        <w:t>4. Interpretation und Berichterstattung</w:t>
      </w:r>
    </w:p>
    <w:p w14:paraId="63EFF7B8" w14:textId="77777777" w:rsidR="008B1A56" w:rsidRPr="00835DE4" w:rsidRDefault="00000000" w:rsidP="00835DE4">
      <w:pPr>
        <w:pStyle w:val="Listenabsatz"/>
        <w:numPr>
          <w:ilvl w:val="0"/>
          <w:numId w:val="11"/>
        </w:numPr>
        <w:spacing w:before="20" w:after="20"/>
      </w:pPr>
      <w:r w:rsidRPr="00835DE4">
        <w:rPr>
          <w:rFonts w:ascii="Calibri" w:hAnsi="Calibri"/>
          <w:sz w:val="18"/>
        </w:rPr>
        <w:t>Design benennen (</w:t>
      </w:r>
      <w:proofErr w:type="spellStart"/>
      <w:r w:rsidRPr="00835DE4">
        <w:rPr>
          <w:rFonts w:ascii="Calibri" w:hAnsi="Calibri"/>
          <w:sz w:val="18"/>
        </w:rPr>
        <w:t>DiD</w:t>
      </w:r>
      <w:proofErr w:type="spellEnd"/>
      <w:r w:rsidRPr="00835DE4">
        <w:rPr>
          <w:rFonts w:ascii="Calibri" w:hAnsi="Calibri"/>
          <w:sz w:val="18"/>
        </w:rPr>
        <w:t>/RDD/IV/PSM) und die identifizierende Annahme explizit formulieren</w:t>
      </w:r>
    </w:p>
    <w:p w14:paraId="07FF3CD1" w14:textId="77777777" w:rsidR="008B1A56" w:rsidRPr="00835DE4" w:rsidRDefault="00000000" w:rsidP="00835DE4">
      <w:pPr>
        <w:pStyle w:val="Listenabsatz"/>
        <w:numPr>
          <w:ilvl w:val="0"/>
          <w:numId w:val="11"/>
        </w:numPr>
        <w:spacing w:before="20" w:after="20"/>
      </w:pPr>
      <w:r w:rsidRPr="00835DE4">
        <w:rPr>
          <w:rFonts w:ascii="Calibri" w:hAnsi="Calibri"/>
          <w:sz w:val="18"/>
        </w:rPr>
        <w:t>Ergebnis: Kausaler Effekt mit 95%-KI, nicht nur p-Wert</w:t>
      </w:r>
    </w:p>
    <w:p w14:paraId="65CCD1C6" w14:textId="77777777" w:rsidR="008B1A56" w:rsidRPr="00835DE4" w:rsidRDefault="00000000" w:rsidP="00835DE4">
      <w:pPr>
        <w:pStyle w:val="Listenabsatz"/>
        <w:numPr>
          <w:ilvl w:val="0"/>
          <w:numId w:val="11"/>
        </w:numPr>
        <w:spacing w:before="20" w:after="20"/>
      </w:pPr>
      <w:r w:rsidRPr="00835DE4">
        <w:rPr>
          <w:rFonts w:ascii="Calibri" w:hAnsi="Calibri"/>
          <w:sz w:val="18"/>
        </w:rPr>
        <w:t xml:space="preserve">Balance-Check vor/nach </w:t>
      </w:r>
      <w:proofErr w:type="spellStart"/>
      <w:r w:rsidRPr="00835DE4">
        <w:rPr>
          <w:rFonts w:ascii="Calibri" w:hAnsi="Calibri"/>
          <w:sz w:val="18"/>
        </w:rPr>
        <w:t>Matching</w:t>
      </w:r>
      <w:proofErr w:type="spellEnd"/>
      <w:r w:rsidRPr="00835DE4">
        <w:rPr>
          <w:rFonts w:ascii="Calibri" w:hAnsi="Calibri"/>
          <w:sz w:val="18"/>
        </w:rPr>
        <w:t xml:space="preserve"> berichten</w:t>
      </w:r>
    </w:p>
    <w:p w14:paraId="7D988D71" w14:textId="2C11CA79" w:rsidR="008B1A56" w:rsidRPr="00835DE4" w:rsidRDefault="00000000" w:rsidP="00835DE4">
      <w:pPr>
        <w:pStyle w:val="Listenabsatz"/>
        <w:numPr>
          <w:ilvl w:val="0"/>
          <w:numId w:val="11"/>
        </w:numPr>
        <w:spacing w:before="20" w:after="20"/>
      </w:pPr>
      <w:r w:rsidRPr="00835DE4">
        <w:rPr>
          <w:rFonts w:ascii="Calibri" w:hAnsi="Calibri"/>
          <w:sz w:val="18"/>
        </w:rPr>
        <w:t>Sensitivit</w:t>
      </w:r>
      <w:r w:rsidR="00835DE4" w:rsidRPr="00835DE4">
        <w:rPr>
          <w:rFonts w:ascii="Calibri" w:hAnsi="Calibri"/>
          <w:sz w:val="18"/>
        </w:rPr>
        <w:t>ä</w:t>
      </w:r>
      <w:r w:rsidRPr="00835DE4">
        <w:rPr>
          <w:rFonts w:ascii="Calibri" w:hAnsi="Calibri"/>
          <w:sz w:val="18"/>
        </w:rPr>
        <w:t xml:space="preserve">tsanalyse: Placebo-Test (fiktiver Zeitpunkt), andere Bandbreite (RDD), andere </w:t>
      </w:r>
      <w:proofErr w:type="spellStart"/>
      <w:r w:rsidRPr="00835DE4">
        <w:rPr>
          <w:rFonts w:ascii="Calibri" w:hAnsi="Calibri"/>
          <w:sz w:val="18"/>
        </w:rPr>
        <w:t>Matcher</w:t>
      </w:r>
      <w:proofErr w:type="spellEnd"/>
      <w:r w:rsidRPr="00835DE4">
        <w:rPr>
          <w:rFonts w:ascii="Calibri" w:hAnsi="Calibri"/>
          <w:sz w:val="18"/>
        </w:rPr>
        <w:t xml:space="preserve"> (PSM)</w:t>
      </w:r>
    </w:p>
    <w:p w14:paraId="60771332" w14:textId="77777777" w:rsidR="008B1A56" w:rsidRPr="00835DE4" w:rsidRDefault="00000000" w:rsidP="00835DE4">
      <w:pPr>
        <w:pStyle w:val="Listenabsatz"/>
        <w:numPr>
          <w:ilvl w:val="0"/>
          <w:numId w:val="11"/>
        </w:numPr>
        <w:spacing w:before="20" w:after="20"/>
      </w:pPr>
      <w:r w:rsidRPr="00835DE4">
        <w:rPr>
          <w:rFonts w:ascii="Calibri" w:hAnsi="Calibri"/>
          <w:sz w:val="18"/>
        </w:rPr>
        <w:t>Grafiken: Parallel Trends (</w:t>
      </w:r>
      <w:proofErr w:type="spellStart"/>
      <w:r w:rsidRPr="00835DE4">
        <w:rPr>
          <w:rFonts w:ascii="Calibri" w:hAnsi="Calibri"/>
          <w:sz w:val="18"/>
        </w:rPr>
        <w:t>DiD</w:t>
      </w:r>
      <w:proofErr w:type="spellEnd"/>
      <w:r w:rsidRPr="00835DE4">
        <w:rPr>
          <w:rFonts w:ascii="Calibri" w:hAnsi="Calibri"/>
          <w:sz w:val="18"/>
        </w:rPr>
        <w:t xml:space="preserve">), RDD-Plot mit </w:t>
      </w:r>
      <w:proofErr w:type="spellStart"/>
      <w:r w:rsidRPr="00835DE4">
        <w:rPr>
          <w:rFonts w:ascii="Calibri" w:hAnsi="Calibri"/>
          <w:sz w:val="18"/>
        </w:rPr>
        <w:t>bins</w:t>
      </w:r>
      <w:proofErr w:type="spellEnd"/>
      <w:r w:rsidRPr="00835DE4">
        <w:rPr>
          <w:rFonts w:ascii="Calibri" w:hAnsi="Calibri"/>
          <w:sz w:val="18"/>
        </w:rPr>
        <w:t xml:space="preserve">, Density der </w:t>
      </w:r>
      <w:proofErr w:type="spellStart"/>
      <w:r w:rsidRPr="00835DE4">
        <w:rPr>
          <w:rFonts w:ascii="Calibri" w:hAnsi="Calibri"/>
          <w:sz w:val="18"/>
        </w:rPr>
        <w:t>Propensity</w:t>
      </w:r>
      <w:proofErr w:type="spellEnd"/>
      <w:r w:rsidRPr="00835DE4">
        <w:rPr>
          <w:rFonts w:ascii="Calibri" w:hAnsi="Calibri"/>
          <w:sz w:val="18"/>
        </w:rPr>
        <w:t xml:space="preserve"> Scores (PSM)</w:t>
      </w:r>
    </w:p>
    <w:p w14:paraId="4E55A960" w14:textId="5459F365" w:rsidR="008B1A56" w:rsidRPr="00835DE4" w:rsidRDefault="00000000" w:rsidP="00835DE4">
      <w:pPr>
        <w:spacing w:before="280" w:after="120"/>
      </w:pPr>
      <w:r w:rsidRPr="00835DE4">
        <w:rPr>
          <w:rFonts w:ascii="Calibri" w:hAnsi="Calibri"/>
          <w:b/>
          <w:color w:val="14213D"/>
          <w:sz w:val="28"/>
        </w:rPr>
        <w:lastRenderedPageBreak/>
        <w:t>5. Code-Beispiele</w:t>
      </w:r>
    </w:p>
    <w:p w14:paraId="474F97AC" w14:textId="77777777" w:rsidR="008B1A56" w:rsidRPr="00835DE4" w:rsidRDefault="00000000">
      <w:pPr>
        <w:spacing w:before="120" w:after="40"/>
      </w:pPr>
      <w:r w:rsidRPr="00835DE4">
        <w:rPr>
          <w:rFonts w:ascii="Calibri" w:hAnsi="Calibri"/>
          <w:b/>
          <w:color w:val="14213D"/>
          <w:sz w:val="20"/>
        </w:rPr>
        <w:t xml:space="preserve">R - </w:t>
      </w:r>
      <w:proofErr w:type="spellStart"/>
      <w:r w:rsidRPr="00835DE4">
        <w:rPr>
          <w:rFonts w:ascii="Calibri" w:hAnsi="Calibri"/>
          <w:b/>
          <w:color w:val="14213D"/>
          <w:sz w:val="20"/>
        </w:rPr>
        <w:t>DiD</w:t>
      </w:r>
      <w:proofErr w:type="spellEnd"/>
      <w:r w:rsidRPr="00835DE4">
        <w:rPr>
          <w:rFonts w:ascii="Calibri" w:hAnsi="Calibri"/>
          <w:b/>
          <w:color w:val="14213D"/>
          <w:sz w:val="20"/>
        </w:rPr>
        <w:t>:</w:t>
      </w:r>
    </w:p>
    <w:p w14:paraId="537A8C7B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library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did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1F6C3336" w14:textId="77777777" w:rsidR="008B1A56" w:rsidRPr="00835DE4" w:rsidRDefault="00000000">
      <w:pPr>
        <w:spacing w:after="0"/>
        <w:ind w:left="283"/>
      </w:pPr>
      <w:r w:rsidRPr="00835DE4">
        <w:rPr>
          <w:rFonts w:ascii="Consolas" w:hAnsi="Consolas"/>
          <w:color w:val="14213D"/>
          <w:sz w:val="17"/>
        </w:rPr>
        <w:t># Callaway &amp; Sant'Anna (2021)</w:t>
      </w:r>
    </w:p>
    <w:p w14:paraId="14F56102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did_result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&lt;- att_gt(</w:t>
      </w:r>
      <w:proofErr w:type="spellStart"/>
      <w:r w:rsidRPr="00835DE4">
        <w:rPr>
          <w:rFonts w:ascii="Consolas" w:hAnsi="Consolas"/>
          <w:color w:val="14213D"/>
          <w:sz w:val="17"/>
        </w:rPr>
        <w:t>yname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="y", </w:t>
      </w:r>
      <w:proofErr w:type="spellStart"/>
      <w:r w:rsidRPr="00835DE4">
        <w:rPr>
          <w:rFonts w:ascii="Consolas" w:hAnsi="Consolas"/>
          <w:color w:val="14213D"/>
          <w:sz w:val="17"/>
        </w:rPr>
        <w:t>tname</w:t>
      </w:r>
      <w:proofErr w:type="spellEnd"/>
      <w:r w:rsidRPr="00835DE4">
        <w:rPr>
          <w:rFonts w:ascii="Consolas" w:hAnsi="Consolas"/>
          <w:color w:val="14213D"/>
          <w:sz w:val="17"/>
        </w:rPr>
        <w:t>="</w:t>
      </w:r>
      <w:proofErr w:type="spellStart"/>
      <w:r w:rsidRPr="00835DE4">
        <w:rPr>
          <w:rFonts w:ascii="Consolas" w:hAnsi="Consolas"/>
          <w:color w:val="14213D"/>
          <w:sz w:val="17"/>
        </w:rPr>
        <w:t>year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", </w:t>
      </w:r>
      <w:proofErr w:type="spellStart"/>
      <w:r w:rsidRPr="00835DE4">
        <w:rPr>
          <w:rFonts w:ascii="Consolas" w:hAnsi="Consolas"/>
          <w:color w:val="14213D"/>
          <w:sz w:val="17"/>
        </w:rPr>
        <w:t>idname</w:t>
      </w:r>
      <w:proofErr w:type="spellEnd"/>
      <w:r w:rsidRPr="00835DE4">
        <w:rPr>
          <w:rFonts w:ascii="Consolas" w:hAnsi="Consolas"/>
          <w:color w:val="14213D"/>
          <w:sz w:val="17"/>
        </w:rPr>
        <w:t>="</w:t>
      </w:r>
      <w:proofErr w:type="spellStart"/>
      <w:r w:rsidRPr="00835DE4">
        <w:rPr>
          <w:rFonts w:ascii="Consolas" w:hAnsi="Consolas"/>
          <w:color w:val="14213D"/>
          <w:sz w:val="17"/>
        </w:rPr>
        <w:t>id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", </w:t>
      </w:r>
      <w:proofErr w:type="spellStart"/>
      <w:r w:rsidRPr="00835DE4">
        <w:rPr>
          <w:rFonts w:ascii="Consolas" w:hAnsi="Consolas"/>
          <w:color w:val="14213D"/>
          <w:sz w:val="17"/>
        </w:rPr>
        <w:t>gname</w:t>
      </w:r>
      <w:proofErr w:type="spellEnd"/>
      <w:r w:rsidRPr="00835DE4">
        <w:rPr>
          <w:rFonts w:ascii="Consolas" w:hAnsi="Consolas"/>
          <w:color w:val="14213D"/>
          <w:sz w:val="17"/>
        </w:rPr>
        <w:t>="</w:t>
      </w:r>
      <w:proofErr w:type="spellStart"/>
      <w:r w:rsidRPr="00835DE4">
        <w:rPr>
          <w:rFonts w:ascii="Consolas" w:hAnsi="Consolas"/>
          <w:color w:val="14213D"/>
          <w:sz w:val="17"/>
        </w:rPr>
        <w:t>first_treat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", </w:t>
      </w:r>
      <w:proofErr w:type="spellStart"/>
      <w:r w:rsidRPr="00835DE4">
        <w:rPr>
          <w:rFonts w:ascii="Consolas" w:hAnsi="Consolas"/>
          <w:color w:val="14213D"/>
          <w:sz w:val="17"/>
        </w:rPr>
        <w:t>data</w:t>
      </w:r>
      <w:proofErr w:type="spellEnd"/>
      <w:r w:rsidRPr="00835DE4">
        <w:rPr>
          <w:rFonts w:ascii="Consolas" w:hAnsi="Consolas"/>
          <w:color w:val="14213D"/>
          <w:sz w:val="17"/>
        </w:rPr>
        <w:t>=</w:t>
      </w:r>
      <w:proofErr w:type="spellStart"/>
      <w:r w:rsidRPr="00835DE4">
        <w:rPr>
          <w:rFonts w:ascii="Consolas" w:hAnsi="Consolas"/>
          <w:color w:val="14213D"/>
          <w:sz w:val="17"/>
        </w:rPr>
        <w:t>df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24973AA8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summary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did_result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58B209F5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ggdid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did_result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4134EE6B" w14:textId="77777777" w:rsidR="008B1A56" w:rsidRPr="00835DE4" w:rsidRDefault="00000000">
      <w:pPr>
        <w:spacing w:after="0"/>
        <w:ind w:left="283"/>
      </w:pPr>
      <w:r w:rsidRPr="00835DE4">
        <w:rPr>
          <w:rFonts w:ascii="Consolas" w:hAnsi="Consolas"/>
          <w:color w:val="14213D"/>
          <w:sz w:val="17"/>
        </w:rPr>
        <w:t># Manuell: Interaktion Post*Treatment</w:t>
      </w:r>
    </w:p>
    <w:p w14:paraId="26AB66B9" w14:textId="77777777" w:rsidR="008B1A56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 w:rsidRPr="00835DE4">
        <w:rPr>
          <w:rFonts w:ascii="Consolas" w:hAnsi="Consolas"/>
          <w:color w:val="14213D"/>
          <w:sz w:val="17"/>
        </w:rPr>
        <w:t xml:space="preserve">lm(y ~ </w:t>
      </w:r>
      <w:proofErr w:type="spellStart"/>
      <w:r w:rsidRPr="00835DE4">
        <w:rPr>
          <w:rFonts w:ascii="Consolas" w:hAnsi="Consolas"/>
          <w:color w:val="14213D"/>
          <w:sz w:val="17"/>
        </w:rPr>
        <w:t>post</w:t>
      </w:r>
      <w:proofErr w:type="spellEnd"/>
      <w:r w:rsidRPr="00835DE4">
        <w:rPr>
          <w:rFonts w:ascii="Consolas" w:hAnsi="Consolas"/>
          <w:color w:val="14213D"/>
          <w:sz w:val="17"/>
        </w:rPr>
        <w:t>*</w:t>
      </w:r>
      <w:proofErr w:type="spellStart"/>
      <w:r w:rsidRPr="00835DE4">
        <w:rPr>
          <w:rFonts w:ascii="Consolas" w:hAnsi="Consolas"/>
          <w:color w:val="14213D"/>
          <w:sz w:val="17"/>
        </w:rPr>
        <w:t>treat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+ </w:t>
      </w:r>
      <w:proofErr w:type="spellStart"/>
      <w:r w:rsidRPr="00835DE4">
        <w:rPr>
          <w:rFonts w:ascii="Consolas" w:hAnsi="Consolas"/>
          <w:color w:val="14213D"/>
          <w:sz w:val="17"/>
        </w:rPr>
        <w:t>factor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id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) + </w:t>
      </w:r>
      <w:proofErr w:type="spellStart"/>
      <w:r w:rsidRPr="00835DE4">
        <w:rPr>
          <w:rFonts w:ascii="Consolas" w:hAnsi="Consolas"/>
          <w:color w:val="14213D"/>
          <w:sz w:val="17"/>
        </w:rPr>
        <w:t>factor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year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), </w:t>
      </w:r>
      <w:proofErr w:type="spellStart"/>
      <w:r w:rsidRPr="00835DE4">
        <w:rPr>
          <w:rFonts w:ascii="Consolas" w:hAnsi="Consolas"/>
          <w:color w:val="14213D"/>
          <w:sz w:val="17"/>
        </w:rPr>
        <w:t>data</w:t>
      </w:r>
      <w:proofErr w:type="spellEnd"/>
      <w:r w:rsidRPr="00835DE4">
        <w:rPr>
          <w:rFonts w:ascii="Consolas" w:hAnsi="Consolas"/>
          <w:color w:val="14213D"/>
          <w:sz w:val="17"/>
        </w:rPr>
        <w:t>=</w:t>
      </w:r>
      <w:proofErr w:type="spellStart"/>
      <w:r w:rsidRPr="00835DE4">
        <w:rPr>
          <w:rFonts w:ascii="Consolas" w:hAnsi="Consolas"/>
          <w:color w:val="14213D"/>
          <w:sz w:val="17"/>
        </w:rPr>
        <w:t>df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0E32EDA1" w14:textId="77777777" w:rsidR="00835DE4" w:rsidRPr="00835DE4" w:rsidRDefault="00835DE4">
      <w:pPr>
        <w:spacing w:after="0"/>
        <w:ind w:left="283"/>
      </w:pPr>
    </w:p>
    <w:p w14:paraId="1890979C" w14:textId="77777777" w:rsidR="008B1A56" w:rsidRPr="00835DE4" w:rsidRDefault="00000000">
      <w:pPr>
        <w:spacing w:before="120" w:after="40"/>
      </w:pPr>
      <w:r w:rsidRPr="00835DE4">
        <w:rPr>
          <w:rFonts w:ascii="Calibri" w:hAnsi="Calibri"/>
          <w:b/>
          <w:color w:val="14213D"/>
          <w:sz w:val="20"/>
        </w:rPr>
        <w:t>R - RDD:</w:t>
      </w:r>
    </w:p>
    <w:p w14:paraId="7E14EB53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library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rdrobust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0394BD13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rdrobust</w:t>
      </w:r>
      <w:proofErr w:type="spellEnd"/>
      <w:r w:rsidRPr="00835DE4">
        <w:rPr>
          <w:rFonts w:ascii="Consolas" w:hAnsi="Consolas"/>
          <w:color w:val="14213D"/>
          <w:sz w:val="17"/>
        </w:rPr>
        <w:t>(y ~ x, c=</w:t>
      </w:r>
      <w:proofErr w:type="spellStart"/>
      <w:r w:rsidRPr="00835DE4">
        <w:rPr>
          <w:rFonts w:ascii="Consolas" w:hAnsi="Consolas"/>
          <w:color w:val="14213D"/>
          <w:sz w:val="17"/>
        </w:rPr>
        <w:t>cutoff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, </w:t>
      </w:r>
      <w:proofErr w:type="spellStart"/>
      <w:r w:rsidRPr="00835DE4">
        <w:rPr>
          <w:rFonts w:ascii="Consolas" w:hAnsi="Consolas"/>
          <w:color w:val="14213D"/>
          <w:sz w:val="17"/>
        </w:rPr>
        <w:t>data</w:t>
      </w:r>
      <w:proofErr w:type="spellEnd"/>
      <w:r w:rsidRPr="00835DE4">
        <w:rPr>
          <w:rFonts w:ascii="Consolas" w:hAnsi="Consolas"/>
          <w:color w:val="14213D"/>
          <w:sz w:val="17"/>
        </w:rPr>
        <w:t>=</w:t>
      </w:r>
      <w:proofErr w:type="spellStart"/>
      <w:r w:rsidRPr="00835DE4">
        <w:rPr>
          <w:rFonts w:ascii="Consolas" w:hAnsi="Consolas"/>
          <w:color w:val="14213D"/>
          <w:sz w:val="17"/>
        </w:rPr>
        <w:t>df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7C26475C" w14:textId="77777777" w:rsidR="008B1A56" w:rsidRPr="00835DE4" w:rsidRDefault="00000000">
      <w:pPr>
        <w:spacing w:after="0"/>
        <w:ind w:left="283"/>
      </w:pPr>
      <w:r w:rsidRPr="00835DE4">
        <w:rPr>
          <w:rFonts w:ascii="Consolas" w:hAnsi="Consolas"/>
          <w:color w:val="14213D"/>
          <w:sz w:val="17"/>
        </w:rPr>
        <w:t># Bandbreitenwahl via MSE-optimal</w:t>
      </w:r>
    </w:p>
    <w:p w14:paraId="638C7CDF" w14:textId="77777777" w:rsidR="008B1A56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spellStart"/>
      <w:r w:rsidRPr="00835DE4">
        <w:rPr>
          <w:rFonts w:ascii="Consolas" w:hAnsi="Consolas"/>
          <w:color w:val="14213D"/>
          <w:sz w:val="17"/>
        </w:rPr>
        <w:t>rdplot</w:t>
      </w:r>
      <w:proofErr w:type="spellEnd"/>
      <w:r w:rsidRPr="00835DE4">
        <w:rPr>
          <w:rFonts w:ascii="Consolas" w:hAnsi="Consolas"/>
          <w:color w:val="14213D"/>
          <w:sz w:val="17"/>
        </w:rPr>
        <w:t>(y ~ x, c=</w:t>
      </w:r>
      <w:proofErr w:type="spellStart"/>
      <w:r w:rsidRPr="00835DE4">
        <w:rPr>
          <w:rFonts w:ascii="Consolas" w:hAnsi="Consolas"/>
          <w:color w:val="14213D"/>
          <w:sz w:val="17"/>
        </w:rPr>
        <w:t>cutoff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, </w:t>
      </w:r>
      <w:proofErr w:type="spellStart"/>
      <w:r w:rsidRPr="00835DE4">
        <w:rPr>
          <w:rFonts w:ascii="Consolas" w:hAnsi="Consolas"/>
          <w:color w:val="14213D"/>
          <w:sz w:val="17"/>
        </w:rPr>
        <w:t>data</w:t>
      </w:r>
      <w:proofErr w:type="spellEnd"/>
      <w:r w:rsidRPr="00835DE4">
        <w:rPr>
          <w:rFonts w:ascii="Consolas" w:hAnsi="Consolas"/>
          <w:color w:val="14213D"/>
          <w:sz w:val="17"/>
        </w:rPr>
        <w:t>=</w:t>
      </w:r>
      <w:proofErr w:type="spellStart"/>
      <w:r w:rsidRPr="00835DE4">
        <w:rPr>
          <w:rFonts w:ascii="Consolas" w:hAnsi="Consolas"/>
          <w:color w:val="14213D"/>
          <w:sz w:val="17"/>
        </w:rPr>
        <w:t>df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02E4B9DE" w14:textId="77777777" w:rsidR="00835DE4" w:rsidRPr="00835DE4" w:rsidRDefault="00835DE4">
      <w:pPr>
        <w:spacing w:after="0"/>
        <w:ind w:left="283"/>
      </w:pPr>
    </w:p>
    <w:p w14:paraId="1F9F58F2" w14:textId="77777777" w:rsidR="008B1A56" w:rsidRPr="00835DE4" w:rsidRDefault="00000000">
      <w:pPr>
        <w:spacing w:before="120" w:after="40"/>
      </w:pPr>
      <w:r w:rsidRPr="00835DE4">
        <w:rPr>
          <w:rFonts w:ascii="Calibri" w:hAnsi="Calibri"/>
          <w:b/>
          <w:color w:val="14213D"/>
          <w:sz w:val="20"/>
        </w:rPr>
        <w:t>R - IV:</w:t>
      </w:r>
    </w:p>
    <w:p w14:paraId="3F23FEE6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library</w:t>
      </w:r>
      <w:proofErr w:type="spellEnd"/>
      <w:r w:rsidRPr="00835DE4">
        <w:rPr>
          <w:rFonts w:ascii="Consolas" w:hAnsi="Consolas"/>
          <w:color w:val="14213D"/>
          <w:sz w:val="17"/>
        </w:rPr>
        <w:t>(AER)</w:t>
      </w:r>
    </w:p>
    <w:p w14:paraId="62F6A63A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ivreg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(y ~ x | z, </w:t>
      </w:r>
      <w:proofErr w:type="spellStart"/>
      <w:r w:rsidRPr="00835DE4">
        <w:rPr>
          <w:rFonts w:ascii="Consolas" w:hAnsi="Consolas"/>
          <w:color w:val="14213D"/>
          <w:sz w:val="17"/>
        </w:rPr>
        <w:t>data</w:t>
      </w:r>
      <w:proofErr w:type="spellEnd"/>
      <w:r w:rsidRPr="00835DE4">
        <w:rPr>
          <w:rFonts w:ascii="Consolas" w:hAnsi="Consolas"/>
          <w:color w:val="14213D"/>
          <w:sz w:val="17"/>
        </w:rPr>
        <w:t>=</w:t>
      </w:r>
      <w:proofErr w:type="spellStart"/>
      <w:r w:rsidRPr="00835DE4">
        <w:rPr>
          <w:rFonts w:ascii="Consolas" w:hAnsi="Consolas"/>
          <w:color w:val="14213D"/>
          <w:sz w:val="17"/>
        </w:rPr>
        <w:t>df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2B53F5C2" w14:textId="77777777" w:rsidR="008B1A56" w:rsidRPr="00835DE4" w:rsidRDefault="00000000">
      <w:pPr>
        <w:spacing w:after="0"/>
        <w:ind w:left="283"/>
      </w:pPr>
      <w:r w:rsidRPr="00835DE4">
        <w:rPr>
          <w:rFonts w:ascii="Consolas" w:hAnsi="Consolas"/>
          <w:color w:val="14213D"/>
          <w:sz w:val="17"/>
        </w:rPr>
        <w:t># Relevanz: F-Statistik</w:t>
      </w:r>
    </w:p>
    <w:p w14:paraId="4F07E286" w14:textId="77777777" w:rsidR="008B1A56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spellStart"/>
      <w:r w:rsidRPr="00835DE4">
        <w:rPr>
          <w:rFonts w:ascii="Consolas" w:hAnsi="Consolas"/>
          <w:color w:val="14213D"/>
          <w:sz w:val="17"/>
        </w:rPr>
        <w:t>summary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ivreg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(x ~ z, </w:t>
      </w:r>
      <w:proofErr w:type="spellStart"/>
      <w:r w:rsidRPr="00835DE4">
        <w:rPr>
          <w:rFonts w:ascii="Consolas" w:hAnsi="Consolas"/>
          <w:color w:val="14213D"/>
          <w:sz w:val="17"/>
        </w:rPr>
        <w:t>data</w:t>
      </w:r>
      <w:proofErr w:type="spellEnd"/>
      <w:r w:rsidRPr="00835DE4">
        <w:rPr>
          <w:rFonts w:ascii="Consolas" w:hAnsi="Consolas"/>
          <w:color w:val="14213D"/>
          <w:sz w:val="17"/>
        </w:rPr>
        <w:t>=</w:t>
      </w:r>
      <w:proofErr w:type="spellStart"/>
      <w:r w:rsidRPr="00835DE4">
        <w:rPr>
          <w:rFonts w:ascii="Consolas" w:hAnsi="Consolas"/>
          <w:color w:val="14213D"/>
          <w:sz w:val="17"/>
        </w:rPr>
        <w:t>df</w:t>
      </w:r>
      <w:proofErr w:type="spellEnd"/>
      <w:r w:rsidRPr="00835DE4">
        <w:rPr>
          <w:rFonts w:ascii="Consolas" w:hAnsi="Consolas"/>
          <w:color w:val="14213D"/>
          <w:sz w:val="17"/>
        </w:rPr>
        <w:t>))</w:t>
      </w:r>
    </w:p>
    <w:p w14:paraId="7942D954" w14:textId="77777777" w:rsidR="00835DE4" w:rsidRPr="00835DE4" w:rsidRDefault="00835DE4">
      <w:pPr>
        <w:spacing w:after="0"/>
        <w:ind w:left="283"/>
      </w:pPr>
    </w:p>
    <w:p w14:paraId="7C8A20B8" w14:textId="77777777" w:rsidR="008B1A56" w:rsidRPr="00835DE4" w:rsidRDefault="00000000">
      <w:pPr>
        <w:spacing w:before="120" w:after="40"/>
      </w:pPr>
      <w:r w:rsidRPr="00835DE4">
        <w:rPr>
          <w:rFonts w:ascii="Calibri" w:hAnsi="Calibri"/>
          <w:b/>
          <w:color w:val="14213D"/>
          <w:sz w:val="20"/>
        </w:rPr>
        <w:t>R - PSM:</w:t>
      </w:r>
    </w:p>
    <w:p w14:paraId="5A161E37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library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MatchIt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1D920910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m.out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&lt;- </w:t>
      </w:r>
      <w:proofErr w:type="spellStart"/>
      <w:r w:rsidRPr="00835DE4">
        <w:rPr>
          <w:rFonts w:ascii="Consolas" w:hAnsi="Consolas"/>
          <w:color w:val="14213D"/>
          <w:sz w:val="17"/>
        </w:rPr>
        <w:t>matchit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treat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~ x1 + x2, </w:t>
      </w:r>
      <w:proofErr w:type="spellStart"/>
      <w:r w:rsidRPr="00835DE4">
        <w:rPr>
          <w:rFonts w:ascii="Consolas" w:hAnsi="Consolas"/>
          <w:color w:val="14213D"/>
          <w:sz w:val="17"/>
        </w:rPr>
        <w:t>data</w:t>
      </w:r>
      <w:proofErr w:type="spellEnd"/>
      <w:r w:rsidRPr="00835DE4">
        <w:rPr>
          <w:rFonts w:ascii="Consolas" w:hAnsi="Consolas"/>
          <w:color w:val="14213D"/>
          <w:sz w:val="17"/>
        </w:rPr>
        <w:t>=</w:t>
      </w:r>
      <w:proofErr w:type="spellStart"/>
      <w:r w:rsidRPr="00835DE4">
        <w:rPr>
          <w:rFonts w:ascii="Consolas" w:hAnsi="Consolas"/>
          <w:color w:val="14213D"/>
          <w:sz w:val="17"/>
        </w:rPr>
        <w:t>df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, </w:t>
      </w:r>
      <w:proofErr w:type="spellStart"/>
      <w:r w:rsidRPr="00835DE4">
        <w:rPr>
          <w:rFonts w:ascii="Consolas" w:hAnsi="Consolas"/>
          <w:color w:val="14213D"/>
          <w:sz w:val="17"/>
        </w:rPr>
        <w:t>method</w:t>
      </w:r>
      <w:proofErr w:type="spellEnd"/>
      <w:r w:rsidRPr="00835DE4">
        <w:rPr>
          <w:rFonts w:ascii="Consolas" w:hAnsi="Consolas"/>
          <w:color w:val="14213D"/>
          <w:sz w:val="17"/>
        </w:rPr>
        <w:t>="</w:t>
      </w:r>
      <w:proofErr w:type="spellStart"/>
      <w:r w:rsidRPr="00835DE4">
        <w:rPr>
          <w:rFonts w:ascii="Consolas" w:hAnsi="Consolas"/>
          <w:color w:val="14213D"/>
          <w:sz w:val="17"/>
        </w:rPr>
        <w:t>nearest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", </w:t>
      </w:r>
      <w:proofErr w:type="spellStart"/>
      <w:r w:rsidRPr="00835DE4">
        <w:rPr>
          <w:rFonts w:ascii="Consolas" w:hAnsi="Consolas"/>
          <w:color w:val="14213D"/>
          <w:sz w:val="17"/>
        </w:rPr>
        <w:t>ratio</w:t>
      </w:r>
      <w:proofErr w:type="spellEnd"/>
      <w:r w:rsidRPr="00835DE4">
        <w:rPr>
          <w:rFonts w:ascii="Consolas" w:hAnsi="Consolas"/>
          <w:color w:val="14213D"/>
          <w:sz w:val="17"/>
        </w:rPr>
        <w:t>=1)</w:t>
      </w:r>
    </w:p>
    <w:p w14:paraId="06725F91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summary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m.out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6CC8EC5B" w14:textId="77777777" w:rsidR="008B1A56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spellStart"/>
      <w:r w:rsidRPr="00835DE4">
        <w:rPr>
          <w:rFonts w:ascii="Consolas" w:hAnsi="Consolas"/>
          <w:color w:val="14213D"/>
          <w:sz w:val="17"/>
        </w:rPr>
        <w:t>match.data</w:t>
      </w:r>
      <w:proofErr w:type="spellEnd"/>
      <w:r w:rsidRPr="00835DE4">
        <w:rPr>
          <w:rFonts w:ascii="Consolas" w:hAnsi="Consolas"/>
          <w:color w:val="14213D"/>
          <w:sz w:val="17"/>
        </w:rPr>
        <w:t>(</w:t>
      </w:r>
      <w:proofErr w:type="spellStart"/>
      <w:r w:rsidRPr="00835DE4">
        <w:rPr>
          <w:rFonts w:ascii="Consolas" w:hAnsi="Consolas"/>
          <w:color w:val="14213D"/>
          <w:sz w:val="17"/>
        </w:rPr>
        <w:t>m.out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33AEC2F1" w14:textId="77777777" w:rsidR="00835DE4" w:rsidRPr="00835DE4" w:rsidRDefault="00835DE4">
      <w:pPr>
        <w:spacing w:after="0"/>
        <w:ind w:left="283"/>
      </w:pPr>
    </w:p>
    <w:p w14:paraId="73203F1D" w14:textId="77777777" w:rsidR="008B1A56" w:rsidRPr="00835DE4" w:rsidRDefault="00000000">
      <w:pPr>
        <w:spacing w:before="120" w:after="40"/>
      </w:pPr>
      <w:r w:rsidRPr="00835DE4">
        <w:rPr>
          <w:rFonts w:ascii="Calibri" w:hAnsi="Calibri"/>
          <w:b/>
          <w:color w:val="14213D"/>
          <w:sz w:val="20"/>
        </w:rPr>
        <w:t>Python:</w:t>
      </w:r>
    </w:p>
    <w:p w14:paraId="372236A5" w14:textId="77777777" w:rsidR="008B1A56" w:rsidRPr="00835DE4" w:rsidRDefault="00000000">
      <w:pPr>
        <w:spacing w:after="0"/>
        <w:ind w:left="283"/>
      </w:pPr>
      <w:r w:rsidRPr="00835DE4">
        <w:rPr>
          <w:rFonts w:ascii="Consolas" w:hAnsi="Consolas"/>
          <w:color w:val="14213D"/>
          <w:sz w:val="17"/>
        </w:rPr>
        <w:t xml:space="preserve"># </w:t>
      </w:r>
      <w:proofErr w:type="spellStart"/>
      <w:r w:rsidRPr="00835DE4">
        <w:rPr>
          <w:rFonts w:ascii="Consolas" w:hAnsi="Consolas"/>
          <w:color w:val="14213D"/>
          <w:sz w:val="17"/>
        </w:rPr>
        <w:t>DiD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: </w:t>
      </w:r>
      <w:proofErr w:type="spellStart"/>
      <w:r w:rsidRPr="00835DE4">
        <w:rPr>
          <w:rFonts w:ascii="Consolas" w:hAnsi="Consolas"/>
          <w:color w:val="14213D"/>
          <w:sz w:val="17"/>
        </w:rPr>
        <w:t>linearmodels</w:t>
      </w:r>
      <w:proofErr w:type="spellEnd"/>
    </w:p>
    <w:p w14:paraId="36971C34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from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</w:t>
      </w:r>
      <w:proofErr w:type="spellStart"/>
      <w:r w:rsidRPr="00835DE4">
        <w:rPr>
          <w:rFonts w:ascii="Consolas" w:hAnsi="Consolas"/>
          <w:color w:val="14213D"/>
          <w:sz w:val="17"/>
        </w:rPr>
        <w:t>linearmodels.panel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</w:t>
      </w:r>
      <w:proofErr w:type="spellStart"/>
      <w:r w:rsidRPr="00835DE4">
        <w:rPr>
          <w:rFonts w:ascii="Consolas" w:hAnsi="Consolas"/>
          <w:color w:val="14213D"/>
          <w:sz w:val="17"/>
        </w:rPr>
        <w:t>import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</w:t>
      </w:r>
      <w:proofErr w:type="spellStart"/>
      <w:r w:rsidRPr="00835DE4">
        <w:rPr>
          <w:rFonts w:ascii="Consolas" w:hAnsi="Consolas"/>
          <w:color w:val="14213D"/>
          <w:sz w:val="17"/>
        </w:rPr>
        <w:t>PanelOLS</w:t>
      </w:r>
      <w:proofErr w:type="spellEnd"/>
    </w:p>
    <w:p w14:paraId="5E21BC93" w14:textId="77777777" w:rsidR="008B1A56" w:rsidRPr="00835DE4" w:rsidRDefault="00000000">
      <w:pPr>
        <w:spacing w:after="0"/>
        <w:ind w:left="283"/>
      </w:pPr>
      <w:r w:rsidRPr="00835DE4">
        <w:rPr>
          <w:rFonts w:ascii="Consolas" w:hAnsi="Consolas"/>
          <w:color w:val="14213D"/>
          <w:sz w:val="17"/>
        </w:rPr>
        <w:t xml:space="preserve"># RDD: </w:t>
      </w:r>
      <w:proofErr w:type="spellStart"/>
      <w:r w:rsidRPr="00835DE4">
        <w:rPr>
          <w:rFonts w:ascii="Consolas" w:hAnsi="Consolas"/>
          <w:color w:val="14213D"/>
          <w:sz w:val="17"/>
        </w:rPr>
        <w:t>rdrobust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hat Python-Wrapper (</w:t>
      </w:r>
      <w:proofErr w:type="spellStart"/>
      <w:r w:rsidRPr="00835DE4">
        <w:rPr>
          <w:rFonts w:ascii="Consolas" w:hAnsi="Consolas"/>
          <w:color w:val="14213D"/>
          <w:sz w:val="17"/>
        </w:rPr>
        <w:t>rdrobust</w:t>
      </w:r>
      <w:proofErr w:type="spellEnd"/>
      <w:r w:rsidRPr="00835DE4">
        <w:rPr>
          <w:rFonts w:ascii="Consolas" w:hAnsi="Consolas"/>
          <w:color w:val="14213D"/>
          <w:sz w:val="17"/>
        </w:rPr>
        <w:t>)</w:t>
      </w:r>
    </w:p>
    <w:p w14:paraId="4F4C2A65" w14:textId="77777777" w:rsidR="008B1A56" w:rsidRPr="00835DE4" w:rsidRDefault="00000000">
      <w:pPr>
        <w:spacing w:after="0"/>
        <w:ind w:left="283"/>
      </w:pPr>
      <w:r w:rsidRPr="00835DE4">
        <w:rPr>
          <w:rFonts w:ascii="Consolas" w:hAnsi="Consolas"/>
          <w:color w:val="14213D"/>
          <w:sz w:val="17"/>
        </w:rPr>
        <w:t xml:space="preserve"># IV: </w:t>
      </w:r>
      <w:proofErr w:type="spellStart"/>
      <w:r w:rsidRPr="00835DE4">
        <w:rPr>
          <w:rFonts w:ascii="Consolas" w:hAnsi="Consolas"/>
          <w:color w:val="14213D"/>
          <w:sz w:val="17"/>
        </w:rPr>
        <w:t>linearmodels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IV2SLS</w:t>
      </w:r>
    </w:p>
    <w:p w14:paraId="38033A1C" w14:textId="77777777" w:rsidR="008B1A56" w:rsidRPr="00835DE4" w:rsidRDefault="00000000">
      <w:pPr>
        <w:spacing w:after="0"/>
        <w:ind w:left="283"/>
      </w:pPr>
      <w:proofErr w:type="spellStart"/>
      <w:r w:rsidRPr="00835DE4">
        <w:rPr>
          <w:rFonts w:ascii="Consolas" w:hAnsi="Consolas"/>
          <w:color w:val="14213D"/>
          <w:sz w:val="17"/>
        </w:rPr>
        <w:t>from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</w:t>
      </w:r>
      <w:proofErr w:type="spellStart"/>
      <w:r w:rsidRPr="00835DE4">
        <w:rPr>
          <w:rFonts w:ascii="Consolas" w:hAnsi="Consolas"/>
          <w:color w:val="14213D"/>
          <w:sz w:val="17"/>
        </w:rPr>
        <w:t>linearmodels.iv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</w:t>
      </w:r>
      <w:proofErr w:type="spellStart"/>
      <w:r w:rsidRPr="00835DE4">
        <w:rPr>
          <w:rFonts w:ascii="Consolas" w:hAnsi="Consolas"/>
          <w:color w:val="14213D"/>
          <w:sz w:val="17"/>
        </w:rPr>
        <w:t>import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IV2SLS</w:t>
      </w:r>
    </w:p>
    <w:p w14:paraId="6ED920B5" w14:textId="77777777" w:rsidR="008B1A56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 w:rsidRPr="00835DE4">
        <w:rPr>
          <w:rFonts w:ascii="Consolas" w:hAnsi="Consolas"/>
          <w:color w:val="14213D"/>
          <w:sz w:val="17"/>
        </w:rPr>
        <w:t xml:space="preserve"># PSM: </w:t>
      </w:r>
      <w:proofErr w:type="spellStart"/>
      <w:r w:rsidRPr="00835DE4">
        <w:rPr>
          <w:rFonts w:ascii="Consolas" w:hAnsi="Consolas"/>
          <w:color w:val="14213D"/>
          <w:sz w:val="17"/>
        </w:rPr>
        <w:t>sklearn.neighbors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+ </w:t>
      </w:r>
      <w:proofErr w:type="spellStart"/>
      <w:r w:rsidRPr="00835DE4">
        <w:rPr>
          <w:rFonts w:ascii="Consolas" w:hAnsi="Consolas"/>
          <w:color w:val="14213D"/>
          <w:sz w:val="17"/>
        </w:rPr>
        <w:t>logistic</w:t>
      </w:r>
      <w:proofErr w:type="spellEnd"/>
      <w:r w:rsidRPr="00835DE4">
        <w:rPr>
          <w:rFonts w:ascii="Consolas" w:hAnsi="Consolas"/>
          <w:color w:val="14213D"/>
          <w:sz w:val="17"/>
        </w:rPr>
        <w:t xml:space="preserve"> </w:t>
      </w:r>
      <w:proofErr w:type="spellStart"/>
      <w:r w:rsidRPr="00835DE4">
        <w:rPr>
          <w:rFonts w:ascii="Consolas" w:hAnsi="Consolas"/>
          <w:color w:val="14213D"/>
          <w:sz w:val="17"/>
        </w:rPr>
        <w:t>regression</w:t>
      </w:r>
      <w:proofErr w:type="spellEnd"/>
    </w:p>
    <w:p w14:paraId="1886F4ED" w14:textId="196F4965" w:rsidR="00C2488B" w:rsidRDefault="00C2488B">
      <w:r>
        <w:br w:type="page"/>
      </w:r>
    </w:p>
    <w:p w14:paraId="1E993872" w14:textId="15C515FF" w:rsidR="008B1A56" w:rsidRPr="00835DE4" w:rsidRDefault="00000000" w:rsidP="00835DE4">
      <w:pPr>
        <w:spacing w:before="280" w:after="120"/>
      </w:pPr>
      <w:r w:rsidRPr="00835DE4">
        <w:rPr>
          <w:rFonts w:ascii="Calibri" w:hAnsi="Calibri"/>
          <w:b/>
          <w:color w:val="14213D"/>
          <w:sz w:val="28"/>
        </w:rPr>
        <w:lastRenderedPageBreak/>
        <w:t>6. Erweiterung</w:t>
      </w:r>
    </w:p>
    <w:p w14:paraId="771730B2" w14:textId="77777777" w:rsidR="008B1A56" w:rsidRPr="00835DE4" w:rsidRDefault="00000000">
      <w:pPr>
        <w:spacing w:before="200" w:after="60"/>
      </w:pPr>
      <w:r w:rsidRPr="00835DE4">
        <w:rPr>
          <w:rFonts w:ascii="Calibri" w:hAnsi="Calibri"/>
          <w:b/>
          <w:color w:val="14213D"/>
        </w:rPr>
        <w:t xml:space="preserve">Verallgemeinerte </w:t>
      </w:r>
      <w:proofErr w:type="spellStart"/>
      <w:r w:rsidRPr="00835DE4">
        <w:rPr>
          <w:rFonts w:ascii="Calibri" w:hAnsi="Calibri"/>
          <w:b/>
          <w:color w:val="14213D"/>
        </w:rPr>
        <w:t>DiD</w:t>
      </w:r>
      <w:proofErr w:type="spellEnd"/>
      <w:r w:rsidRPr="00835DE4">
        <w:rPr>
          <w:rFonts w:ascii="Calibri" w:hAnsi="Calibri"/>
          <w:b/>
          <w:color w:val="14213D"/>
        </w:rPr>
        <w:t xml:space="preserve"> (Callaway &amp; Sant'Anna 2021)</w:t>
      </w:r>
    </w:p>
    <w:p w14:paraId="4FB42136" w14:textId="77777777" w:rsidR="008B1A56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>Behandelt heterogene Treatment-Effekte über Zeit und Gruppen. Erlaubt unterschiedliche Startzeitpunkte (</w:t>
      </w:r>
      <w:proofErr w:type="spellStart"/>
      <w:r w:rsidRPr="00835DE4">
        <w:rPr>
          <w:rFonts w:ascii="Calibri" w:hAnsi="Calibri"/>
          <w:sz w:val="19"/>
        </w:rPr>
        <w:t>staggered</w:t>
      </w:r>
      <w:proofErr w:type="spellEnd"/>
      <w:r w:rsidRPr="00835DE4">
        <w:rPr>
          <w:rFonts w:ascii="Calibri" w:hAnsi="Calibri"/>
          <w:sz w:val="19"/>
        </w:rPr>
        <w:t xml:space="preserve"> </w:t>
      </w:r>
      <w:proofErr w:type="spellStart"/>
      <w:r w:rsidRPr="00835DE4">
        <w:rPr>
          <w:rFonts w:ascii="Calibri" w:hAnsi="Calibri"/>
          <w:sz w:val="19"/>
        </w:rPr>
        <w:t>adoption</w:t>
      </w:r>
      <w:proofErr w:type="spellEnd"/>
      <w:r w:rsidRPr="00835DE4">
        <w:rPr>
          <w:rFonts w:ascii="Calibri" w:hAnsi="Calibri"/>
          <w:sz w:val="19"/>
        </w:rPr>
        <w:t>). Baut auf att_gt (</w:t>
      </w:r>
      <w:proofErr w:type="spellStart"/>
      <w:r w:rsidRPr="00835DE4">
        <w:rPr>
          <w:rFonts w:ascii="Calibri" w:hAnsi="Calibri"/>
          <w:sz w:val="19"/>
        </w:rPr>
        <w:t>group</w:t>
      </w:r>
      <w:proofErr w:type="spellEnd"/>
      <w:r w:rsidRPr="00835DE4">
        <w:rPr>
          <w:rFonts w:ascii="Calibri" w:hAnsi="Calibri"/>
          <w:sz w:val="19"/>
        </w:rPr>
        <w:t xml:space="preserve">-time </w:t>
      </w:r>
      <w:proofErr w:type="spellStart"/>
      <w:r w:rsidRPr="00835DE4">
        <w:rPr>
          <w:rFonts w:ascii="Calibri" w:hAnsi="Calibri"/>
          <w:sz w:val="19"/>
        </w:rPr>
        <w:t>average</w:t>
      </w:r>
      <w:proofErr w:type="spellEnd"/>
      <w:r w:rsidRPr="00835DE4">
        <w:rPr>
          <w:rFonts w:ascii="Calibri" w:hAnsi="Calibri"/>
          <w:sz w:val="19"/>
        </w:rPr>
        <w:t xml:space="preserve"> </w:t>
      </w:r>
      <w:proofErr w:type="spellStart"/>
      <w:r w:rsidRPr="00835DE4">
        <w:rPr>
          <w:rFonts w:ascii="Calibri" w:hAnsi="Calibri"/>
          <w:sz w:val="19"/>
        </w:rPr>
        <w:t>treatment</w:t>
      </w:r>
      <w:proofErr w:type="spellEnd"/>
      <w:r w:rsidRPr="00835DE4">
        <w:rPr>
          <w:rFonts w:ascii="Calibri" w:hAnsi="Calibri"/>
          <w:sz w:val="19"/>
        </w:rPr>
        <w:t xml:space="preserve"> </w:t>
      </w:r>
      <w:proofErr w:type="spellStart"/>
      <w:r w:rsidRPr="00835DE4">
        <w:rPr>
          <w:rFonts w:ascii="Calibri" w:hAnsi="Calibri"/>
          <w:sz w:val="19"/>
        </w:rPr>
        <w:t>effect</w:t>
      </w:r>
      <w:proofErr w:type="spellEnd"/>
      <w:r w:rsidRPr="00835DE4">
        <w:rPr>
          <w:rFonts w:ascii="Calibri" w:hAnsi="Calibri"/>
          <w:sz w:val="19"/>
        </w:rPr>
        <w:t xml:space="preserve"> on </w:t>
      </w:r>
      <w:proofErr w:type="spellStart"/>
      <w:r w:rsidRPr="00835DE4">
        <w:rPr>
          <w:rFonts w:ascii="Calibri" w:hAnsi="Calibri"/>
          <w:sz w:val="19"/>
        </w:rPr>
        <w:t>the</w:t>
      </w:r>
      <w:proofErr w:type="spellEnd"/>
      <w:r w:rsidRPr="00835DE4">
        <w:rPr>
          <w:rFonts w:ascii="Calibri" w:hAnsi="Calibri"/>
          <w:sz w:val="19"/>
        </w:rPr>
        <w:t xml:space="preserve"> </w:t>
      </w:r>
      <w:proofErr w:type="spellStart"/>
      <w:r w:rsidRPr="00835DE4">
        <w:rPr>
          <w:rFonts w:ascii="Calibri" w:hAnsi="Calibri"/>
          <w:sz w:val="19"/>
        </w:rPr>
        <w:t>treated</w:t>
      </w:r>
      <w:proofErr w:type="spellEnd"/>
      <w:r w:rsidRPr="00835DE4">
        <w:rPr>
          <w:rFonts w:ascii="Calibri" w:hAnsi="Calibri"/>
          <w:sz w:val="19"/>
        </w:rPr>
        <w:t>).</w:t>
      </w:r>
    </w:p>
    <w:p w14:paraId="4077B8EE" w14:textId="77777777" w:rsidR="00C2488B" w:rsidRPr="00835DE4" w:rsidRDefault="00C2488B">
      <w:pPr>
        <w:spacing w:before="40" w:after="80"/>
      </w:pPr>
    </w:p>
    <w:p w14:paraId="4C6AFAE5" w14:textId="77777777" w:rsidR="008B1A56" w:rsidRPr="00835DE4" w:rsidRDefault="00000000">
      <w:pPr>
        <w:spacing w:before="200" w:after="60"/>
      </w:pPr>
      <w:proofErr w:type="spellStart"/>
      <w:r w:rsidRPr="00835DE4">
        <w:rPr>
          <w:rFonts w:ascii="Calibri" w:hAnsi="Calibri"/>
          <w:b/>
          <w:color w:val="14213D"/>
        </w:rPr>
        <w:t>Fuzzy</w:t>
      </w:r>
      <w:proofErr w:type="spellEnd"/>
      <w:r w:rsidRPr="00835DE4">
        <w:rPr>
          <w:rFonts w:ascii="Calibri" w:hAnsi="Calibri"/>
          <w:b/>
          <w:color w:val="14213D"/>
        </w:rPr>
        <w:t xml:space="preserve"> RDD</w:t>
      </w:r>
    </w:p>
    <w:p w14:paraId="3F27FAB5" w14:textId="77777777" w:rsidR="008B1A56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Wenn die Treatmentwahrscheinlichkeit an der </w:t>
      </w:r>
      <w:proofErr w:type="spellStart"/>
      <w:r w:rsidRPr="00835DE4">
        <w:rPr>
          <w:rFonts w:ascii="Calibri" w:hAnsi="Calibri"/>
          <w:sz w:val="19"/>
        </w:rPr>
        <w:t>cut</w:t>
      </w:r>
      <w:proofErr w:type="spellEnd"/>
      <w:r w:rsidRPr="00835DE4">
        <w:rPr>
          <w:rFonts w:ascii="Calibri" w:hAnsi="Calibri"/>
          <w:sz w:val="19"/>
        </w:rPr>
        <w:t xml:space="preserve">-off nicht von 0 auf 1 springt, sondern nur um einen Faktor steigt. Dann ist RDD ein IV-Design mit Instrument "oberhalb des </w:t>
      </w:r>
      <w:proofErr w:type="spellStart"/>
      <w:r w:rsidRPr="00835DE4">
        <w:rPr>
          <w:rFonts w:ascii="Calibri" w:hAnsi="Calibri"/>
          <w:sz w:val="19"/>
        </w:rPr>
        <w:t>cut</w:t>
      </w:r>
      <w:proofErr w:type="spellEnd"/>
      <w:r w:rsidRPr="00835DE4">
        <w:rPr>
          <w:rFonts w:ascii="Calibri" w:hAnsi="Calibri"/>
          <w:sz w:val="19"/>
        </w:rPr>
        <w:t>-offs".</w:t>
      </w:r>
    </w:p>
    <w:p w14:paraId="77D74B43" w14:textId="77777777" w:rsidR="00C2488B" w:rsidRPr="00835DE4" w:rsidRDefault="00C2488B">
      <w:pPr>
        <w:spacing w:before="40" w:after="80"/>
      </w:pPr>
    </w:p>
    <w:p w14:paraId="7BC9D195" w14:textId="77777777" w:rsidR="008B1A56" w:rsidRPr="00835DE4" w:rsidRDefault="00000000">
      <w:pPr>
        <w:spacing w:before="200" w:after="60"/>
      </w:pPr>
      <w:proofErr w:type="spellStart"/>
      <w:r w:rsidRPr="00835DE4">
        <w:rPr>
          <w:rFonts w:ascii="Calibri" w:hAnsi="Calibri"/>
          <w:b/>
          <w:color w:val="14213D"/>
        </w:rPr>
        <w:t>Synthetic</w:t>
      </w:r>
      <w:proofErr w:type="spellEnd"/>
      <w:r w:rsidRPr="00835DE4">
        <w:rPr>
          <w:rFonts w:ascii="Calibri" w:hAnsi="Calibri"/>
          <w:b/>
          <w:color w:val="14213D"/>
        </w:rPr>
        <w:t xml:space="preserve"> Control Method</w:t>
      </w:r>
    </w:p>
    <w:p w14:paraId="087A4D8C" w14:textId="3538811E" w:rsidR="008B1A56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Alternative zu </w:t>
      </w:r>
      <w:proofErr w:type="spellStart"/>
      <w:r w:rsidRPr="00835DE4">
        <w:rPr>
          <w:rFonts w:ascii="Calibri" w:hAnsi="Calibri"/>
          <w:sz w:val="19"/>
        </w:rPr>
        <w:t>DiD</w:t>
      </w:r>
      <w:proofErr w:type="spellEnd"/>
      <w:r w:rsidRPr="00835DE4">
        <w:rPr>
          <w:rFonts w:ascii="Calibri" w:hAnsi="Calibri"/>
          <w:sz w:val="19"/>
        </w:rPr>
        <w:t xml:space="preserve"> </w:t>
      </w:r>
      <w:r w:rsidR="00C2488B" w:rsidRPr="00835DE4">
        <w:rPr>
          <w:rFonts w:ascii="Calibri" w:hAnsi="Calibri"/>
          <w:sz w:val="19"/>
        </w:rPr>
        <w:t>für</w:t>
      </w:r>
      <w:r w:rsidRPr="00835DE4">
        <w:rPr>
          <w:rFonts w:ascii="Calibri" w:hAnsi="Calibri"/>
          <w:sz w:val="19"/>
        </w:rPr>
        <w:t xml:space="preserve"> eine einzelne Treatment-Einheit (z. B. ein Land). Gewichtet Kontrolleinheiten so, dass der synthetische Kontrollverlauf dem Treatmentverlauf vor der Intervention möglichst genau folgt.</w:t>
      </w:r>
    </w:p>
    <w:p w14:paraId="60B3703E" w14:textId="77777777" w:rsidR="00C2488B" w:rsidRPr="00835DE4" w:rsidRDefault="00C2488B">
      <w:pPr>
        <w:spacing w:before="40" w:after="80"/>
      </w:pPr>
    </w:p>
    <w:p w14:paraId="56FDB69F" w14:textId="77777777" w:rsidR="008B1A56" w:rsidRPr="00835DE4" w:rsidRDefault="00000000">
      <w:pPr>
        <w:spacing w:before="200" w:after="60"/>
      </w:pPr>
      <w:proofErr w:type="spellStart"/>
      <w:r w:rsidRPr="00835DE4">
        <w:rPr>
          <w:rFonts w:ascii="Calibri" w:hAnsi="Calibri"/>
          <w:b/>
          <w:color w:val="14213D"/>
        </w:rPr>
        <w:t>Causal</w:t>
      </w:r>
      <w:proofErr w:type="spellEnd"/>
      <w:r w:rsidRPr="00835DE4">
        <w:rPr>
          <w:rFonts w:ascii="Calibri" w:hAnsi="Calibri"/>
          <w:b/>
          <w:color w:val="14213D"/>
        </w:rPr>
        <w:t xml:space="preserve"> Forest (</w:t>
      </w:r>
      <w:proofErr w:type="spellStart"/>
      <w:r w:rsidRPr="00835DE4">
        <w:rPr>
          <w:rFonts w:ascii="Calibri" w:hAnsi="Calibri"/>
          <w:b/>
          <w:color w:val="14213D"/>
        </w:rPr>
        <w:t>Machine</w:t>
      </w:r>
      <w:proofErr w:type="spellEnd"/>
      <w:r w:rsidRPr="00835DE4">
        <w:rPr>
          <w:rFonts w:ascii="Calibri" w:hAnsi="Calibri"/>
          <w:b/>
          <w:color w:val="14213D"/>
        </w:rPr>
        <w:t xml:space="preserve"> Learning)</w:t>
      </w:r>
    </w:p>
    <w:p w14:paraId="5E53C588" w14:textId="6C8B4BCF" w:rsidR="008B1A56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Wald-basierte </w:t>
      </w:r>
      <w:r w:rsidR="00C2488B" w:rsidRPr="00835DE4">
        <w:rPr>
          <w:rFonts w:ascii="Calibri" w:hAnsi="Calibri"/>
          <w:sz w:val="19"/>
        </w:rPr>
        <w:t>Heterogenität</w:t>
      </w:r>
      <w:r w:rsidRPr="00835DE4">
        <w:rPr>
          <w:rFonts w:ascii="Calibri" w:hAnsi="Calibri"/>
          <w:sz w:val="19"/>
        </w:rPr>
        <w:t xml:space="preserve"> der Treatment-Effekte. </w:t>
      </w:r>
      <w:r w:rsidR="00C2488B" w:rsidRPr="00835DE4">
        <w:rPr>
          <w:rFonts w:ascii="Calibri" w:hAnsi="Calibri"/>
          <w:sz w:val="19"/>
        </w:rPr>
        <w:t>Schätzt</w:t>
      </w:r>
      <w:r w:rsidRPr="00835DE4">
        <w:rPr>
          <w:rFonts w:ascii="Calibri" w:hAnsi="Calibri"/>
          <w:sz w:val="19"/>
        </w:rPr>
        <w:t xml:space="preserve"> individuelle Treatment-Effekte (CATE) via Random Forest mit kausaler Zielfunktion (Athey &amp; </w:t>
      </w:r>
      <w:proofErr w:type="spellStart"/>
      <w:r w:rsidRPr="00835DE4">
        <w:rPr>
          <w:rFonts w:ascii="Calibri" w:hAnsi="Calibri"/>
          <w:sz w:val="19"/>
        </w:rPr>
        <w:t>Imbens</w:t>
      </w:r>
      <w:proofErr w:type="spellEnd"/>
      <w:r w:rsidRPr="00835DE4">
        <w:rPr>
          <w:rFonts w:ascii="Calibri" w:hAnsi="Calibri"/>
          <w:sz w:val="19"/>
        </w:rPr>
        <w:t xml:space="preserve"> 2016).</w:t>
      </w:r>
    </w:p>
    <w:p w14:paraId="07081B95" w14:textId="77777777" w:rsidR="00C2488B" w:rsidRPr="00835DE4" w:rsidRDefault="00C2488B">
      <w:pPr>
        <w:spacing w:before="40" w:after="80"/>
      </w:pPr>
    </w:p>
    <w:p w14:paraId="4ECDCF18" w14:textId="77777777" w:rsidR="008B1A56" w:rsidRPr="00835DE4" w:rsidRDefault="00000000">
      <w:pPr>
        <w:spacing w:before="280" w:after="120"/>
      </w:pPr>
      <w:r w:rsidRPr="00835DE4">
        <w:rPr>
          <w:rFonts w:ascii="Calibri" w:hAnsi="Calibri"/>
          <w:b/>
          <w:color w:val="14213D"/>
          <w:sz w:val="28"/>
        </w:rPr>
        <w:t>7. Übungsaufgaben</w:t>
      </w:r>
    </w:p>
    <w:p w14:paraId="488E99A5" w14:textId="77777777" w:rsidR="008B1A56" w:rsidRPr="00835DE4" w:rsidRDefault="00000000">
      <w:pPr>
        <w:spacing w:after="80"/>
      </w:pPr>
      <w:r w:rsidRPr="00835DE4">
        <w:rPr>
          <w:color w:val="FF6600"/>
          <w:sz w:val="4"/>
        </w:rPr>
        <w:t>______________________________________________________________________</w:t>
      </w:r>
    </w:p>
    <w:p w14:paraId="21A92530" w14:textId="77777777" w:rsidR="008B1A56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Aufgabe 1: Ein Bundesland führt 2020 ein Bedingungsloses Grundeinkommen (BGE) ein (Treatment). Skizziere ein </w:t>
      </w:r>
      <w:proofErr w:type="spellStart"/>
      <w:r w:rsidRPr="00835DE4">
        <w:rPr>
          <w:rFonts w:ascii="Calibri" w:hAnsi="Calibri"/>
          <w:sz w:val="19"/>
        </w:rPr>
        <w:t>DiD</w:t>
      </w:r>
      <w:proofErr w:type="spellEnd"/>
      <w:r w:rsidRPr="00835DE4">
        <w:rPr>
          <w:rFonts w:ascii="Calibri" w:hAnsi="Calibri"/>
          <w:sz w:val="19"/>
        </w:rPr>
        <w:t>-Design: Welche Kontrollgruppe? Welche AV? Welche Annahme? Wie testest du die Annahme?</w:t>
      </w:r>
    </w:p>
    <w:p w14:paraId="4DFD8375" w14:textId="77777777" w:rsidR="00C2488B" w:rsidRPr="00835DE4" w:rsidRDefault="00C2488B">
      <w:pPr>
        <w:spacing w:before="40" w:after="80"/>
      </w:pPr>
    </w:p>
    <w:p w14:paraId="71045888" w14:textId="28E09CAB" w:rsidR="008B1A56" w:rsidRDefault="00000000">
      <w:pPr>
        <w:spacing w:before="40" w:after="80"/>
        <w:rPr>
          <w:rFonts w:ascii="Calibri" w:hAnsi="Calibri"/>
          <w:sz w:val="19"/>
        </w:rPr>
      </w:pPr>
      <w:r w:rsidRPr="00835DE4">
        <w:rPr>
          <w:rFonts w:ascii="Calibri" w:hAnsi="Calibri"/>
          <w:sz w:val="19"/>
        </w:rPr>
        <w:t xml:space="preserve">Aufgabe 2: Ein Stipendium wird ab einem Notenschnitt von 2,5 vergeben. a) Skizziere ein RDD. b) Welche Bandbreite </w:t>
      </w:r>
      <w:r w:rsidR="00C2488B" w:rsidRPr="00835DE4">
        <w:rPr>
          <w:rFonts w:ascii="Calibri" w:hAnsi="Calibri"/>
          <w:sz w:val="19"/>
        </w:rPr>
        <w:t>wählst</w:t>
      </w:r>
      <w:r w:rsidRPr="00835DE4">
        <w:rPr>
          <w:rFonts w:ascii="Calibri" w:hAnsi="Calibri"/>
          <w:sz w:val="19"/>
        </w:rPr>
        <w:t xml:space="preserve"> du? c) Wie interpretierst du einen signifikanten Sprung an der </w:t>
      </w:r>
      <w:proofErr w:type="spellStart"/>
      <w:r w:rsidRPr="00835DE4">
        <w:rPr>
          <w:rFonts w:ascii="Calibri" w:hAnsi="Calibri"/>
          <w:sz w:val="19"/>
        </w:rPr>
        <w:t>cut</w:t>
      </w:r>
      <w:proofErr w:type="spellEnd"/>
      <w:r w:rsidRPr="00835DE4">
        <w:rPr>
          <w:rFonts w:ascii="Calibri" w:hAnsi="Calibri"/>
          <w:sz w:val="19"/>
        </w:rPr>
        <w:t>-off?</w:t>
      </w:r>
    </w:p>
    <w:p w14:paraId="1B4FCCAF" w14:textId="77777777" w:rsidR="00C2488B" w:rsidRPr="00835DE4" w:rsidRDefault="00C2488B">
      <w:pPr>
        <w:spacing w:before="40" w:after="80"/>
      </w:pPr>
    </w:p>
    <w:p w14:paraId="4EC55F27" w14:textId="7C57CF2B" w:rsidR="008B1A56" w:rsidRPr="004D15A1" w:rsidRDefault="00000000">
      <w:pPr>
        <w:spacing w:before="40" w:after="80"/>
      </w:pPr>
      <w:r w:rsidRPr="00835DE4">
        <w:rPr>
          <w:rFonts w:ascii="Calibri" w:hAnsi="Calibri"/>
          <w:sz w:val="19"/>
        </w:rPr>
        <w:t>Aufgabe 3: Ein Instrument Z (W</w:t>
      </w:r>
      <w:r w:rsidR="00C2488B">
        <w:rPr>
          <w:rFonts w:ascii="Calibri" w:hAnsi="Calibri"/>
          <w:sz w:val="19"/>
        </w:rPr>
        <w:t>ö</w:t>
      </w:r>
      <w:r w:rsidRPr="00835DE4">
        <w:rPr>
          <w:rFonts w:ascii="Calibri" w:hAnsi="Calibri"/>
          <w:sz w:val="19"/>
        </w:rPr>
        <w:t>rterbuchverf</w:t>
      </w:r>
      <w:r w:rsidR="00C2488B">
        <w:rPr>
          <w:rFonts w:ascii="Calibri" w:hAnsi="Calibri"/>
          <w:sz w:val="19"/>
        </w:rPr>
        <w:t>ü</w:t>
      </w:r>
      <w:r w:rsidRPr="00835DE4">
        <w:rPr>
          <w:rFonts w:ascii="Calibri" w:hAnsi="Calibri"/>
          <w:sz w:val="19"/>
        </w:rPr>
        <w:t xml:space="preserve">gbarkeit) beeinflusst die Lernzeit X, aber nicht direkt die Klausurnote Y. a) Ist Z </w:t>
      </w:r>
      <w:r w:rsidR="00C2488B" w:rsidRPr="00835DE4">
        <w:rPr>
          <w:rFonts w:ascii="Calibri" w:hAnsi="Calibri"/>
          <w:sz w:val="19"/>
        </w:rPr>
        <w:t>ein valides Instrument</w:t>
      </w:r>
      <w:r w:rsidRPr="00835DE4">
        <w:rPr>
          <w:rFonts w:ascii="Calibri" w:hAnsi="Calibri"/>
          <w:sz w:val="19"/>
        </w:rPr>
        <w:t xml:space="preserve">? b) Welche Annahme </w:t>
      </w:r>
      <w:r w:rsidR="00C2488B" w:rsidRPr="00835DE4">
        <w:rPr>
          <w:rFonts w:ascii="Calibri" w:hAnsi="Calibri"/>
          <w:sz w:val="19"/>
        </w:rPr>
        <w:t>ist</w:t>
      </w:r>
      <w:r w:rsidRPr="00835DE4">
        <w:rPr>
          <w:rFonts w:ascii="Calibri" w:hAnsi="Calibri"/>
          <w:sz w:val="19"/>
        </w:rPr>
        <w:t xml:space="preserve"> </w:t>
      </w:r>
      <w:r w:rsidR="00C2488B" w:rsidRPr="00835DE4">
        <w:rPr>
          <w:rFonts w:ascii="Calibri" w:hAnsi="Calibri"/>
          <w:sz w:val="19"/>
        </w:rPr>
        <w:t>potenziell</w:t>
      </w:r>
      <w:r w:rsidRPr="00835DE4">
        <w:rPr>
          <w:rFonts w:ascii="Calibri" w:hAnsi="Calibri"/>
          <w:sz w:val="19"/>
        </w:rPr>
        <w:t xml:space="preserve"> verletzt?</w:t>
      </w:r>
    </w:p>
    <w:sectPr w:rsidR="008B1A56" w:rsidRPr="004D15A1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1A52" w14:textId="77777777" w:rsidR="002000B2" w:rsidRPr="00835DE4" w:rsidRDefault="002000B2">
      <w:pPr>
        <w:spacing w:after="0" w:line="240" w:lineRule="auto"/>
      </w:pPr>
      <w:r w:rsidRPr="00835DE4">
        <w:separator/>
      </w:r>
    </w:p>
  </w:endnote>
  <w:endnote w:type="continuationSeparator" w:id="0">
    <w:p w14:paraId="05B56E53" w14:textId="77777777" w:rsidR="002000B2" w:rsidRPr="00835DE4" w:rsidRDefault="002000B2">
      <w:pPr>
        <w:spacing w:after="0" w:line="240" w:lineRule="auto"/>
      </w:pPr>
      <w:r w:rsidRPr="00835DE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18BC6" w14:textId="77777777" w:rsidR="008B1A56" w:rsidRPr="00835DE4" w:rsidRDefault="00000000">
    <w:pPr>
      <w:pStyle w:val="Fuzeile"/>
      <w:jc w:val="center"/>
    </w:pPr>
    <w:r w:rsidRPr="00835DE4">
      <w:rPr>
        <w:rFonts w:ascii="Calibri" w:hAnsi="Calibri"/>
        <w:i/>
        <w:color w:val="4F6D8A"/>
        <w:sz w:val="14"/>
      </w:rPr>
      <w:t>Kevin Glock Statistical Consulting Services | GSC Services · www.kevinglock.de</w:t>
    </w:r>
    <w:r w:rsidRPr="00835DE4">
      <w:rPr>
        <w:sz w:val="18"/>
        <w:szCs w:val="18"/>
      </w:rPr>
      <w:t xml:space="preserve"> | Seite </w:t>
    </w:r>
    <w:r w:rsidRPr="00835DE4">
      <w:fldChar w:fldCharType="begin"/>
    </w:r>
    <w:r w:rsidRPr="00835DE4">
      <w:instrText xml:space="preserve"> PAGE </w:instrText>
    </w:r>
    <w:r w:rsidRPr="00835DE4">
      <w:fldChar w:fldCharType="separate"/>
    </w:r>
    <w:r w:rsidRPr="00835DE4">
      <w:t>1</w:t>
    </w:r>
    <w:r w:rsidRPr="00835DE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0A024" w14:textId="77777777" w:rsidR="002000B2" w:rsidRPr="00835DE4" w:rsidRDefault="002000B2">
      <w:pPr>
        <w:spacing w:after="0" w:line="240" w:lineRule="auto"/>
      </w:pPr>
      <w:r w:rsidRPr="00835DE4">
        <w:separator/>
      </w:r>
    </w:p>
  </w:footnote>
  <w:footnote w:type="continuationSeparator" w:id="0">
    <w:p w14:paraId="34DD8E7B" w14:textId="77777777" w:rsidR="002000B2" w:rsidRPr="00835DE4" w:rsidRDefault="002000B2">
      <w:pPr>
        <w:spacing w:after="0" w:line="240" w:lineRule="auto"/>
      </w:pPr>
      <w:r w:rsidRPr="00835DE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8B1A56" w:rsidRPr="00835DE4" w14:paraId="6C94B48B" w14:textId="77777777">
      <w:tc>
        <w:tcPr>
          <w:tcW w:w="4680" w:type="dxa"/>
        </w:tcPr>
        <w:p w14:paraId="027DBCAD" w14:textId="77777777" w:rsidR="008B1A56" w:rsidRPr="00835DE4" w:rsidRDefault="00000000" w:rsidP="00D97ACD">
          <w:r w:rsidRPr="00835DE4">
            <w:drawing>
              <wp:inline distT="0" distB="0" distL="0" distR="0" wp14:anchorId="6376BE2A" wp14:editId="532817E7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CBBEEB9" w14:textId="77777777" w:rsidR="008B1A56" w:rsidRPr="00835DE4" w:rsidRDefault="00000000" w:rsidP="00D97ACD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</w:rPr>
          </w:pPr>
          <w:r w:rsidRPr="00835DE4"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40C1F9B0" w14:textId="7C7E71B4" w:rsidR="008B1A56" w:rsidRPr="00835DE4" w:rsidRDefault="00000000" w:rsidP="004D15A1">
          <w:pPr>
            <w:spacing w:after="0"/>
            <w:jc w:val="right"/>
          </w:pPr>
          <w:r w:rsidRPr="00835DE4">
            <w:rPr>
              <w:rFonts w:ascii="Calibri" w:hAnsi="Calibri"/>
              <w:color w:val="4F6D8A"/>
              <w:sz w:val="17"/>
            </w:rPr>
            <w:t>Methoden-Dossier</w:t>
          </w:r>
          <w:r w:rsidR="00D97ACD" w:rsidRPr="00835DE4">
            <w:rPr>
              <w:rFonts w:ascii="Calibri" w:hAnsi="Calibri"/>
              <w:color w:val="4F6D8A"/>
              <w:sz w:val="17"/>
            </w:rPr>
            <w:t>: Quasi-experimentelle Designs</w:t>
          </w:r>
        </w:p>
      </w:tc>
    </w:tr>
  </w:tbl>
  <w:p w14:paraId="7C74DF6B" w14:textId="77777777" w:rsidR="00000000" w:rsidRPr="00835DE4" w:rsidRDefault="00000000">
    <w:pPr>
      <w:spacing w:after="80"/>
    </w:pPr>
    <w:r w:rsidRPr="00835DE4"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CC1CB3"/>
    <w:multiLevelType w:val="hybridMultilevel"/>
    <w:tmpl w:val="88A46658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4E025D91"/>
    <w:multiLevelType w:val="hybridMultilevel"/>
    <w:tmpl w:val="90A6BA22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527570759">
    <w:abstractNumId w:val="8"/>
  </w:num>
  <w:num w:numId="2" w16cid:durableId="1352995065">
    <w:abstractNumId w:val="6"/>
  </w:num>
  <w:num w:numId="3" w16cid:durableId="978806345">
    <w:abstractNumId w:val="5"/>
  </w:num>
  <w:num w:numId="4" w16cid:durableId="881207279">
    <w:abstractNumId w:val="4"/>
  </w:num>
  <w:num w:numId="5" w16cid:durableId="1592197168">
    <w:abstractNumId w:val="7"/>
  </w:num>
  <w:num w:numId="6" w16cid:durableId="873617347">
    <w:abstractNumId w:val="3"/>
  </w:num>
  <w:num w:numId="7" w16cid:durableId="1223247518">
    <w:abstractNumId w:val="2"/>
  </w:num>
  <w:num w:numId="8" w16cid:durableId="2078045626">
    <w:abstractNumId w:val="1"/>
  </w:num>
  <w:num w:numId="9" w16cid:durableId="917708130">
    <w:abstractNumId w:val="0"/>
  </w:num>
  <w:num w:numId="10" w16cid:durableId="977685687">
    <w:abstractNumId w:val="10"/>
  </w:num>
  <w:num w:numId="11" w16cid:durableId="2352156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0B2"/>
    <w:rsid w:val="0029639D"/>
    <w:rsid w:val="00326F90"/>
    <w:rsid w:val="004D15A1"/>
    <w:rsid w:val="006958E3"/>
    <w:rsid w:val="00835DE4"/>
    <w:rsid w:val="008B1A56"/>
    <w:rsid w:val="00AA1D8D"/>
    <w:rsid w:val="00B47730"/>
    <w:rsid w:val="00C2488B"/>
    <w:rsid w:val="00CB0664"/>
    <w:rsid w:val="00D97A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931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5</cp:revision>
  <dcterms:created xsi:type="dcterms:W3CDTF">2013-12-23T23:15:00Z</dcterms:created>
  <dcterms:modified xsi:type="dcterms:W3CDTF">2026-05-20T15:23:00Z</dcterms:modified>
  <cp:category/>
</cp:coreProperties>
</file>