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F0AA" w14:textId="77777777" w:rsidR="00616E8F" w:rsidRPr="005F03EE" w:rsidRDefault="00000000">
      <w:pPr>
        <w:jc w:val="center"/>
      </w:pPr>
      <w:r w:rsidRPr="005F03EE">
        <w:rPr>
          <w:rFonts w:ascii="Calibri" w:hAnsi="Calibri"/>
          <w:b/>
          <w:color w:val="14213D"/>
          <w:sz w:val="36"/>
        </w:rPr>
        <w:t>Qualitative Inhaltsanalyse nach Mayring</w:t>
      </w:r>
    </w:p>
    <w:p w14:paraId="4DD76853" w14:textId="37B0F1BA" w:rsidR="00616E8F" w:rsidRPr="005F03EE" w:rsidRDefault="00472969">
      <w:pPr>
        <w:jc w:val="center"/>
      </w:pPr>
      <w:r w:rsidRPr="005F03EE">
        <w:rPr>
          <w:rFonts w:ascii="Calibri" w:hAnsi="Calibri"/>
          <w:i/>
          <w:color w:val="4F6D8A"/>
          <w:sz w:val="20"/>
        </w:rPr>
        <w:t xml:space="preserve">Vertiefende Themen: Methodik, Philosophie und </w:t>
      </w:r>
      <w:r w:rsidRPr="005F03EE">
        <w:rPr>
          <w:rFonts w:ascii="Calibri" w:hAnsi="Calibri"/>
          <w:i/>
          <w:color w:val="4F6D8A"/>
          <w:sz w:val="20"/>
        </w:rPr>
        <w:t>q</w:t>
      </w:r>
      <w:r w:rsidR="00000000" w:rsidRPr="005F03EE">
        <w:rPr>
          <w:rFonts w:ascii="Calibri" w:hAnsi="Calibri"/>
          <w:i/>
          <w:color w:val="4F6D8A"/>
          <w:sz w:val="20"/>
        </w:rPr>
        <w:t>ualitative Forschungsmethoden</w:t>
      </w:r>
    </w:p>
    <w:p w14:paraId="5BCA0554" w14:textId="77777777" w:rsidR="00616E8F" w:rsidRPr="005F03EE" w:rsidRDefault="00616E8F"/>
    <w:p w14:paraId="703B44CC" w14:textId="77777777" w:rsidR="00616E8F" w:rsidRPr="005F03EE" w:rsidRDefault="00000000">
      <w:pPr>
        <w:spacing w:before="280" w:after="80"/>
      </w:pPr>
      <w:r w:rsidRPr="005F03EE">
        <w:rPr>
          <w:rFonts w:ascii="Calibri" w:hAnsi="Calibri"/>
          <w:b/>
          <w:color w:val="14213D"/>
          <w:sz w:val="28"/>
        </w:rPr>
        <w:t>1. Grundlagen</w:t>
      </w:r>
    </w:p>
    <w:p w14:paraId="51704FF2" w14:textId="482F3911" w:rsidR="00616E8F" w:rsidRPr="005F03EE" w:rsidRDefault="00000000" w:rsidP="0088269C">
      <w:pPr>
        <w:spacing w:after="80"/>
      </w:pPr>
      <w:r w:rsidRPr="005F03EE">
        <w:rPr>
          <w:rFonts w:ascii="Calibri" w:hAnsi="Calibri"/>
          <w:sz w:val="19"/>
        </w:rPr>
        <w:t>Du hast 20 Interviews geführt und jetzt 200 Seiten Transkripte. Wie behältst du</w:t>
      </w:r>
      <w:r w:rsidR="0088269C" w:rsidRPr="005F03EE">
        <w:rPr>
          <w:rFonts w:ascii="Calibri" w:hAnsi="Calibri"/>
          <w:sz w:val="19"/>
        </w:rPr>
        <w:t xml:space="preserve"> </w:t>
      </w:r>
      <w:r w:rsidRPr="005F03EE">
        <w:rPr>
          <w:rFonts w:ascii="Calibri" w:hAnsi="Calibri"/>
          <w:sz w:val="19"/>
        </w:rPr>
        <w:t>den Überblick?</w:t>
      </w:r>
      <w:r w:rsidR="0088269C" w:rsidRPr="005F03EE">
        <w:rPr>
          <w:rFonts w:ascii="Calibri" w:hAnsi="Calibri"/>
          <w:sz w:val="19"/>
        </w:rPr>
        <w:t xml:space="preserve"> </w:t>
      </w:r>
      <w:r w:rsidR="0088269C" w:rsidRPr="005F03EE">
        <w:rPr>
          <w:rFonts w:ascii="Calibri" w:hAnsi="Calibri"/>
          <w:sz w:val="19"/>
        </w:rPr>
        <w:br/>
      </w:r>
      <w:r w:rsidRPr="005F03EE">
        <w:rPr>
          <w:rFonts w:ascii="Calibri" w:hAnsi="Calibri"/>
          <w:sz w:val="19"/>
        </w:rPr>
        <w:t>Die Qualitative Inhaltsanalyse nach Mayring ist das Schweizer</w:t>
      </w:r>
      <w:r w:rsidR="0088269C" w:rsidRPr="005F03EE">
        <w:rPr>
          <w:rFonts w:ascii="Calibri" w:hAnsi="Calibri"/>
          <w:sz w:val="19"/>
        </w:rPr>
        <w:t xml:space="preserve"> </w:t>
      </w:r>
      <w:r w:rsidRPr="005F03EE">
        <w:rPr>
          <w:rFonts w:ascii="Calibri" w:hAnsi="Calibri"/>
          <w:sz w:val="19"/>
        </w:rPr>
        <w:t>Taschenmesser der Textanalyse: systematisch, regelgeleitet und trotzdem offen für</w:t>
      </w:r>
      <w:r w:rsidR="0088269C" w:rsidRPr="005F03EE">
        <w:rPr>
          <w:rFonts w:ascii="Calibri" w:hAnsi="Calibri"/>
          <w:sz w:val="19"/>
        </w:rPr>
        <w:t xml:space="preserve"> </w:t>
      </w:r>
      <w:r w:rsidRPr="005F03EE">
        <w:rPr>
          <w:rFonts w:ascii="Calibri" w:hAnsi="Calibri"/>
          <w:sz w:val="19"/>
        </w:rPr>
        <w:t>Überraschungen.</w:t>
      </w:r>
    </w:p>
    <w:p w14:paraId="5CB7E13C" w14:textId="77777777" w:rsidR="00616E8F" w:rsidRPr="005F03EE" w:rsidRDefault="00000000">
      <w:pPr>
        <w:spacing w:after="80"/>
      </w:pPr>
      <w:r w:rsidRPr="005F03EE">
        <w:rPr>
          <w:rFonts w:ascii="Calibri" w:hAnsi="Calibri"/>
          <w:sz w:val="19"/>
        </w:rPr>
        <w:t>Entwickelt von Philipp Mayring (1983), Ziel: systematische, regelgeleitete</w:t>
      </w:r>
    </w:p>
    <w:p w14:paraId="4AC130D0" w14:textId="77777777" w:rsidR="0088269C" w:rsidRPr="005F03EE" w:rsidRDefault="0088269C">
      <w:pPr>
        <w:spacing w:after="80"/>
        <w:rPr>
          <w:rFonts w:ascii="Calibri" w:hAnsi="Calibri"/>
          <w:sz w:val="19"/>
        </w:rPr>
      </w:pPr>
    </w:p>
    <w:p w14:paraId="7CDB6479" w14:textId="77777777" w:rsidR="000A5BAF" w:rsidRPr="005F03EE" w:rsidRDefault="0088269C">
      <w:pPr>
        <w:spacing w:after="80"/>
        <w:rPr>
          <w:rFonts w:ascii="Calibri" w:hAnsi="Calibri"/>
          <w:sz w:val="19"/>
        </w:rPr>
      </w:pPr>
      <w:r w:rsidRPr="005F03EE">
        <w:rPr>
          <w:rFonts w:ascii="Calibri" w:hAnsi="Calibri"/>
          <w:b/>
          <w:sz w:val="19"/>
        </w:rPr>
        <w:t>Ziel</w:t>
      </w:r>
      <w:r w:rsidRPr="005F03EE">
        <w:rPr>
          <w:rFonts w:ascii="Calibri" w:hAnsi="Calibri"/>
          <w:sz w:val="19"/>
        </w:rPr>
        <w:t xml:space="preserve">: </w:t>
      </w:r>
      <w:r w:rsidR="00000000" w:rsidRPr="005F03EE">
        <w:rPr>
          <w:rFonts w:ascii="Calibri" w:hAnsi="Calibri"/>
          <w:sz w:val="19"/>
        </w:rPr>
        <w:t>Analyse von Textmaterial. Die Basis ist ein Kommunikationsmodell: Wer sagt was,</w:t>
      </w:r>
      <w:r w:rsidR="00F520E8" w:rsidRPr="005F03EE">
        <w:t xml:space="preserve"> </w:t>
      </w:r>
      <w:r w:rsidR="00000000" w:rsidRPr="005F03EE">
        <w:rPr>
          <w:rFonts w:ascii="Calibri" w:hAnsi="Calibri"/>
          <w:sz w:val="19"/>
        </w:rPr>
        <w:t xml:space="preserve">wie, zu wem, mit welcher Wirkung? </w:t>
      </w:r>
    </w:p>
    <w:p w14:paraId="74B0693E" w14:textId="77777777" w:rsidR="000A5BAF" w:rsidRPr="005F03EE" w:rsidRDefault="000A5BAF">
      <w:pPr>
        <w:spacing w:after="80"/>
        <w:rPr>
          <w:rFonts w:ascii="Calibri" w:hAnsi="Calibri"/>
          <w:sz w:val="19"/>
        </w:rPr>
      </w:pPr>
    </w:p>
    <w:p w14:paraId="318303FB" w14:textId="0DA9DBFA" w:rsidR="00616E8F" w:rsidRPr="005F03EE" w:rsidRDefault="00000000">
      <w:pPr>
        <w:spacing w:after="80"/>
      </w:pPr>
      <w:r w:rsidRPr="005F03EE">
        <w:rPr>
          <w:rFonts w:ascii="Calibri" w:hAnsi="Calibri"/>
          <w:b/>
          <w:sz w:val="19"/>
        </w:rPr>
        <w:t>Gegenstand</w:t>
      </w:r>
      <w:r w:rsidRPr="005F03EE">
        <w:rPr>
          <w:rFonts w:ascii="Calibri" w:hAnsi="Calibri"/>
          <w:sz w:val="19"/>
        </w:rPr>
        <w:t>: Transkripte,</w:t>
      </w:r>
      <w:r w:rsidR="00F520E8" w:rsidRPr="005F03EE">
        <w:rPr>
          <w:rFonts w:ascii="Calibri" w:hAnsi="Calibri"/>
          <w:sz w:val="19"/>
        </w:rPr>
        <w:t xml:space="preserve"> </w:t>
      </w:r>
      <w:r w:rsidRPr="005F03EE">
        <w:rPr>
          <w:rFonts w:ascii="Calibri" w:hAnsi="Calibri"/>
          <w:sz w:val="19"/>
        </w:rPr>
        <w:t>Zeitungsartikel, Gesetze, Tagebücher, Bilder</w:t>
      </w:r>
    </w:p>
    <w:p w14:paraId="0A3C7872" w14:textId="77777777" w:rsidR="00616E8F" w:rsidRPr="005F03EE" w:rsidRDefault="00000000">
      <w:pPr>
        <w:spacing w:before="280" w:after="80"/>
      </w:pPr>
      <w:r w:rsidRPr="005F03EE">
        <w:rPr>
          <w:rFonts w:ascii="Calibri" w:hAnsi="Calibri"/>
          <w:b/>
          <w:color w:val="14213D"/>
          <w:sz w:val="28"/>
        </w:rPr>
        <w:t>2. Drei Grundformen</w:t>
      </w:r>
    </w:p>
    <w:p w14:paraId="6FD74761" w14:textId="77777777" w:rsidR="000A5BAF" w:rsidRPr="005F03EE" w:rsidRDefault="00000000">
      <w:pPr>
        <w:spacing w:after="80"/>
        <w:rPr>
          <w:rFonts w:ascii="Calibri" w:hAnsi="Calibri"/>
          <w:sz w:val="19"/>
        </w:rPr>
      </w:pPr>
      <w:r w:rsidRPr="005F03EE">
        <w:rPr>
          <w:rFonts w:ascii="Calibri" w:hAnsi="Calibri"/>
          <w:b/>
          <w:bCs/>
          <w:sz w:val="19"/>
        </w:rPr>
        <w:t>Zusammenfassung</w:t>
      </w:r>
      <w:r w:rsidRPr="005F03EE">
        <w:rPr>
          <w:rFonts w:ascii="Calibri" w:hAnsi="Calibri"/>
          <w:sz w:val="19"/>
        </w:rPr>
        <w:t xml:space="preserve">: Material wird paraphrasiert, generalisiert und reduziert. Ziel: Wesentliches in </w:t>
      </w:r>
      <w:r w:rsidR="000A5BAF" w:rsidRPr="005F03EE">
        <w:rPr>
          <w:rFonts w:ascii="Calibri" w:hAnsi="Calibri"/>
          <w:sz w:val="19"/>
        </w:rPr>
        <w:t>Kürze</w:t>
      </w:r>
      <w:r w:rsidRPr="005F03EE">
        <w:rPr>
          <w:rFonts w:ascii="Calibri" w:hAnsi="Calibri"/>
          <w:sz w:val="19"/>
        </w:rPr>
        <w:t>.</w:t>
      </w:r>
    </w:p>
    <w:p w14:paraId="41DDD0B2" w14:textId="77777777" w:rsidR="000A5BAF" w:rsidRPr="005F03EE" w:rsidRDefault="000A5BAF">
      <w:pPr>
        <w:spacing w:after="80"/>
        <w:rPr>
          <w:rFonts w:ascii="Calibri" w:hAnsi="Calibri"/>
          <w:sz w:val="19"/>
        </w:rPr>
      </w:pPr>
    </w:p>
    <w:p w14:paraId="4CE57319" w14:textId="4EEC5E45" w:rsidR="00616E8F" w:rsidRPr="005F03EE" w:rsidRDefault="00000000">
      <w:pPr>
        <w:spacing w:after="80"/>
        <w:rPr>
          <w:rFonts w:ascii="Calibri" w:hAnsi="Calibri"/>
          <w:sz w:val="19"/>
        </w:rPr>
      </w:pPr>
      <w:r w:rsidRPr="005F03EE">
        <w:rPr>
          <w:rFonts w:ascii="Calibri" w:hAnsi="Calibri"/>
          <w:b/>
          <w:bCs/>
          <w:sz w:val="19"/>
        </w:rPr>
        <w:t>Ergebnis</w:t>
      </w:r>
      <w:r w:rsidRPr="005F03EE">
        <w:rPr>
          <w:rFonts w:ascii="Calibri" w:hAnsi="Calibri"/>
          <w:sz w:val="19"/>
        </w:rPr>
        <w:t>: Kategoriensystem + Abstract</w:t>
      </w:r>
    </w:p>
    <w:p w14:paraId="7EF8DE82" w14:textId="77777777" w:rsidR="000A5BAF" w:rsidRPr="005F03EE" w:rsidRDefault="000A5BAF">
      <w:pPr>
        <w:spacing w:after="80"/>
      </w:pPr>
    </w:p>
    <w:p w14:paraId="5AABA048" w14:textId="77777777" w:rsidR="000A5BAF" w:rsidRPr="005F03EE" w:rsidRDefault="00000000">
      <w:pPr>
        <w:spacing w:after="80"/>
        <w:rPr>
          <w:rFonts w:ascii="Calibri" w:hAnsi="Calibri"/>
          <w:sz w:val="19"/>
        </w:rPr>
      </w:pPr>
      <w:r w:rsidRPr="005F03EE">
        <w:rPr>
          <w:rFonts w:ascii="Calibri" w:hAnsi="Calibri"/>
          <w:b/>
          <w:bCs/>
          <w:sz w:val="19"/>
        </w:rPr>
        <w:t>Explikation</w:t>
      </w:r>
      <w:r w:rsidRPr="005F03EE">
        <w:rPr>
          <w:rFonts w:ascii="Calibri" w:hAnsi="Calibri"/>
          <w:sz w:val="19"/>
        </w:rPr>
        <w:t xml:space="preserve">: Zu unklaren Textstellen wird </w:t>
      </w:r>
      <w:r w:rsidR="000A5BAF" w:rsidRPr="005F03EE">
        <w:rPr>
          <w:rFonts w:ascii="Calibri" w:hAnsi="Calibri"/>
          <w:sz w:val="19"/>
        </w:rPr>
        <w:t>zusätzliches</w:t>
      </w:r>
      <w:r w:rsidRPr="005F03EE">
        <w:rPr>
          <w:rFonts w:ascii="Calibri" w:hAnsi="Calibri"/>
          <w:sz w:val="19"/>
        </w:rPr>
        <w:t xml:space="preserve"> Material herangezogen.</w:t>
      </w:r>
    </w:p>
    <w:p w14:paraId="3BADC441" w14:textId="77777777" w:rsidR="000A5BAF" w:rsidRPr="005F03EE" w:rsidRDefault="000A5BAF">
      <w:pPr>
        <w:spacing w:after="80"/>
        <w:rPr>
          <w:rFonts w:ascii="Calibri" w:hAnsi="Calibri"/>
          <w:sz w:val="19"/>
        </w:rPr>
      </w:pPr>
    </w:p>
    <w:p w14:paraId="08AAEDA3" w14:textId="77777777" w:rsidR="00EE6AE7" w:rsidRPr="005F03EE" w:rsidRDefault="00000000">
      <w:pPr>
        <w:spacing w:after="80"/>
        <w:rPr>
          <w:rFonts w:ascii="Calibri" w:hAnsi="Calibri"/>
          <w:sz w:val="19"/>
        </w:rPr>
      </w:pPr>
      <w:r w:rsidRPr="005F03EE">
        <w:rPr>
          <w:rFonts w:ascii="Calibri" w:hAnsi="Calibri"/>
          <w:b/>
          <w:bCs/>
          <w:sz w:val="19"/>
        </w:rPr>
        <w:t>Ziel</w:t>
      </w:r>
      <w:r w:rsidRPr="005F03EE">
        <w:rPr>
          <w:rFonts w:ascii="Calibri" w:hAnsi="Calibri"/>
          <w:sz w:val="19"/>
        </w:rPr>
        <w:t>: Klärung.</w:t>
      </w:r>
    </w:p>
    <w:p w14:paraId="7F2472A2" w14:textId="77777777" w:rsidR="00EE6AE7" w:rsidRPr="005F03EE" w:rsidRDefault="00EE6AE7">
      <w:pPr>
        <w:spacing w:after="80"/>
        <w:rPr>
          <w:rFonts w:ascii="Calibri" w:hAnsi="Calibri"/>
          <w:sz w:val="19"/>
        </w:rPr>
      </w:pPr>
    </w:p>
    <w:p w14:paraId="197D5D14" w14:textId="6FBEA09C" w:rsidR="00616E8F" w:rsidRPr="005F03EE" w:rsidRDefault="00000000">
      <w:pPr>
        <w:spacing w:after="80"/>
        <w:rPr>
          <w:rFonts w:ascii="Calibri" w:hAnsi="Calibri"/>
          <w:sz w:val="19"/>
        </w:rPr>
      </w:pPr>
      <w:r w:rsidRPr="005F03EE">
        <w:rPr>
          <w:rFonts w:ascii="Calibri" w:hAnsi="Calibri"/>
          <w:b/>
          <w:bCs/>
          <w:sz w:val="19"/>
        </w:rPr>
        <w:t>Zwei Varianten</w:t>
      </w:r>
      <w:r w:rsidRPr="005F03EE">
        <w:rPr>
          <w:rFonts w:ascii="Calibri" w:hAnsi="Calibri"/>
          <w:sz w:val="19"/>
        </w:rPr>
        <w:t>: enge Kontextanalyse (direkter Textumfeld) vs. weite Kontextanalyse (weitere Quellen).</w:t>
      </w:r>
    </w:p>
    <w:p w14:paraId="5544E40E" w14:textId="77777777" w:rsidR="000A5BAF" w:rsidRPr="005F03EE" w:rsidRDefault="000A5BAF">
      <w:pPr>
        <w:spacing w:after="80"/>
      </w:pPr>
    </w:p>
    <w:p w14:paraId="79687751" w14:textId="77777777" w:rsidR="00616E8F" w:rsidRPr="005F03EE" w:rsidRDefault="00000000">
      <w:pPr>
        <w:spacing w:after="80"/>
      </w:pPr>
      <w:r w:rsidRPr="005F03EE">
        <w:rPr>
          <w:rFonts w:ascii="Calibri" w:hAnsi="Calibri"/>
          <w:b/>
          <w:bCs/>
          <w:sz w:val="19"/>
        </w:rPr>
        <w:t>Strukturierung</w:t>
      </w:r>
      <w:r w:rsidRPr="005F03EE">
        <w:rPr>
          <w:rFonts w:ascii="Calibri" w:hAnsi="Calibri"/>
          <w:sz w:val="19"/>
        </w:rPr>
        <w:t>: Bestimmte Aspekte aus dem Material herausfiltern. Mehrere Unterformen:</w:t>
      </w:r>
    </w:p>
    <w:p w14:paraId="37B66154" w14:textId="77777777" w:rsidR="00616E8F" w:rsidRPr="005F03EE" w:rsidRDefault="00000000">
      <w:pPr>
        <w:pStyle w:val="Aufzhlungszeichen"/>
        <w:ind w:left="850"/>
      </w:pPr>
      <w:r w:rsidRPr="005F03EE">
        <w:rPr>
          <w:rFonts w:ascii="Calibri" w:hAnsi="Calibri"/>
          <w:sz w:val="19"/>
        </w:rPr>
        <w:t>Inhaltliche Strukturierung: Themen und Inhalte extrahieren.</w:t>
      </w:r>
    </w:p>
    <w:p w14:paraId="6AC09394" w14:textId="77777777" w:rsidR="00616E8F" w:rsidRPr="005F03EE" w:rsidRDefault="00000000">
      <w:pPr>
        <w:pStyle w:val="Aufzhlungszeichen"/>
        <w:ind w:left="850"/>
      </w:pPr>
      <w:r w:rsidRPr="005F03EE">
        <w:rPr>
          <w:rFonts w:ascii="Calibri" w:hAnsi="Calibri"/>
          <w:sz w:val="19"/>
        </w:rPr>
        <w:t>Formale Strukturierung: Nach Textbestandteilen ordnen (z.B. Argumentationsmuster).</w:t>
      </w:r>
    </w:p>
    <w:p w14:paraId="78EA7A37" w14:textId="77777777" w:rsidR="00616E8F" w:rsidRPr="005F03EE" w:rsidRDefault="00000000">
      <w:pPr>
        <w:pStyle w:val="Aufzhlungszeichen"/>
        <w:ind w:left="850"/>
      </w:pPr>
      <w:r w:rsidRPr="005F03EE">
        <w:rPr>
          <w:rFonts w:ascii="Calibri" w:hAnsi="Calibri"/>
          <w:sz w:val="19"/>
        </w:rPr>
        <w:t>Typisierende Strukturierung: Extreme, besondere Fälle heraussuchen.</w:t>
      </w:r>
    </w:p>
    <w:p w14:paraId="2AD4F0B4" w14:textId="7B867AD6" w:rsidR="002C0AA8" w:rsidRPr="005F03EE" w:rsidRDefault="00000000" w:rsidP="000A5BAF">
      <w:pPr>
        <w:pStyle w:val="Aufzhlungszeichen"/>
        <w:ind w:left="850"/>
        <w:rPr>
          <w:rFonts w:ascii="Calibri" w:hAnsi="Calibri"/>
          <w:sz w:val="19"/>
        </w:rPr>
      </w:pPr>
      <w:r w:rsidRPr="005F03EE">
        <w:rPr>
          <w:rFonts w:ascii="Calibri" w:hAnsi="Calibri"/>
          <w:sz w:val="19"/>
        </w:rPr>
        <w:t>Skalierende Strukturierung: Material auf einer Skala einordnen (quasi-quantitativ).</w:t>
      </w:r>
    </w:p>
    <w:p w14:paraId="712367C3" w14:textId="77777777" w:rsidR="002C0AA8" w:rsidRPr="005F03EE" w:rsidRDefault="002C0AA8">
      <w:pPr>
        <w:rPr>
          <w:rFonts w:ascii="Calibri" w:hAnsi="Calibri"/>
          <w:sz w:val="19"/>
        </w:rPr>
      </w:pPr>
      <w:r w:rsidRPr="005F03EE">
        <w:rPr>
          <w:rFonts w:ascii="Calibri" w:hAnsi="Calibri"/>
          <w:sz w:val="19"/>
        </w:rPr>
        <w:br w:type="page"/>
      </w:r>
    </w:p>
    <w:p w14:paraId="4622EBED" w14:textId="77777777" w:rsidR="00616E8F" w:rsidRPr="005F03EE" w:rsidRDefault="00000000">
      <w:pPr>
        <w:spacing w:before="280" w:after="80"/>
      </w:pPr>
      <w:r w:rsidRPr="005F03EE">
        <w:rPr>
          <w:rFonts w:ascii="Calibri" w:hAnsi="Calibri"/>
          <w:b/>
          <w:color w:val="14213D"/>
          <w:sz w:val="28"/>
        </w:rPr>
        <w:lastRenderedPageBreak/>
        <w:t>3. Ablaufmodell (am Beispiel Zusammenfassung)</w:t>
      </w:r>
    </w:p>
    <w:p w14:paraId="44C1C853" w14:textId="77777777" w:rsidR="00616E8F" w:rsidRPr="005F03EE" w:rsidRDefault="00000000">
      <w:pPr>
        <w:spacing w:after="80"/>
      </w:pPr>
      <w:r w:rsidRPr="005F03EE">
        <w:rPr>
          <w:rFonts w:ascii="Calibri" w:hAnsi="Calibri"/>
          <w:sz w:val="19"/>
        </w:rPr>
        <w:t>Schritt 1: Festlegung des Ausgangsmaterials (welche Texte, welche Teile?).</w:t>
      </w:r>
    </w:p>
    <w:p w14:paraId="592F0133" w14:textId="77777777" w:rsidR="00616E8F" w:rsidRPr="005F03EE" w:rsidRDefault="00000000">
      <w:pPr>
        <w:spacing w:after="80"/>
      </w:pPr>
      <w:r w:rsidRPr="005F03EE">
        <w:rPr>
          <w:rFonts w:ascii="Calibri" w:hAnsi="Calibri"/>
          <w:sz w:val="19"/>
        </w:rPr>
        <w:t>Schritt 2: Richtung der Analyse bestimmen (was will ich wissen?).</w:t>
      </w:r>
    </w:p>
    <w:p w14:paraId="7B4DF4B0" w14:textId="77777777" w:rsidR="00616E8F" w:rsidRPr="005F03EE" w:rsidRDefault="00000000">
      <w:pPr>
        <w:spacing w:after="80"/>
      </w:pPr>
      <w:r w:rsidRPr="005F03EE">
        <w:rPr>
          <w:rFonts w:ascii="Calibri" w:hAnsi="Calibri"/>
          <w:sz w:val="19"/>
        </w:rPr>
        <w:t>Schritt 3: Paraphrasierung: Text in eigene, knappe Worte fassen.</w:t>
      </w:r>
    </w:p>
    <w:p w14:paraId="78B10B1B" w14:textId="77777777" w:rsidR="00616E8F" w:rsidRPr="005F03EE" w:rsidRDefault="00000000">
      <w:pPr>
        <w:spacing w:after="80"/>
      </w:pPr>
      <w:r w:rsidRPr="005F03EE">
        <w:rPr>
          <w:rFonts w:ascii="Calibri" w:hAnsi="Calibri"/>
          <w:sz w:val="19"/>
        </w:rPr>
        <w:t>Schritt 4: Generalisierung: Paraphrasen auf einheitliches Abstraktionsniveau heben.</w:t>
      </w:r>
    </w:p>
    <w:p w14:paraId="3B03FEB9" w14:textId="77777777" w:rsidR="00616E8F" w:rsidRPr="005F03EE" w:rsidRDefault="00000000">
      <w:pPr>
        <w:spacing w:after="80"/>
      </w:pPr>
      <w:r w:rsidRPr="005F03EE">
        <w:rPr>
          <w:rFonts w:ascii="Calibri" w:hAnsi="Calibri"/>
          <w:sz w:val="19"/>
        </w:rPr>
        <w:t>Schritt 5: Reduktion I: Bedeutungsgleiche Paraphrasen streichen, zusammenfassen.</w:t>
      </w:r>
    </w:p>
    <w:p w14:paraId="234FD90C" w14:textId="010E4F91" w:rsidR="00616E8F" w:rsidRPr="005F03EE" w:rsidRDefault="00000000">
      <w:pPr>
        <w:spacing w:after="80"/>
      </w:pPr>
      <w:r w:rsidRPr="005F03EE">
        <w:rPr>
          <w:rFonts w:ascii="Calibri" w:hAnsi="Calibri"/>
          <w:sz w:val="19"/>
        </w:rPr>
        <w:t xml:space="preserve">Schritt 6: Reduktion II: Zentrale Aussagen </w:t>
      </w:r>
      <w:r w:rsidR="00200CE4" w:rsidRPr="005F03EE">
        <w:rPr>
          <w:rFonts w:ascii="Calibri" w:hAnsi="Calibri"/>
          <w:sz w:val="19"/>
        </w:rPr>
        <w:t>bündeln</w:t>
      </w:r>
      <w:r w:rsidRPr="005F03EE">
        <w:rPr>
          <w:rFonts w:ascii="Calibri" w:hAnsi="Calibri"/>
          <w:sz w:val="19"/>
        </w:rPr>
        <w:t>, neue Kategorien bilden.</w:t>
      </w:r>
    </w:p>
    <w:p w14:paraId="49467308" w14:textId="6A4C31C2" w:rsidR="00616E8F" w:rsidRPr="005F03EE" w:rsidRDefault="00000000">
      <w:pPr>
        <w:spacing w:after="80"/>
      </w:pPr>
      <w:r w:rsidRPr="005F03EE">
        <w:rPr>
          <w:rFonts w:ascii="Calibri" w:hAnsi="Calibri"/>
          <w:sz w:val="19"/>
        </w:rPr>
        <w:t xml:space="preserve">Schritt 7: </w:t>
      </w:r>
      <w:r w:rsidR="00200CE4" w:rsidRPr="005F03EE">
        <w:rPr>
          <w:rFonts w:ascii="Calibri" w:hAnsi="Calibri"/>
          <w:sz w:val="19"/>
        </w:rPr>
        <w:t>Rückübersetzung</w:t>
      </w:r>
      <w:r w:rsidRPr="005F03EE">
        <w:rPr>
          <w:rFonts w:ascii="Calibri" w:hAnsi="Calibri"/>
          <w:sz w:val="19"/>
        </w:rPr>
        <w:t>: Ergebnis am Ausgangsmaterial prüfen.</w:t>
      </w:r>
    </w:p>
    <w:p w14:paraId="2EB7D34C" w14:textId="77777777" w:rsidR="00616E8F" w:rsidRPr="005F03EE" w:rsidRDefault="00000000">
      <w:pPr>
        <w:spacing w:after="80"/>
      </w:pPr>
      <w:r w:rsidRPr="005F03EE">
        <w:rPr>
          <w:rFonts w:ascii="Calibri" w:hAnsi="Calibri"/>
          <w:sz w:val="19"/>
        </w:rPr>
        <w:t>Schritt 8: Interpretation: Was bedeuten die Kategorien inhaltlich?</w:t>
      </w:r>
    </w:p>
    <w:p w14:paraId="5D31D8D5" w14:textId="6C270D1F" w:rsidR="00616E8F" w:rsidRPr="005F03EE" w:rsidRDefault="00000000">
      <w:pPr>
        <w:spacing w:after="80"/>
      </w:pPr>
      <w:r w:rsidRPr="005F03EE">
        <w:rPr>
          <w:rFonts w:ascii="Calibri" w:hAnsi="Calibri"/>
          <w:sz w:val="19"/>
        </w:rPr>
        <w:t xml:space="preserve">Das Ablaufmodell wird vorab festgelegt und dokumentiert. Es ist </w:t>
      </w:r>
      <w:r w:rsidR="00200CE4" w:rsidRPr="005F03EE">
        <w:rPr>
          <w:rFonts w:ascii="Calibri" w:hAnsi="Calibri"/>
          <w:sz w:val="19"/>
        </w:rPr>
        <w:t>zirkulär</w:t>
      </w:r>
      <w:r w:rsidRPr="005F03EE">
        <w:rPr>
          <w:rFonts w:ascii="Calibri" w:hAnsi="Calibri"/>
          <w:sz w:val="19"/>
        </w:rPr>
        <w:t xml:space="preserve"> (Pilotphase -&gt; Revision).</w:t>
      </w:r>
    </w:p>
    <w:p w14:paraId="5C58557E" w14:textId="77777777" w:rsidR="00616E8F" w:rsidRPr="005F03EE" w:rsidRDefault="00616E8F"/>
    <w:p w14:paraId="43D4B51D" w14:textId="77777777" w:rsidR="00616E8F" w:rsidRPr="005F03EE" w:rsidRDefault="00000000">
      <w:pPr>
        <w:spacing w:before="280" w:after="80"/>
      </w:pPr>
      <w:r w:rsidRPr="005F03EE">
        <w:rPr>
          <w:rFonts w:ascii="Calibri" w:hAnsi="Calibri"/>
          <w:b/>
          <w:color w:val="14213D"/>
          <w:sz w:val="28"/>
        </w:rPr>
        <w:t>4. Kategoriensystem</w:t>
      </w:r>
    </w:p>
    <w:p w14:paraId="5234FA6B" w14:textId="423A8832" w:rsidR="00616E8F" w:rsidRPr="005F03EE" w:rsidRDefault="005F03EE">
      <w:pPr>
        <w:spacing w:after="80"/>
      </w:pPr>
      <w:r w:rsidRPr="005F03EE">
        <w:rPr>
          <w:rFonts w:ascii="Calibri" w:hAnsi="Calibri"/>
          <w:sz w:val="19"/>
        </w:rPr>
        <w:t>Herzstück</w:t>
      </w:r>
      <w:r w:rsidR="00000000" w:rsidRPr="005F03EE">
        <w:rPr>
          <w:rFonts w:ascii="Calibri" w:hAnsi="Calibri"/>
          <w:sz w:val="19"/>
        </w:rPr>
        <w:t xml:space="preserve"> der Inhaltsanalyse. Besteht aus Hauptkategorien, Subkategorien und Ankerbeispielen (typische Textstellen).</w:t>
      </w:r>
    </w:p>
    <w:p w14:paraId="2C040D01" w14:textId="77777777" w:rsidR="005F03EE" w:rsidRDefault="005F03EE">
      <w:pPr>
        <w:spacing w:after="80"/>
        <w:rPr>
          <w:rFonts w:ascii="Calibri" w:hAnsi="Calibri"/>
          <w:sz w:val="19"/>
        </w:rPr>
      </w:pPr>
    </w:p>
    <w:p w14:paraId="5577AF64" w14:textId="5F771F2D" w:rsidR="00616E8F" w:rsidRDefault="00000000">
      <w:pPr>
        <w:spacing w:after="80"/>
        <w:rPr>
          <w:rFonts w:ascii="Calibri" w:hAnsi="Calibri"/>
          <w:sz w:val="19"/>
        </w:rPr>
      </w:pPr>
      <w:r w:rsidRPr="005D253E">
        <w:rPr>
          <w:rFonts w:ascii="Calibri" w:hAnsi="Calibri"/>
          <w:b/>
          <w:bCs/>
          <w:sz w:val="19"/>
        </w:rPr>
        <w:t>Induktive Kategorienbildung</w:t>
      </w:r>
      <w:r w:rsidRPr="005F03EE">
        <w:rPr>
          <w:rFonts w:ascii="Calibri" w:hAnsi="Calibri"/>
          <w:sz w:val="19"/>
        </w:rPr>
        <w:t xml:space="preserve">: </w:t>
      </w:r>
      <w:r w:rsidR="00B15130" w:rsidRPr="00B15130">
        <w:rPr>
          <w:rFonts w:ascii="Calibri" w:hAnsi="Calibri"/>
          <w:sz w:val="19"/>
        </w:rPr>
        <w:t xml:space="preserve">Bilde </w:t>
      </w:r>
      <w:r w:rsidR="00E27344">
        <w:rPr>
          <w:rFonts w:ascii="Calibri" w:hAnsi="Calibri"/>
          <w:sz w:val="19"/>
        </w:rPr>
        <w:t>die Kategorien induktive aus dem Material</w:t>
      </w:r>
      <w:r w:rsidR="00B15130" w:rsidRPr="00B15130">
        <w:rPr>
          <w:rFonts w:ascii="Calibri" w:hAnsi="Calibri"/>
          <w:sz w:val="19"/>
        </w:rPr>
        <w:t>.</w:t>
      </w:r>
      <w:r w:rsidR="005D253E">
        <w:rPr>
          <w:rFonts w:ascii="Calibri" w:hAnsi="Calibri"/>
          <w:sz w:val="19"/>
        </w:rPr>
        <w:br/>
      </w:r>
      <w:r w:rsidR="00B15130" w:rsidRPr="00B15130">
        <w:rPr>
          <w:rFonts w:ascii="Calibri" w:hAnsi="Calibri"/>
          <w:sz w:val="19"/>
        </w:rPr>
        <w:t>Unterteile</w:t>
      </w:r>
      <w:r w:rsidR="00E27344">
        <w:rPr>
          <w:rFonts w:ascii="Calibri" w:hAnsi="Calibri"/>
          <w:sz w:val="19"/>
        </w:rPr>
        <w:t xml:space="preserve"> </w:t>
      </w:r>
      <w:r w:rsidR="00B15130" w:rsidRPr="00B15130">
        <w:rPr>
          <w:rFonts w:ascii="Calibri" w:hAnsi="Calibri"/>
          <w:sz w:val="19"/>
        </w:rPr>
        <w:t>das Material in Kategorien oder schneide</w:t>
      </w:r>
      <w:r w:rsidR="00E27344">
        <w:rPr>
          <w:rFonts w:ascii="Calibri" w:hAnsi="Calibri"/>
          <w:sz w:val="19"/>
        </w:rPr>
        <w:t xml:space="preserve"> </w:t>
      </w:r>
      <w:r w:rsidR="00B15130" w:rsidRPr="00B15130">
        <w:rPr>
          <w:rFonts w:ascii="Calibri" w:hAnsi="Calibri"/>
          <w:sz w:val="19"/>
        </w:rPr>
        <w:t xml:space="preserve">jede Kategorie aus </w:t>
      </w:r>
      <w:r w:rsidR="00E27344">
        <w:rPr>
          <w:rFonts w:ascii="Calibri" w:hAnsi="Calibri"/>
          <w:sz w:val="19"/>
        </w:rPr>
        <w:t xml:space="preserve">förmlich aus </w:t>
      </w:r>
      <w:r w:rsidR="00B15130" w:rsidRPr="00B15130">
        <w:rPr>
          <w:rFonts w:ascii="Calibri" w:hAnsi="Calibri"/>
          <w:sz w:val="19"/>
        </w:rPr>
        <w:t xml:space="preserve">dem Material </w:t>
      </w:r>
      <w:r w:rsidR="00E27344">
        <w:rPr>
          <w:rFonts w:ascii="Calibri" w:hAnsi="Calibri"/>
          <w:sz w:val="19"/>
        </w:rPr>
        <w:t>heraus</w:t>
      </w:r>
      <w:r w:rsidR="00B15130" w:rsidRPr="00B15130">
        <w:rPr>
          <w:rFonts w:ascii="Calibri" w:hAnsi="Calibri"/>
          <w:sz w:val="19"/>
        </w:rPr>
        <w:t xml:space="preserve">. </w:t>
      </w:r>
      <w:r w:rsidR="005D253E">
        <w:rPr>
          <w:rFonts w:ascii="Calibri" w:hAnsi="Calibri"/>
          <w:sz w:val="19"/>
        </w:rPr>
        <w:br/>
      </w:r>
      <w:r w:rsidR="00B15130" w:rsidRPr="00B15130">
        <w:rPr>
          <w:rFonts w:ascii="Calibri" w:hAnsi="Calibri"/>
          <w:sz w:val="19"/>
        </w:rPr>
        <w:t>Dies ist ein schrittweiser Verallgemeinerungsprozess</w:t>
      </w:r>
      <w:r w:rsidR="00025D8B">
        <w:rPr>
          <w:rFonts w:ascii="Calibri" w:hAnsi="Calibri"/>
          <w:sz w:val="19"/>
        </w:rPr>
        <w:t xml:space="preserve">, d.h. </w:t>
      </w:r>
      <w:r w:rsidR="00B15130" w:rsidRPr="00B15130">
        <w:rPr>
          <w:rFonts w:ascii="Calibri" w:hAnsi="Calibri"/>
          <w:sz w:val="19"/>
        </w:rPr>
        <w:t xml:space="preserve">ein iterativer Ansatz. </w:t>
      </w:r>
      <w:r w:rsidR="005D253E">
        <w:rPr>
          <w:rFonts w:ascii="Calibri" w:hAnsi="Calibri"/>
          <w:sz w:val="19"/>
        </w:rPr>
        <w:br/>
      </w:r>
      <w:r w:rsidR="00B15130" w:rsidRPr="00B15130">
        <w:rPr>
          <w:rFonts w:ascii="Calibri" w:hAnsi="Calibri"/>
          <w:sz w:val="19"/>
        </w:rPr>
        <w:t xml:space="preserve">Das Problem liegt vor allem in der persönlichen Erfahrung und dem Fachwissen. </w:t>
      </w:r>
      <w:r w:rsidR="005D253E">
        <w:rPr>
          <w:rFonts w:ascii="Calibri" w:hAnsi="Calibri"/>
          <w:sz w:val="19"/>
        </w:rPr>
        <w:br/>
        <w:t xml:space="preserve">Du </w:t>
      </w:r>
      <w:r w:rsidR="00B15130" w:rsidRPr="00B15130">
        <w:rPr>
          <w:rFonts w:ascii="Calibri" w:hAnsi="Calibri"/>
          <w:sz w:val="19"/>
        </w:rPr>
        <w:t>müss</w:t>
      </w:r>
      <w:r w:rsidR="005D253E">
        <w:rPr>
          <w:rFonts w:ascii="Calibri" w:hAnsi="Calibri"/>
          <w:sz w:val="19"/>
        </w:rPr>
        <w:t>t</w:t>
      </w:r>
      <w:r w:rsidR="00B15130" w:rsidRPr="00B15130">
        <w:rPr>
          <w:rFonts w:ascii="Calibri" w:hAnsi="Calibri"/>
          <w:sz w:val="19"/>
        </w:rPr>
        <w:t xml:space="preserve"> in der Lage sein, die Frage zu beantworten: Wann ist eine Kategorie „gesättigt“ oder erfüllt?</w:t>
      </w:r>
    </w:p>
    <w:p w14:paraId="1A980875" w14:textId="77777777" w:rsidR="005F03EE" w:rsidRPr="005F03EE" w:rsidRDefault="005F03EE">
      <w:pPr>
        <w:spacing w:after="80"/>
      </w:pPr>
    </w:p>
    <w:p w14:paraId="6B9064F8" w14:textId="41F4E727" w:rsidR="00616E8F" w:rsidRPr="005F03EE" w:rsidRDefault="00000000">
      <w:pPr>
        <w:spacing w:after="80"/>
      </w:pPr>
      <w:r w:rsidRPr="005D253E">
        <w:rPr>
          <w:rFonts w:ascii="Calibri" w:hAnsi="Calibri"/>
          <w:b/>
          <w:bCs/>
          <w:sz w:val="19"/>
        </w:rPr>
        <w:t>Deduktive Kategorienbildung</w:t>
      </w:r>
      <w:r w:rsidRPr="005F03EE">
        <w:rPr>
          <w:rFonts w:ascii="Calibri" w:hAnsi="Calibri"/>
          <w:sz w:val="19"/>
        </w:rPr>
        <w:t xml:space="preserve">: </w:t>
      </w:r>
      <w:r w:rsidR="0091698B" w:rsidRPr="0091698B">
        <w:rPr>
          <w:rFonts w:ascii="Calibri" w:hAnsi="Calibri"/>
          <w:sz w:val="19"/>
        </w:rPr>
        <w:t xml:space="preserve">Kategorien, die aus der Theorie abgeleitet und auf das Material angewendet werden. </w:t>
      </w:r>
      <w:r w:rsidR="0091698B">
        <w:rPr>
          <w:rFonts w:ascii="Calibri" w:hAnsi="Calibri"/>
          <w:sz w:val="19"/>
        </w:rPr>
        <w:br/>
      </w:r>
      <w:r w:rsidR="0091698B" w:rsidRPr="0091698B">
        <w:rPr>
          <w:rFonts w:ascii="Calibri" w:hAnsi="Calibri"/>
          <w:sz w:val="19"/>
        </w:rPr>
        <w:t xml:space="preserve">Man beginnt mit einer Theorie und einigen vorgegebenen Hypothesen. </w:t>
      </w:r>
      <w:r w:rsidR="0091698B">
        <w:rPr>
          <w:rFonts w:ascii="Calibri" w:hAnsi="Calibri"/>
          <w:sz w:val="19"/>
        </w:rPr>
        <w:br/>
      </w:r>
      <w:r w:rsidR="0091698B" w:rsidRPr="0091698B">
        <w:rPr>
          <w:rFonts w:ascii="Calibri" w:hAnsi="Calibri"/>
          <w:sz w:val="19"/>
        </w:rPr>
        <w:t xml:space="preserve">Wenn man eine solche Analyse durchführt, verfügt man in der Regel bereits über eine Theorie und vorgegebene Hypothesen, da man nicht einfach ohne jegliche Absicht Stichprobeninterviews durchführen und eine Studie beginnen würde. </w:t>
      </w:r>
      <w:r w:rsidR="0091698B">
        <w:rPr>
          <w:rFonts w:ascii="Calibri" w:hAnsi="Calibri"/>
          <w:sz w:val="19"/>
        </w:rPr>
        <w:br/>
      </w:r>
      <w:r w:rsidR="0091698B" w:rsidRPr="0091698B">
        <w:rPr>
          <w:rFonts w:ascii="Calibri" w:hAnsi="Calibri"/>
          <w:sz w:val="19"/>
        </w:rPr>
        <w:t>Strukturiere</w:t>
      </w:r>
      <w:r w:rsidR="0091698B">
        <w:rPr>
          <w:rFonts w:ascii="Calibri" w:hAnsi="Calibri"/>
          <w:sz w:val="19"/>
        </w:rPr>
        <w:t xml:space="preserve"> </w:t>
      </w:r>
      <w:r w:rsidR="0091698B" w:rsidRPr="0091698B">
        <w:rPr>
          <w:rFonts w:ascii="Calibri" w:hAnsi="Calibri"/>
          <w:sz w:val="19"/>
        </w:rPr>
        <w:t xml:space="preserve">daher </w:t>
      </w:r>
      <w:r w:rsidR="0091698B">
        <w:rPr>
          <w:rFonts w:ascii="Calibri" w:hAnsi="Calibri"/>
          <w:sz w:val="19"/>
        </w:rPr>
        <w:t>deine</w:t>
      </w:r>
      <w:r w:rsidR="0091698B" w:rsidRPr="0091698B">
        <w:rPr>
          <w:rFonts w:ascii="Calibri" w:hAnsi="Calibri"/>
          <w:sz w:val="19"/>
        </w:rPr>
        <w:t xml:space="preserve"> Inhalte auf der Grundlage dieser Annahmen und leite daraus Kategorien für die Kodierung ab.</w:t>
      </w:r>
    </w:p>
    <w:p w14:paraId="093905BB" w14:textId="77777777" w:rsidR="005F03EE" w:rsidRDefault="005F03EE">
      <w:pPr>
        <w:spacing w:after="80"/>
        <w:rPr>
          <w:rFonts w:ascii="Calibri" w:hAnsi="Calibri"/>
          <w:sz w:val="19"/>
        </w:rPr>
      </w:pPr>
    </w:p>
    <w:p w14:paraId="1D7E6F8A" w14:textId="3DCFD5F0" w:rsidR="00616E8F" w:rsidRPr="005F03EE" w:rsidRDefault="00000000">
      <w:pPr>
        <w:spacing w:after="80"/>
      </w:pPr>
      <w:r w:rsidRPr="0091698B">
        <w:rPr>
          <w:rFonts w:ascii="Calibri" w:hAnsi="Calibri"/>
          <w:b/>
          <w:bCs/>
          <w:sz w:val="19"/>
        </w:rPr>
        <w:t>Kombin</w:t>
      </w:r>
      <w:r w:rsidR="0091698B">
        <w:rPr>
          <w:rFonts w:ascii="Calibri" w:hAnsi="Calibri"/>
          <w:b/>
          <w:bCs/>
          <w:sz w:val="19"/>
        </w:rPr>
        <w:t>ierter Ansatz</w:t>
      </w:r>
      <w:r w:rsidRPr="005F03EE">
        <w:rPr>
          <w:rFonts w:ascii="Calibri" w:hAnsi="Calibri"/>
          <w:sz w:val="19"/>
        </w:rPr>
        <w:t>: Start</w:t>
      </w:r>
      <w:r w:rsidR="0091698B">
        <w:rPr>
          <w:rFonts w:ascii="Calibri" w:hAnsi="Calibri"/>
          <w:sz w:val="19"/>
        </w:rPr>
        <w:t>e</w:t>
      </w:r>
      <w:r w:rsidRPr="005F03EE">
        <w:rPr>
          <w:rFonts w:ascii="Calibri" w:hAnsi="Calibri"/>
          <w:sz w:val="19"/>
        </w:rPr>
        <w:t xml:space="preserve"> deduktiv (aus Leitfaden/Theorie), dann induktiv erweiter</w:t>
      </w:r>
      <w:r w:rsidR="0091698B">
        <w:rPr>
          <w:rFonts w:ascii="Calibri" w:hAnsi="Calibri"/>
          <w:sz w:val="19"/>
        </w:rPr>
        <w:t>n</w:t>
      </w:r>
      <w:r w:rsidRPr="005F03EE">
        <w:rPr>
          <w:rFonts w:ascii="Calibri" w:hAnsi="Calibri"/>
          <w:sz w:val="19"/>
        </w:rPr>
        <w:t>.</w:t>
      </w:r>
    </w:p>
    <w:p w14:paraId="152457B5" w14:textId="77777777" w:rsidR="005F03EE" w:rsidRDefault="005F03EE">
      <w:pPr>
        <w:spacing w:after="80"/>
        <w:rPr>
          <w:rFonts w:ascii="Calibri" w:hAnsi="Calibri"/>
          <w:sz w:val="19"/>
        </w:rPr>
      </w:pPr>
    </w:p>
    <w:p w14:paraId="1689B4E9" w14:textId="17748757" w:rsidR="00616E8F" w:rsidRPr="005F03EE" w:rsidRDefault="00000000">
      <w:pPr>
        <w:spacing w:after="80"/>
      </w:pPr>
      <w:r w:rsidRPr="0097304D">
        <w:rPr>
          <w:rFonts w:ascii="Calibri" w:hAnsi="Calibri"/>
          <w:b/>
          <w:bCs/>
          <w:sz w:val="19"/>
        </w:rPr>
        <w:t>Kodierleitfaden</w:t>
      </w:r>
      <w:r w:rsidRPr="005F03EE">
        <w:rPr>
          <w:rFonts w:ascii="Calibri" w:hAnsi="Calibri"/>
          <w:sz w:val="19"/>
        </w:rPr>
        <w:t>: Pro Kategorie</w:t>
      </w:r>
      <w:r w:rsidR="00A87930">
        <w:rPr>
          <w:rFonts w:ascii="Calibri" w:hAnsi="Calibri"/>
          <w:sz w:val="19"/>
        </w:rPr>
        <w:t xml:space="preserve"> wird eine</w:t>
      </w:r>
      <w:r w:rsidRPr="005F03EE">
        <w:rPr>
          <w:rFonts w:ascii="Calibri" w:hAnsi="Calibri"/>
          <w:sz w:val="19"/>
        </w:rPr>
        <w:t xml:space="preserve"> Definition, </w:t>
      </w:r>
      <w:r w:rsidR="00A87930">
        <w:rPr>
          <w:rFonts w:ascii="Calibri" w:hAnsi="Calibri"/>
          <w:sz w:val="19"/>
        </w:rPr>
        <w:t xml:space="preserve">ein </w:t>
      </w:r>
      <w:r w:rsidRPr="005F03EE">
        <w:rPr>
          <w:rFonts w:ascii="Calibri" w:hAnsi="Calibri"/>
          <w:sz w:val="19"/>
        </w:rPr>
        <w:t>Ankerbeispiel</w:t>
      </w:r>
      <w:r w:rsidR="00A87930">
        <w:rPr>
          <w:rFonts w:ascii="Calibri" w:hAnsi="Calibri"/>
          <w:sz w:val="19"/>
        </w:rPr>
        <w:t xml:space="preserve"> und eine</w:t>
      </w:r>
      <w:r w:rsidRPr="005F03EE">
        <w:rPr>
          <w:rFonts w:ascii="Calibri" w:hAnsi="Calibri"/>
          <w:sz w:val="19"/>
        </w:rPr>
        <w:t xml:space="preserve"> </w:t>
      </w:r>
      <w:proofErr w:type="spellStart"/>
      <w:r w:rsidRPr="005F03EE">
        <w:rPr>
          <w:rFonts w:ascii="Calibri" w:hAnsi="Calibri"/>
          <w:sz w:val="19"/>
        </w:rPr>
        <w:t>Kodierregel</w:t>
      </w:r>
      <w:proofErr w:type="spellEnd"/>
      <w:r w:rsidRPr="005F03EE">
        <w:rPr>
          <w:rFonts w:ascii="Calibri" w:hAnsi="Calibri"/>
          <w:sz w:val="19"/>
        </w:rPr>
        <w:t xml:space="preserve"> (Abgrenzung zu anderen Kategorien)</w:t>
      </w:r>
      <w:r w:rsidR="00943464">
        <w:rPr>
          <w:rFonts w:ascii="Calibri" w:hAnsi="Calibri"/>
          <w:sz w:val="19"/>
        </w:rPr>
        <w:t xml:space="preserve"> abgeleitet und auf die Stichprobe angewandt</w:t>
      </w:r>
      <w:r w:rsidRPr="005F03EE">
        <w:rPr>
          <w:rFonts w:ascii="Calibri" w:hAnsi="Calibri"/>
          <w:sz w:val="19"/>
        </w:rPr>
        <w:t>.</w:t>
      </w:r>
    </w:p>
    <w:p w14:paraId="3BEE15D4" w14:textId="037F776F" w:rsidR="007F1C26" w:rsidRDefault="007F1C26">
      <w:r>
        <w:br w:type="page"/>
      </w:r>
    </w:p>
    <w:p w14:paraId="1C8B20A9" w14:textId="1120C656" w:rsidR="000B5FBA" w:rsidRPr="004B2235" w:rsidRDefault="00000000" w:rsidP="004B2235">
      <w:pPr>
        <w:spacing w:before="280" w:after="80"/>
        <w:rPr>
          <w:rFonts w:ascii="Calibri" w:hAnsi="Calibri"/>
          <w:b/>
          <w:color w:val="14213D"/>
          <w:sz w:val="28"/>
        </w:rPr>
      </w:pPr>
      <w:r w:rsidRPr="005F03EE">
        <w:rPr>
          <w:rFonts w:ascii="Calibri" w:hAnsi="Calibri"/>
          <w:b/>
          <w:color w:val="14213D"/>
          <w:sz w:val="28"/>
        </w:rPr>
        <w:lastRenderedPageBreak/>
        <w:t>5. Reliabilität und Validität</w:t>
      </w:r>
    </w:p>
    <w:p w14:paraId="7045813D" w14:textId="76EA7B5A" w:rsidR="000B5FBA" w:rsidRPr="000B5FBA" w:rsidRDefault="000B5FBA" w:rsidP="000B5FBA">
      <w:pPr>
        <w:spacing w:after="80"/>
        <w:rPr>
          <w:rFonts w:ascii="Calibri" w:hAnsi="Calibri"/>
          <w:sz w:val="19"/>
        </w:rPr>
      </w:pPr>
      <w:r w:rsidRPr="000B5FBA">
        <w:rPr>
          <w:rFonts w:ascii="Calibri" w:hAnsi="Calibri"/>
          <w:b/>
          <w:bCs/>
          <w:sz w:val="19"/>
        </w:rPr>
        <w:t>Reliabilität</w:t>
      </w:r>
      <w:r w:rsidRPr="000B5FBA">
        <w:rPr>
          <w:rFonts w:ascii="Calibri" w:hAnsi="Calibri"/>
          <w:sz w:val="19"/>
        </w:rPr>
        <w:t xml:space="preserve">: </w:t>
      </w:r>
      <w:proofErr w:type="gramStart"/>
      <w:r w:rsidRPr="000B5FBA">
        <w:rPr>
          <w:rFonts w:ascii="Calibri" w:hAnsi="Calibri"/>
          <w:sz w:val="19"/>
        </w:rPr>
        <w:t>Überprüft</w:t>
      </w:r>
      <w:proofErr w:type="gramEnd"/>
      <w:r w:rsidRPr="000B5FBA">
        <w:rPr>
          <w:rFonts w:ascii="Calibri" w:hAnsi="Calibri"/>
          <w:sz w:val="19"/>
        </w:rPr>
        <w:t xml:space="preserve"> die Konsistenz und Stabilität der Ergebnisse bei wiederholter Anwendung.</w:t>
      </w:r>
    </w:p>
    <w:p w14:paraId="52BF038B" w14:textId="77777777" w:rsidR="000B5FBA" w:rsidRDefault="000B5FBA">
      <w:pPr>
        <w:spacing w:after="80"/>
        <w:rPr>
          <w:rFonts w:ascii="Calibri" w:hAnsi="Calibri"/>
          <w:b/>
          <w:bCs/>
          <w:sz w:val="19"/>
        </w:rPr>
      </w:pPr>
    </w:p>
    <w:p w14:paraId="15BCE376" w14:textId="2070BBB4" w:rsidR="00616E8F" w:rsidRDefault="00000000">
      <w:pPr>
        <w:spacing w:after="80"/>
        <w:rPr>
          <w:rFonts w:ascii="Calibri" w:hAnsi="Calibri"/>
          <w:sz w:val="19"/>
        </w:rPr>
      </w:pPr>
      <w:r w:rsidRPr="007F1C26">
        <w:rPr>
          <w:rFonts w:ascii="Calibri" w:hAnsi="Calibri"/>
          <w:b/>
          <w:bCs/>
          <w:sz w:val="19"/>
        </w:rPr>
        <w:t>Inter</w:t>
      </w:r>
      <w:r w:rsidR="00B94A95">
        <w:rPr>
          <w:rFonts w:ascii="Calibri" w:hAnsi="Calibri"/>
          <w:b/>
          <w:bCs/>
          <w:sz w:val="19"/>
        </w:rPr>
        <w:t>kodier</w:t>
      </w:r>
      <w:r w:rsidRPr="007F1C26">
        <w:rPr>
          <w:rFonts w:ascii="Calibri" w:hAnsi="Calibri"/>
          <w:b/>
          <w:bCs/>
          <w:sz w:val="19"/>
        </w:rPr>
        <w:t>-Reliabilität</w:t>
      </w:r>
      <w:r w:rsidRPr="005F03EE">
        <w:rPr>
          <w:rFonts w:ascii="Calibri" w:hAnsi="Calibri"/>
          <w:sz w:val="19"/>
        </w:rPr>
        <w:t>: Zwei unabhängige Kodierer wenden das Kategoriensystem auf dasselbe Material an. Übereinstimmung als Cohens Kappa (</w:t>
      </w:r>
      <w:proofErr w:type="spellStart"/>
      <w:r w:rsidRPr="005F03EE">
        <w:rPr>
          <w:rFonts w:ascii="Calibri" w:hAnsi="Calibri"/>
          <w:sz w:val="19"/>
        </w:rPr>
        <w:t>kappa</w:t>
      </w:r>
      <w:proofErr w:type="spellEnd"/>
      <w:r w:rsidRPr="005F03EE">
        <w:rPr>
          <w:rFonts w:ascii="Calibri" w:hAnsi="Calibri"/>
          <w:sz w:val="19"/>
        </w:rPr>
        <w:t xml:space="preserve"> &gt; 0.7 akzeptabel).</w:t>
      </w:r>
      <w:r w:rsidR="007F1C26">
        <w:rPr>
          <w:rFonts w:ascii="Calibri" w:hAnsi="Calibri"/>
          <w:sz w:val="19"/>
        </w:rPr>
        <w:t xml:space="preserve"> Wenn das Kodier</w:t>
      </w:r>
      <w:r w:rsidR="002D501D">
        <w:rPr>
          <w:rFonts w:ascii="Calibri" w:hAnsi="Calibri"/>
          <w:sz w:val="19"/>
        </w:rPr>
        <w:t xml:space="preserve">system gut ausgearbeitet ist, erreicht man hier hohe Werte als Gütekriterium für eine </w:t>
      </w:r>
      <w:r w:rsidR="00C47E90">
        <w:rPr>
          <w:rFonts w:ascii="Calibri" w:hAnsi="Calibri"/>
          <w:sz w:val="19"/>
        </w:rPr>
        <w:t>aussagekräftige Untersuchung.</w:t>
      </w:r>
    </w:p>
    <w:p w14:paraId="5170DC3B" w14:textId="77777777" w:rsidR="005F03EE" w:rsidRPr="005F03EE" w:rsidRDefault="005F03EE">
      <w:pPr>
        <w:spacing w:after="80"/>
      </w:pPr>
    </w:p>
    <w:p w14:paraId="0A6EE389" w14:textId="16301C6C" w:rsidR="00616E8F" w:rsidRDefault="00000000">
      <w:pPr>
        <w:spacing w:after="80"/>
        <w:rPr>
          <w:rFonts w:ascii="Calibri" w:hAnsi="Calibri"/>
          <w:sz w:val="19"/>
        </w:rPr>
      </w:pPr>
      <w:r w:rsidRPr="00F60FB0">
        <w:rPr>
          <w:rFonts w:ascii="Calibri" w:hAnsi="Calibri"/>
          <w:b/>
          <w:bCs/>
          <w:sz w:val="19"/>
        </w:rPr>
        <w:t>Intra</w:t>
      </w:r>
      <w:r w:rsidR="00B94A95">
        <w:rPr>
          <w:rFonts w:ascii="Calibri" w:hAnsi="Calibri"/>
          <w:b/>
          <w:bCs/>
          <w:sz w:val="19"/>
        </w:rPr>
        <w:t>kodier</w:t>
      </w:r>
      <w:r w:rsidRPr="00F60FB0">
        <w:rPr>
          <w:rFonts w:ascii="Calibri" w:hAnsi="Calibri"/>
          <w:b/>
          <w:bCs/>
          <w:sz w:val="19"/>
        </w:rPr>
        <w:t>-Reliabilität</w:t>
      </w:r>
      <w:r w:rsidRPr="005F03EE">
        <w:rPr>
          <w:rFonts w:ascii="Calibri" w:hAnsi="Calibri"/>
          <w:sz w:val="19"/>
        </w:rPr>
        <w:t>: Derselbe Kodierer nach zeitlichem Abstand erneut.</w:t>
      </w:r>
    </w:p>
    <w:p w14:paraId="46005B54" w14:textId="77777777" w:rsidR="000B5FBA" w:rsidRDefault="000B5FBA" w:rsidP="000B5FBA">
      <w:pPr>
        <w:spacing w:after="80"/>
        <w:rPr>
          <w:rFonts w:ascii="Calibri" w:hAnsi="Calibri"/>
          <w:b/>
          <w:bCs/>
          <w:sz w:val="19"/>
        </w:rPr>
      </w:pPr>
    </w:p>
    <w:p w14:paraId="16BC8F64" w14:textId="77777777" w:rsidR="000B5FBA" w:rsidRDefault="000B5FBA" w:rsidP="000B5FBA">
      <w:pPr>
        <w:spacing w:after="80"/>
        <w:rPr>
          <w:rFonts w:ascii="Calibri" w:hAnsi="Calibri"/>
          <w:sz w:val="19"/>
        </w:rPr>
      </w:pPr>
      <w:r w:rsidRPr="00B94A95">
        <w:rPr>
          <w:rFonts w:ascii="Calibri" w:hAnsi="Calibri"/>
          <w:b/>
          <w:bCs/>
          <w:sz w:val="19"/>
        </w:rPr>
        <w:t>Validität</w:t>
      </w:r>
      <w:r w:rsidRPr="005F03EE">
        <w:rPr>
          <w:rFonts w:ascii="Calibri" w:hAnsi="Calibri"/>
          <w:sz w:val="19"/>
        </w:rPr>
        <w:t xml:space="preserve">: </w:t>
      </w:r>
      <w:r w:rsidRPr="00462743">
        <w:rPr>
          <w:rFonts w:ascii="Calibri" w:hAnsi="Calibri"/>
          <w:sz w:val="19"/>
        </w:rPr>
        <w:t>Misst die Methode, ob sie das erfasst, was sie erfassen soll.</w:t>
      </w:r>
      <w:r>
        <w:rPr>
          <w:rFonts w:ascii="Calibri" w:hAnsi="Calibri"/>
          <w:sz w:val="19"/>
        </w:rPr>
        <w:t xml:space="preserve"> </w:t>
      </w:r>
      <w:r w:rsidRPr="005F03EE">
        <w:rPr>
          <w:rFonts w:ascii="Calibri" w:hAnsi="Calibri"/>
          <w:sz w:val="19"/>
        </w:rPr>
        <w:t xml:space="preserve">Absicherung durch kommunikative Validierung mit Befragten, Triangulation (mehrere Methoden/Datensorten), </w:t>
      </w:r>
      <w:r>
        <w:rPr>
          <w:rFonts w:ascii="Calibri" w:hAnsi="Calibri"/>
          <w:sz w:val="19"/>
        </w:rPr>
        <w:t>regel</w:t>
      </w:r>
      <w:r w:rsidRPr="005F03EE">
        <w:rPr>
          <w:rFonts w:ascii="Calibri" w:hAnsi="Calibri"/>
          <w:sz w:val="19"/>
        </w:rPr>
        <w:t>-basierte Vorgehensweise.</w:t>
      </w:r>
    </w:p>
    <w:p w14:paraId="5BCAA1A3" w14:textId="77777777" w:rsidR="00CC2272" w:rsidRDefault="00CC2272" w:rsidP="000B5FBA">
      <w:pPr>
        <w:spacing w:after="80"/>
        <w:rPr>
          <w:rFonts w:ascii="Calibri" w:hAnsi="Calibri"/>
          <w:sz w:val="19"/>
        </w:rPr>
      </w:pPr>
    </w:p>
    <w:p w14:paraId="43471659" w14:textId="7475F0FB" w:rsidR="00AB0F20" w:rsidRPr="00AB0F20" w:rsidRDefault="00CC2272" w:rsidP="00AB0F20">
      <w:pPr>
        <w:spacing w:after="80"/>
        <w:rPr>
          <w:rFonts w:ascii="Calibri" w:hAnsi="Calibri"/>
          <w:sz w:val="19"/>
        </w:rPr>
      </w:pPr>
      <w:r w:rsidRPr="00AB0F20">
        <w:rPr>
          <w:rFonts w:ascii="Calibri" w:hAnsi="Calibri"/>
          <w:b/>
          <w:bCs/>
          <w:sz w:val="19"/>
        </w:rPr>
        <w:t>Kriteriumsvalidität</w:t>
      </w:r>
      <w:r>
        <w:rPr>
          <w:rFonts w:ascii="Calibri" w:hAnsi="Calibri"/>
          <w:sz w:val="19"/>
        </w:rPr>
        <w:t>:</w:t>
      </w:r>
      <w:r w:rsidR="00AB0F20" w:rsidRPr="00AB0F20">
        <w:rPr>
          <w:rFonts w:ascii="Calibri" w:hAnsi="Calibri"/>
          <w:sz w:val="19"/>
        </w:rPr>
        <w:t xml:space="preserve"> </w:t>
      </w:r>
      <w:r w:rsidR="00AB0F20" w:rsidRPr="00AB0F20">
        <w:rPr>
          <w:rFonts w:ascii="Calibri" w:hAnsi="Calibri"/>
          <w:sz w:val="19"/>
        </w:rPr>
        <w:t>Misst, wie gut die Ergebnisse einer Analyse mit einem externen Kriterium übereinstimmen.</w:t>
      </w:r>
    </w:p>
    <w:p w14:paraId="19312E79" w14:textId="0AA63EAB" w:rsidR="00AB0F20" w:rsidRPr="00AB0F20" w:rsidRDefault="00AB0F20" w:rsidP="00AB0F20">
      <w:pPr>
        <w:spacing w:after="80"/>
        <w:rPr>
          <w:rFonts w:ascii="Calibri" w:hAnsi="Calibri"/>
          <w:sz w:val="19"/>
        </w:rPr>
      </w:pPr>
      <w:r w:rsidRPr="00AB0F20">
        <w:rPr>
          <w:rFonts w:ascii="Calibri" w:hAnsi="Calibri"/>
          <w:sz w:val="19"/>
        </w:rPr>
        <w:t>Wenn die Ergebnisse einer Inhaltsanalyse mit den Ergebnissen einer anderen, bereits validierten Methode verglichen werden.</w:t>
      </w:r>
    </w:p>
    <w:p w14:paraId="0FC3726A" w14:textId="77777777" w:rsidR="00CC2272" w:rsidRDefault="00CC2272" w:rsidP="000B5FBA">
      <w:pPr>
        <w:spacing w:after="80"/>
        <w:rPr>
          <w:rFonts w:ascii="Calibri" w:hAnsi="Calibri"/>
          <w:sz w:val="19"/>
        </w:rPr>
      </w:pPr>
    </w:p>
    <w:p w14:paraId="32F48729" w14:textId="5612B61E" w:rsidR="00AB0F20" w:rsidRPr="00AB0F20" w:rsidRDefault="00CC2272" w:rsidP="00AB0F20">
      <w:pPr>
        <w:spacing w:after="80"/>
        <w:rPr>
          <w:rFonts w:ascii="Calibri" w:hAnsi="Calibri"/>
          <w:sz w:val="19"/>
        </w:rPr>
      </w:pPr>
      <w:r w:rsidRPr="00AB0F20">
        <w:rPr>
          <w:rFonts w:ascii="Calibri" w:hAnsi="Calibri"/>
          <w:b/>
          <w:bCs/>
          <w:sz w:val="19"/>
        </w:rPr>
        <w:t>Konstruktvalidität</w:t>
      </w:r>
      <w:r>
        <w:rPr>
          <w:rFonts w:ascii="Calibri" w:hAnsi="Calibri"/>
          <w:sz w:val="19"/>
        </w:rPr>
        <w:t>:</w:t>
      </w:r>
      <w:r w:rsidR="00AB0F20" w:rsidRPr="00AB0F20">
        <w:rPr>
          <w:rFonts w:ascii="Calibri" w:hAnsi="Calibri"/>
          <w:sz w:val="19"/>
        </w:rPr>
        <w:t xml:space="preserve"> </w:t>
      </w:r>
      <w:r w:rsidR="00AB0F20" w:rsidRPr="00AB0F20">
        <w:rPr>
          <w:rFonts w:ascii="Calibri" w:hAnsi="Calibri"/>
          <w:sz w:val="19"/>
        </w:rPr>
        <w:t xml:space="preserve">Bezieht sich darauf, ob die verwendeten Kategorien und Konzepte tatsächlich das messen, was sie messen sollen. </w:t>
      </w:r>
      <w:r w:rsidR="008C4A9D">
        <w:rPr>
          <w:rFonts w:ascii="Calibri" w:hAnsi="Calibri"/>
          <w:sz w:val="19"/>
        </w:rPr>
        <w:t xml:space="preserve">Gemeint ist, dass </w:t>
      </w:r>
      <w:r w:rsidR="00AB0F20" w:rsidRPr="00AB0F20">
        <w:rPr>
          <w:rFonts w:ascii="Calibri" w:hAnsi="Calibri"/>
          <w:sz w:val="19"/>
        </w:rPr>
        <w:t xml:space="preserve">die Kategorien der Inhaltsanalyse theoretisch fundiert sind und die zugrunde liegenden Konstrukte </w:t>
      </w:r>
      <w:r w:rsidR="00545B2B">
        <w:rPr>
          <w:rFonts w:ascii="Calibri" w:hAnsi="Calibri"/>
          <w:sz w:val="19"/>
        </w:rPr>
        <w:t>nachvollziehbar</w:t>
      </w:r>
      <w:r w:rsidR="00AB0F20" w:rsidRPr="00AB0F20">
        <w:rPr>
          <w:rFonts w:ascii="Calibri" w:hAnsi="Calibri"/>
          <w:sz w:val="19"/>
        </w:rPr>
        <w:t>.</w:t>
      </w:r>
    </w:p>
    <w:p w14:paraId="167189F3" w14:textId="77777777" w:rsidR="00CC2272" w:rsidRDefault="00CC2272" w:rsidP="000B5FBA">
      <w:pPr>
        <w:spacing w:after="80"/>
        <w:rPr>
          <w:rFonts w:ascii="Calibri" w:hAnsi="Calibri"/>
          <w:sz w:val="19"/>
        </w:rPr>
      </w:pPr>
    </w:p>
    <w:p w14:paraId="7533E280" w14:textId="467E69C8" w:rsidR="005F03EE" w:rsidRDefault="00CC2272" w:rsidP="00AB0F20">
      <w:pPr>
        <w:spacing w:after="80"/>
        <w:rPr>
          <w:rFonts w:ascii="Calibri" w:hAnsi="Calibri"/>
          <w:sz w:val="19"/>
        </w:rPr>
      </w:pPr>
      <w:r w:rsidRPr="00AB0F20">
        <w:rPr>
          <w:rFonts w:ascii="Calibri" w:hAnsi="Calibri"/>
          <w:b/>
          <w:bCs/>
          <w:sz w:val="19"/>
        </w:rPr>
        <w:t>Inhaltsvalidität</w:t>
      </w:r>
      <w:r>
        <w:rPr>
          <w:rFonts w:ascii="Calibri" w:hAnsi="Calibri"/>
          <w:sz w:val="19"/>
        </w:rPr>
        <w:t>:</w:t>
      </w:r>
      <w:r w:rsidR="00AB0F20" w:rsidRPr="00AB0F20">
        <w:rPr>
          <w:rFonts w:ascii="Calibri" w:hAnsi="Calibri"/>
          <w:sz w:val="19"/>
        </w:rPr>
        <w:t xml:space="preserve"> Bewertet, ob die verwendeten Kategorien und Items alle relevanten Aspekte des zu untersuchenden Themas abdecken. </w:t>
      </w:r>
      <w:r w:rsidR="00545B2B">
        <w:rPr>
          <w:rFonts w:ascii="Calibri" w:hAnsi="Calibri"/>
          <w:sz w:val="19"/>
        </w:rPr>
        <w:t>Wenn</w:t>
      </w:r>
      <w:r w:rsidR="00AB0F20" w:rsidRPr="00AB0F20">
        <w:rPr>
          <w:rFonts w:ascii="Calibri" w:hAnsi="Calibri"/>
          <w:sz w:val="19"/>
        </w:rPr>
        <w:t xml:space="preserve"> alle wichtigen Dimensionen eines Themas berücksichtigt</w:t>
      </w:r>
      <w:r w:rsidR="00545B2B">
        <w:rPr>
          <w:rFonts w:ascii="Calibri" w:hAnsi="Calibri"/>
          <w:sz w:val="19"/>
        </w:rPr>
        <w:t xml:space="preserve"> wurden</w:t>
      </w:r>
      <w:r w:rsidR="00AB0F20" w:rsidRPr="00AB0F20">
        <w:rPr>
          <w:rFonts w:ascii="Calibri" w:hAnsi="Calibri"/>
          <w:sz w:val="19"/>
        </w:rPr>
        <w:t>, um ein umfassendes Bild zu erhalten</w:t>
      </w:r>
      <w:r w:rsidR="008C4A9D">
        <w:rPr>
          <w:rFonts w:ascii="Calibri" w:hAnsi="Calibri"/>
          <w:sz w:val="19"/>
        </w:rPr>
        <w:t>, kann man von inhaltlicher Validität ausgehen</w:t>
      </w:r>
      <w:r w:rsidR="00AB0F20" w:rsidRPr="00AB0F20">
        <w:rPr>
          <w:rFonts w:ascii="Calibri" w:hAnsi="Calibri"/>
          <w:sz w:val="19"/>
        </w:rPr>
        <w:t>.</w:t>
      </w:r>
    </w:p>
    <w:p w14:paraId="449A9B28" w14:textId="77777777" w:rsidR="00AB0F20" w:rsidRPr="00AB0F20" w:rsidRDefault="00AB0F20" w:rsidP="00AB0F20">
      <w:pPr>
        <w:spacing w:after="80"/>
        <w:rPr>
          <w:rFonts w:ascii="Calibri" w:hAnsi="Calibri"/>
          <w:sz w:val="19"/>
        </w:rPr>
      </w:pPr>
    </w:p>
    <w:p w14:paraId="53636C19" w14:textId="5FD15446" w:rsidR="00616E8F" w:rsidRPr="005F03EE" w:rsidRDefault="00000000">
      <w:pPr>
        <w:spacing w:after="80"/>
      </w:pPr>
      <w:r w:rsidRPr="009E7936">
        <w:rPr>
          <w:rFonts w:ascii="Calibri" w:hAnsi="Calibri"/>
          <w:b/>
          <w:bCs/>
          <w:sz w:val="19"/>
        </w:rPr>
        <w:t>Prozessdokumentation</w:t>
      </w:r>
      <w:r w:rsidR="00013F20">
        <w:rPr>
          <w:rFonts w:ascii="Calibri" w:hAnsi="Calibri"/>
          <w:b/>
          <w:bCs/>
          <w:sz w:val="19"/>
        </w:rPr>
        <w:t>/Transparenz</w:t>
      </w:r>
      <w:r w:rsidRPr="005F03EE">
        <w:rPr>
          <w:rFonts w:ascii="Calibri" w:hAnsi="Calibri"/>
          <w:sz w:val="19"/>
        </w:rPr>
        <w:t>: Jeder Schritt wird protokolliert (Pr</w:t>
      </w:r>
      <w:r w:rsidR="005F03EE" w:rsidRPr="005F03EE">
        <w:rPr>
          <w:rFonts w:ascii="Calibri" w:hAnsi="Calibri"/>
          <w:sz w:val="19"/>
        </w:rPr>
        <w:t>ü</w:t>
      </w:r>
      <w:r w:rsidRPr="005F03EE">
        <w:rPr>
          <w:rFonts w:ascii="Calibri" w:hAnsi="Calibri"/>
          <w:sz w:val="19"/>
        </w:rPr>
        <w:t>ftabellen, Protokolle).</w:t>
      </w:r>
      <w:r w:rsidR="00013F20">
        <w:rPr>
          <w:rFonts w:ascii="Calibri" w:hAnsi="Calibri"/>
          <w:sz w:val="19"/>
        </w:rPr>
        <w:t xml:space="preserve"> </w:t>
      </w:r>
      <w:r w:rsidR="00013F20" w:rsidRPr="00013F20">
        <w:rPr>
          <w:rFonts w:ascii="Calibri" w:hAnsi="Calibri"/>
          <w:sz w:val="19"/>
        </w:rPr>
        <w:t>Offenlegung aller Aspekte des Forschungsprozesses, um Nachvollziehbarkeit zu gewährleisten.</w:t>
      </w:r>
    </w:p>
    <w:p w14:paraId="2836D5E6" w14:textId="1405F4C2" w:rsidR="005F03EE" w:rsidRDefault="005F03EE">
      <w:r>
        <w:br w:type="page"/>
      </w:r>
    </w:p>
    <w:p w14:paraId="5AB891B9" w14:textId="77777777" w:rsidR="00616E8F" w:rsidRPr="005F03EE" w:rsidRDefault="00000000">
      <w:pPr>
        <w:spacing w:before="280" w:after="80"/>
      </w:pPr>
      <w:r w:rsidRPr="005F03EE">
        <w:rPr>
          <w:rFonts w:ascii="Calibri" w:hAnsi="Calibri"/>
          <w:b/>
          <w:color w:val="14213D"/>
          <w:sz w:val="28"/>
        </w:rPr>
        <w:lastRenderedPageBreak/>
        <w:t>6. Software</w:t>
      </w:r>
    </w:p>
    <w:p w14:paraId="75BB56BF" w14:textId="77777777" w:rsidR="00616E8F" w:rsidRPr="005F03EE" w:rsidRDefault="00000000">
      <w:pPr>
        <w:spacing w:after="80"/>
      </w:pPr>
      <w:r w:rsidRPr="005F03EE">
        <w:rPr>
          <w:rFonts w:ascii="Calibri" w:hAnsi="Calibri"/>
          <w:sz w:val="19"/>
        </w:rPr>
        <w:t>MAXQDA: Kommerziell, sehr verbreitet. Kodieren, Memos, Visualisierungen, Kategorienbasierte Auswertung.</w:t>
      </w:r>
    </w:p>
    <w:p w14:paraId="039E5249" w14:textId="77777777" w:rsidR="005F03EE" w:rsidRDefault="005F03EE">
      <w:pPr>
        <w:spacing w:after="80"/>
        <w:rPr>
          <w:rFonts w:ascii="Calibri" w:hAnsi="Calibri"/>
          <w:sz w:val="19"/>
        </w:rPr>
      </w:pPr>
    </w:p>
    <w:p w14:paraId="2EFBD6D9" w14:textId="753EC1D1" w:rsidR="00616E8F" w:rsidRPr="005F03EE" w:rsidRDefault="00000000">
      <w:pPr>
        <w:spacing w:after="80"/>
      </w:pPr>
      <w:proofErr w:type="spellStart"/>
      <w:r w:rsidRPr="005F03EE">
        <w:rPr>
          <w:rFonts w:ascii="Calibri" w:hAnsi="Calibri"/>
          <w:sz w:val="19"/>
        </w:rPr>
        <w:t>QCAmap</w:t>
      </w:r>
      <w:proofErr w:type="spellEnd"/>
      <w:r w:rsidRPr="005F03EE">
        <w:rPr>
          <w:rFonts w:ascii="Calibri" w:hAnsi="Calibri"/>
          <w:sz w:val="19"/>
        </w:rPr>
        <w:t>: Open Source Web-Anwendung, speziell für Mayring-Inhaltsanalyse. Automatische Pr</w:t>
      </w:r>
      <w:r w:rsidR="005F03EE" w:rsidRPr="005F03EE">
        <w:rPr>
          <w:rFonts w:ascii="Calibri" w:hAnsi="Calibri"/>
          <w:sz w:val="19"/>
        </w:rPr>
        <w:t>ü</w:t>
      </w:r>
      <w:r w:rsidRPr="005F03EE">
        <w:rPr>
          <w:rFonts w:ascii="Calibri" w:hAnsi="Calibri"/>
          <w:sz w:val="19"/>
        </w:rPr>
        <w:t>ftabellen.</w:t>
      </w:r>
    </w:p>
    <w:p w14:paraId="5C04AA9E" w14:textId="77777777" w:rsidR="005F03EE" w:rsidRDefault="005F03EE">
      <w:pPr>
        <w:spacing w:after="80"/>
        <w:rPr>
          <w:rFonts w:ascii="Calibri" w:hAnsi="Calibri"/>
          <w:sz w:val="19"/>
        </w:rPr>
      </w:pPr>
    </w:p>
    <w:p w14:paraId="0E6E073F" w14:textId="6BC76899" w:rsidR="00616E8F" w:rsidRPr="005F03EE" w:rsidRDefault="00000000">
      <w:pPr>
        <w:spacing w:after="80"/>
      </w:pPr>
      <w:proofErr w:type="spellStart"/>
      <w:r w:rsidRPr="005F03EE">
        <w:rPr>
          <w:rFonts w:ascii="Calibri" w:hAnsi="Calibri"/>
          <w:sz w:val="19"/>
        </w:rPr>
        <w:t>ATLAS.ti</w:t>
      </w:r>
      <w:proofErr w:type="spellEnd"/>
      <w:r w:rsidRPr="005F03EE">
        <w:rPr>
          <w:rFonts w:ascii="Calibri" w:hAnsi="Calibri"/>
          <w:sz w:val="19"/>
        </w:rPr>
        <w:t xml:space="preserve">: </w:t>
      </w:r>
      <w:r w:rsidR="005F03EE" w:rsidRPr="005F03EE">
        <w:rPr>
          <w:rFonts w:ascii="Calibri" w:hAnsi="Calibri"/>
          <w:sz w:val="19"/>
        </w:rPr>
        <w:t>Ähnlich</w:t>
      </w:r>
      <w:r w:rsidRPr="005F03EE">
        <w:rPr>
          <w:rFonts w:ascii="Calibri" w:hAnsi="Calibri"/>
          <w:sz w:val="19"/>
        </w:rPr>
        <w:t xml:space="preserve"> wie MAXQDA. Netzwerkanalysen.</w:t>
      </w:r>
    </w:p>
    <w:p w14:paraId="6EBDCAB8" w14:textId="77777777" w:rsidR="005F03EE" w:rsidRDefault="005F03EE">
      <w:pPr>
        <w:spacing w:after="80"/>
        <w:rPr>
          <w:rFonts w:ascii="Calibri" w:hAnsi="Calibri"/>
          <w:sz w:val="19"/>
        </w:rPr>
      </w:pPr>
    </w:p>
    <w:p w14:paraId="2E18A925" w14:textId="3A12651D" w:rsidR="00616E8F" w:rsidRPr="005F03EE" w:rsidRDefault="00000000">
      <w:pPr>
        <w:spacing w:after="80"/>
      </w:pPr>
      <w:proofErr w:type="spellStart"/>
      <w:r w:rsidRPr="005F03EE">
        <w:rPr>
          <w:rFonts w:ascii="Calibri" w:hAnsi="Calibri"/>
          <w:sz w:val="19"/>
        </w:rPr>
        <w:t>NVivo</w:t>
      </w:r>
      <w:proofErr w:type="spellEnd"/>
      <w:r w:rsidRPr="005F03EE">
        <w:rPr>
          <w:rFonts w:ascii="Calibri" w:hAnsi="Calibri"/>
          <w:sz w:val="19"/>
        </w:rPr>
        <w:t>: Verbreitet in der englischsprachigen Forschung.</w:t>
      </w:r>
    </w:p>
    <w:p w14:paraId="45EBDD4C" w14:textId="77777777" w:rsidR="005F03EE" w:rsidRDefault="005F03EE">
      <w:pPr>
        <w:spacing w:after="80"/>
        <w:rPr>
          <w:rFonts w:ascii="Calibri" w:hAnsi="Calibri"/>
          <w:sz w:val="19"/>
        </w:rPr>
      </w:pPr>
    </w:p>
    <w:p w14:paraId="031DBF32" w14:textId="0216F619" w:rsidR="00616E8F" w:rsidRPr="005F03EE" w:rsidRDefault="00000000">
      <w:pPr>
        <w:spacing w:after="80"/>
      </w:pPr>
      <w:r w:rsidRPr="005F03EE">
        <w:rPr>
          <w:rFonts w:ascii="Calibri" w:hAnsi="Calibri"/>
          <w:sz w:val="19"/>
        </w:rPr>
        <w:t>f4analyse: Kostenlos, einfach. Kombiniert mit f4transkript.</w:t>
      </w:r>
    </w:p>
    <w:p w14:paraId="273C90F8" w14:textId="77777777" w:rsidR="00616E8F" w:rsidRPr="005F03EE" w:rsidRDefault="00616E8F"/>
    <w:p w14:paraId="59924F97" w14:textId="77777777" w:rsidR="00616E8F" w:rsidRPr="005F03EE" w:rsidRDefault="00000000">
      <w:pPr>
        <w:spacing w:before="280" w:after="80"/>
      </w:pPr>
      <w:r w:rsidRPr="005F03EE">
        <w:rPr>
          <w:rFonts w:ascii="Calibri" w:hAnsi="Calibri"/>
          <w:b/>
          <w:color w:val="14213D"/>
          <w:sz w:val="28"/>
        </w:rPr>
        <w:t>7. Analyse-Workflow: Inhaltsanalyse nach Mayring</w:t>
      </w:r>
    </w:p>
    <w:p w14:paraId="5D042800" w14:textId="77777777" w:rsidR="00616E8F" w:rsidRPr="005F03EE" w:rsidRDefault="00000000">
      <w:pPr>
        <w:spacing w:after="80"/>
      </w:pPr>
      <w:r w:rsidRPr="005F03EE">
        <w:rPr>
          <w:rFonts w:ascii="Calibri" w:hAnsi="Calibri"/>
          <w:sz w:val="19"/>
        </w:rPr>
        <w:t xml:space="preserve">Schritt 1 – </w:t>
      </w:r>
      <w:r w:rsidRPr="002B0E03">
        <w:rPr>
          <w:rFonts w:ascii="Calibri" w:hAnsi="Calibri"/>
          <w:b/>
          <w:bCs/>
          <w:sz w:val="19"/>
        </w:rPr>
        <w:t>Materialauswahl</w:t>
      </w:r>
      <w:r w:rsidRPr="005F03EE">
        <w:rPr>
          <w:rFonts w:ascii="Calibri" w:hAnsi="Calibri"/>
          <w:sz w:val="19"/>
        </w:rPr>
        <w:t>: Festlegen, welche Textteile analysiert werden. Abgrenzung des Korpus.</w:t>
      </w:r>
    </w:p>
    <w:p w14:paraId="037F612B" w14:textId="77777777" w:rsidR="00616E8F" w:rsidRPr="005F03EE" w:rsidRDefault="00000000">
      <w:pPr>
        <w:spacing w:after="80"/>
      </w:pPr>
      <w:r w:rsidRPr="005F03EE">
        <w:rPr>
          <w:rFonts w:ascii="Calibri" w:hAnsi="Calibri"/>
          <w:sz w:val="19"/>
        </w:rPr>
        <w:t xml:space="preserve">Schritt 2 – </w:t>
      </w:r>
      <w:r w:rsidRPr="002B0E03">
        <w:rPr>
          <w:rFonts w:ascii="Calibri" w:hAnsi="Calibri"/>
          <w:b/>
          <w:bCs/>
          <w:sz w:val="19"/>
        </w:rPr>
        <w:t>Richtung der Analyse</w:t>
      </w:r>
      <w:r w:rsidRPr="005F03EE">
        <w:rPr>
          <w:rFonts w:ascii="Calibri" w:hAnsi="Calibri"/>
          <w:sz w:val="19"/>
        </w:rPr>
        <w:t>: Was will ich wissen? Welche Fragestellung leitet die Analyse?</w:t>
      </w:r>
    </w:p>
    <w:p w14:paraId="48BF67F1" w14:textId="77777777" w:rsidR="00616E8F" w:rsidRDefault="00000000">
      <w:pPr>
        <w:spacing w:after="80"/>
        <w:rPr>
          <w:rFonts w:ascii="Calibri" w:hAnsi="Calibri"/>
          <w:sz w:val="19"/>
        </w:rPr>
      </w:pPr>
      <w:r w:rsidRPr="005F03EE">
        <w:rPr>
          <w:rFonts w:ascii="Calibri" w:hAnsi="Calibri"/>
          <w:sz w:val="19"/>
        </w:rPr>
        <w:t xml:space="preserve">Schritt 3 – </w:t>
      </w:r>
      <w:r w:rsidRPr="002B0E03">
        <w:rPr>
          <w:rFonts w:ascii="Calibri" w:hAnsi="Calibri"/>
          <w:b/>
          <w:bCs/>
          <w:sz w:val="19"/>
        </w:rPr>
        <w:t>Kategoriensystem entwickeln</w:t>
      </w:r>
      <w:r w:rsidRPr="005F03EE">
        <w:rPr>
          <w:rFonts w:ascii="Calibri" w:hAnsi="Calibri"/>
          <w:sz w:val="19"/>
        </w:rPr>
        <w:t xml:space="preserve">: Entweder induktiv (aus dem Material) oder deduktiv (aus der Theorie). Kodierleitfaden mit Definitionen, Ankerbeispielen, </w:t>
      </w:r>
      <w:proofErr w:type="spellStart"/>
      <w:r w:rsidRPr="005F03EE">
        <w:rPr>
          <w:rFonts w:ascii="Calibri" w:hAnsi="Calibri"/>
          <w:sz w:val="19"/>
        </w:rPr>
        <w:t>Kodierregeln</w:t>
      </w:r>
      <w:proofErr w:type="spellEnd"/>
      <w:r w:rsidRPr="005F03EE">
        <w:rPr>
          <w:rFonts w:ascii="Calibri" w:hAnsi="Calibri"/>
          <w:sz w:val="19"/>
        </w:rPr>
        <w:t>.</w:t>
      </w:r>
    </w:p>
    <w:p w14:paraId="54A6F403" w14:textId="77777777" w:rsidR="002B0E03" w:rsidRPr="005F03EE" w:rsidRDefault="002B0E03">
      <w:pPr>
        <w:spacing w:after="80"/>
      </w:pPr>
    </w:p>
    <w:p w14:paraId="4D969EAE" w14:textId="73038893" w:rsidR="00CF237C" w:rsidRPr="00EF2077" w:rsidRDefault="00000000">
      <w:pPr>
        <w:spacing w:after="80"/>
        <w:rPr>
          <w:rFonts w:ascii="Calibri" w:hAnsi="Calibri"/>
          <w:sz w:val="19"/>
        </w:rPr>
      </w:pPr>
      <w:r w:rsidRPr="005F03EE">
        <w:rPr>
          <w:rFonts w:ascii="Calibri" w:hAnsi="Calibri"/>
          <w:sz w:val="19"/>
        </w:rPr>
        <w:t xml:space="preserve">Schritt 4 – </w:t>
      </w:r>
      <w:r w:rsidRPr="002B0E03">
        <w:rPr>
          <w:rFonts w:ascii="Calibri" w:hAnsi="Calibri"/>
          <w:b/>
          <w:bCs/>
          <w:sz w:val="19"/>
        </w:rPr>
        <w:t>Pilotphase</w:t>
      </w:r>
      <w:r w:rsidRPr="005F03EE">
        <w:rPr>
          <w:rFonts w:ascii="Calibri" w:hAnsi="Calibri"/>
          <w:sz w:val="19"/>
        </w:rPr>
        <w:t xml:space="preserve">: Kategoriensystem an 10-20% des Materials testen. Überarbeitung. Zweite Pilotrunde bei </w:t>
      </w:r>
      <w:proofErr w:type="spellStart"/>
      <w:r w:rsidRPr="005F03EE">
        <w:rPr>
          <w:rFonts w:ascii="Calibri" w:hAnsi="Calibri"/>
          <w:sz w:val="19"/>
        </w:rPr>
        <w:t>Bed</w:t>
      </w:r>
      <w:proofErr w:type="spellEnd"/>
    </w:p>
    <w:p w14:paraId="06A04AFA" w14:textId="77777777" w:rsidR="00616E8F" w:rsidRDefault="00000000">
      <w:pPr>
        <w:spacing w:after="80"/>
        <w:rPr>
          <w:rFonts w:ascii="Calibri" w:hAnsi="Calibri"/>
          <w:sz w:val="19"/>
        </w:rPr>
      </w:pPr>
      <w:r w:rsidRPr="005F03EE">
        <w:rPr>
          <w:rFonts w:ascii="Calibri" w:hAnsi="Calibri"/>
          <w:sz w:val="19"/>
        </w:rPr>
        <w:t xml:space="preserve">Schritt 5 – </w:t>
      </w:r>
      <w:r w:rsidRPr="002B0E03">
        <w:rPr>
          <w:rFonts w:ascii="Calibri" w:hAnsi="Calibri"/>
          <w:b/>
          <w:bCs/>
          <w:sz w:val="19"/>
        </w:rPr>
        <w:t>Hauptkodierung</w:t>
      </w:r>
      <w:r w:rsidRPr="005F03EE">
        <w:rPr>
          <w:rFonts w:ascii="Calibri" w:hAnsi="Calibri"/>
          <w:sz w:val="19"/>
        </w:rPr>
        <w:t xml:space="preserve">: Gesamtes Material mit dem Kategoriensystem kodieren. Bei mehreren Kodierern: </w:t>
      </w:r>
      <w:proofErr w:type="spellStart"/>
      <w:r w:rsidRPr="005F03EE">
        <w:rPr>
          <w:rFonts w:ascii="Calibri" w:hAnsi="Calibri"/>
          <w:sz w:val="19"/>
        </w:rPr>
        <w:t>Intercoder</w:t>
      </w:r>
      <w:proofErr w:type="spellEnd"/>
      <w:r w:rsidRPr="005F03EE">
        <w:rPr>
          <w:rFonts w:ascii="Calibri" w:hAnsi="Calibri"/>
          <w:sz w:val="19"/>
        </w:rPr>
        <w:t>-Reliabilität berechnen (Cohens Kappa &gt; 0.7).</w:t>
      </w:r>
    </w:p>
    <w:p w14:paraId="3171DF00" w14:textId="77777777" w:rsidR="002B0E03" w:rsidRPr="005F03EE" w:rsidRDefault="002B0E03">
      <w:pPr>
        <w:spacing w:after="80"/>
      </w:pPr>
    </w:p>
    <w:p w14:paraId="4E691DFB" w14:textId="77777777" w:rsidR="00616E8F" w:rsidRDefault="00000000">
      <w:pPr>
        <w:spacing w:after="80"/>
        <w:rPr>
          <w:rFonts w:ascii="Calibri" w:hAnsi="Calibri"/>
          <w:sz w:val="19"/>
        </w:rPr>
      </w:pPr>
      <w:r w:rsidRPr="005F03EE">
        <w:rPr>
          <w:rFonts w:ascii="Calibri" w:hAnsi="Calibri"/>
          <w:sz w:val="19"/>
        </w:rPr>
        <w:t xml:space="preserve">Schritt 6 – </w:t>
      </w:r>
      <w:r w:rsidRPr="002B0E03">
        <w:rPr>
          <w:rFonts w:ascii="Calibri" w:hAnsi="Calibri"/>
          <w:b/>
          <w:bCs/>
          <w:sz w:val="19"/>
        </w:rPr>
        <w:t>Analyse</w:t>
      </w:r>
      <w:r w:rsidRPr="005F03EE">
        <w:rPr>
          <w:rFonts w:ascii="Calibri" w:hAnsi="Calibri"/>
          <w:sz w:val="19"/>
        </w:rPr>
        <w:t>: Häufigkeiten auszählen (bei quantifizierender Inhaltsanalyse). Muster und Zusammenhänge zwischen Kategorien identifizieren.</w:t>
      </w:r>
    </w:p>
    <w:p w14:paraId="19363704" w14:textId="77777777" w:rsidR="002B0E03" w:rsidRPr="005F03EE" w:rsidRDefault="002B0E03">
      <w:pPr>
        <w:spacing w:after="80"/>
      </w:pPr>
    </w:p>
    <w:p w14:paraId="31AFF2C3" w14:textId="77777777" w:rsidR="00616E8F" w:rsidRPr="005F03EE" w:rsidRDefault="00000000">
      <w:pPr>
        <w:spacing w:after="80"/>
      </w:pPr>
      <w:r w:rsidRPr="005F03EE">
        <w:rPr>
          <w:rFonts w:ascii="Calibri" w:hAnsi="Calibri"/>
          <w:sz w:val="19"/>
        </w:rPr>
        <w:t xml:space="preserve">Schritt 7 – </w:t>
      </w:r>
      <w:r w:rsidRPr="002B0E03">
        <w:rPr>
          <w:rFonts w:ascii="Calibri" w:hAnsi="Calibri"/>
          <w:b/>
          <w:bCs/>
          <w:sz w:val="19"/>
        </w:rPr>
        <w:t>Interpretation</w:t>
      </w:r>
      <w:r w:rsidRPr="005F03EE">
        <w:rPr>
          <w:rFonts w:ascii="Calibri" w:hAnsi="Calibri"/>
          <w:sz w:val="19"/>
        </w:rPr>
        <w:t>: Ergebnisse inhaltlich deuten. Kategorien mit Zitaten belegen. Rückbezug zur Forschungsfrage und Theorie.</w:t>
      </w:r>
    </w:p>
    <w:p w14:paraId="4600EEBE" w14:textId="77777777" w:rsidR="00616E8F" w:rsidRDefault="00616E8F"/>
    <w:p w14:paraId="75684890" w14:textId="77777777" w:rsidR="005F03EE" w:rsidRDefault="005F03EE"/>
    <w:p w14:paraId="003C76C8" w14:textId="77777777" w:rsidR="005F03EE" w:rsidRDefault="005F03EE"/>
    <w:p w14:paraId="29D101A0" w14:textId="77777777" w:rsidR="005F03EE" w:rsidRDefault="005F03EE"/>
    <w:p w14:paraId="4CB91392" w14:textId="77777777" w:rsidR="005F03EE" w:rsidRDefault="005F03EE"/>
    <w:p w14:paraId="2DB0500A" w14:textId="77777777" w:rsidR="005F03EE" w:rsidRDefault="005F03EE"/>
    <w:p w14:paraId="47A03FF2" w14:textId="77777777" w:rsidR="005F03EE" w:rsidRDefault="005F03EE"/>
    <w:p w14:paraId="4A600277" w14:textId="77777777" w:rsidR="005F03EE" w:rsidRPr="005F03EE" w:rsidRDefault="005F03EE"/>
    <w:p w14:paraId="2CD3C8F0" w14:textId="77777777" w:rsidR="00616E8F" w:rsidRPr="005F03EE" w:rsidRDefault="00616E8F"/>
    <w:p w14:paraId="53D077D4" w14:textId="77777777" w:rsidR="00616E8F" w:rsidRDefault="00000000">
      <w:pPr>
        <w:jc w:val="center"/>
      </w:pPr>
      <w:r w:rsidRPr="005F03EE">
        <w:rPr>
          <w:color w:val="999999"/>
          <w:sz w:val="16"/>
        </w:rPr>
        <w:t>────────────────────────────────────────────────────────────</w:t>
      </w:r>
    </w:p>
    <w:sectPr w:rsidR="00616E8F" w:rsidSect="00034616">
      <w:headerReference w:type="default" r:id="rId8"/>
      <w:footerReference w:type="default" r:id="rId9"/>
      <w:pgSz w:w="11906" w:h="16838"/>
      <w:pgMar w:top="1020" w:right="1134"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14813" w14:textId="77777777" w:rsidR="001D183A" w:rsidRPr="005F03EE" w:rsidRDefault="001D183A">
      <w:pPr>
        <w:spacing w:after="0" w:line="240" w:lineRule="auto"/>
      </w:pPr>
      <w:r w:rsidRPr="005F03EE">
        <w:separator/>
      </w:r>
    </w:p>
  </w:endnote>
  <w:endnote w:type="continuationSeparator" w:id="0">
    <w:p w14:paraId="545AF0CC" w14:textId="77777777" w:rsidR="001D183A" w:rsidRPr="005F03EE" w:rsidRDefault="001D183A">
      <w:pPr>
        <w:spacing w:after="0" w:line="240" w:lineRule="auto"/>
      </w:pPr>
      <w:r w:rsidRPr="005F03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C606" w14:textId="1E0762EC" w:rsidR="00616E8F" w:rsidRPr="005F03EE" w:rsidRDefault="00000000">
    <w:pPr>
      <w:pStyle w:val="Fuzeile"/>
      <w:jc w:val="center"/>
      <w:rPr>
        <w:lang w:val="en-GB"/>
      </w:rPr>
    </w:pPr>
    <w:r w:rsidRPr="005F03EE">
      <w:rPr>
        <w:rFonts w:ascii="Calibri" w:hAnsi="Calibri"/>
        <w:color w:val="999999"/>
        <w:sz w:val="14"/>
        <w:lang w:val="en-GB"/>
      </w:rPr>
      <w:t>Kevin Glock Statistical Consulting Services | GSC</w:t>
    </w:r>
    <w:r w:rsidR="005F03EE" w:rsidRPr="005F03EE">
      <w:rPr>
        <w:rFonts w:ascii="Calibri" w:hAnsi="Calibri"/>
        <w:color w:val="999999"/>
        <w:sz w:val="14"/>
        <w:lang w:val="en-GB"/>
      </w:rPr>
      <w:t xml:space="preserve"> </w:t>
    </w:r>
    <w:r w:rsidRPr="005F03EE">
      <w:rPr>
        <w:rFonts w:ascii="Calibri" w:hAnsi="Calibri"/>
        <w:color w:val="999999"/>
        <w:sz w:val="14"/>
        <w:lang w:val="en-GB"/>
      </w:rPr>
      <w:t>Services · www.kevinglock.de</w:t>
    </w:r>
    <w:r w:rsidRPr="005F03EE">
      <w:rPr>
        <w:sz w:val="18"/>
        <w:szCs w:val="18"/>
        <w:lang w:val="en-GB"/>
      </w:rPr>
      <w:t xml:space="preserve"> </w:t>
    </w:r>
    <w:r w:rsidRPr="005F03EE">
      <w:rPr>
        <w:sz w:val="18"/>
        <w:szCs w:val="18"/>
      </w:rPr>
      <w:t>| Seite</w:t>
    </w:r>
    <w:r w:rsidRPr="005F03EE">
      <w:rPr>
        <w:sz w:val="18"/>
        <w:szCs w:val="18"/>
        <w:lang w:val="en-GB"/>
      </w:rPr>
      <w:t xml:space="preserve"> </w:t>
    </w:r>
    <w:r w:rsidRPr="005F03EE">
      <w:fldChar w:fldCharType="begin"/>
    </w:r>
    <w:r w:rsidRPr="005F03EE">
      <w:rPr>
        <w:lang w:val="en-GB"/>
      </w:rPr>
      <w:instrText xml:space="preserve"> PAGE </w:instrText>
    </w:r>
    <w:r w:rsidRPr="005F03EE">
      <w:fldChar w:fldCharType="separate"/>
    </w:r>
    <w:r w:rsidRPr="005F03EE">
      <w:rPr>
        <w:lang w:val="en-GB"/>
      </w:rPr>
      <w:t>1</w:t>
    </w:r>
    <w:r w:rsidRPr="005F03E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BD957" w14:textId="77777777" w:rsidR="001D183A" w:rsidRPr="005F03EE" w:rsidRDefault="001D183A">
      <w:pPr>
        <w:spacing w:after="0" w:line="240" w:lineRule="auto"/>
      </w:pPr>
      <w:r w:rsidRPr="005F03EE">
        <w:separator/>
      </w:r>
    </w:p>
  </w:footnote>
  <w:footnote w:type="continuationSeparator" w:id="0">
    <w:p w14:paraId="59D2FC2F" w14:textId="77777777" w:rsidR="001D183A" w:rsidRPr="005F03EE" w:rsidRDefault="001D183A">
      <w:pPr>
        <w:spacing w:after="0" w:line="240" w:lineRule="auto"/>
      </w:pPr>
      <w:r w:rsidRPr="005F03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1DE6E" w14:textId="77777777" w:rsidR="00616E8F" w:rsidRPr="005F03EE" w:rsidRDefault="00616E8F">
    <w:pPr>
      <w:pStyle w:val="Kopfzeile"/>
    </w:pPr>
  </w:p>
  <w:tbl>
    <w:tblPr>
      <w:tblW w:w="0" w:type="auto"/>
      <w:tblLook w:val="04A0" w:firstRow="1" w:lastRow="0" w:firstColumn="1" w:lastColumn="0" w:noHBand="0" w:noVBand="1"/>
    </w:tblPr>
    <w:tblGrid>
      <w:gridCol w:w="1803"/>
      <w:gridCol w:w="8051"/>
    </w:tblGrid>
    <w:tr w:rsidR="00616E8F" w:rsidRPr="005F03EE" w14:paraId="176FA878" w14:textId="77777777">
      <w:tc>
        <w:tcPr>
          <w:tcW w:w="1701" w:type="dxa"/>
          <w:tcBorders>
            <w:top w:val="nil"/>
            <w:left w:val="nil"/>
            <w:bottom w:val="nil"/>
            <w:right w:val="nil"/>
          </w:tcBorders>
        </w:tcPr>
        <w:p w14:paraId="116EE7CC" w14:textId="77777777" w:rsidR="00616E8F" w:rsidRPr="005F03EE" w:rsidRDefault="00000000">
          <w:r w:rsidRPr="005F03EE">
            <w:drawing>
              <wp:inline distT="0" distB="0" distL="0" distR="0" wp14:anchorId="0E733E24" wp14:editId="7623A2E6">
                <wp:extent cx="1007999" cy="20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ompact.png"/>
                        <pic:cNvPicPr/>
                      </pic:nvPicPr>
                      <pic:blipFill>
                        <a:blip r:embed="rId1"/>
                        <a:stretch>
                          <a:fillRect/>
                        </a:stretch>
                      </pic:blipFill>
                      <pic:spPr>
                        <a:xfrm>
                          <a:off x="0" y="0"/>
                          <a:ext cx="1007999" cy="201600"/>
                        </a:xfrm>
                        <a:prstGeom prst="rect">
                          <a:avLst/>
                        </a:prstGeom>
                      </pic:spPr>
                    </pic:pic>
                  </a:graphicData>
                </a:graphic>
              </wp:inline>
            </w:drawing>
          </w:r>
        </w:p>
      </w:tc>
      <w:tc>
        <w:tcPr>
          <w:tcW w:w="12869" w:type="dxa"/>
          <w:tcBorders>
            <w:top w:val="nil"/>
            <w:left w:val="nil"/>
            <w:bottom w:val="nil"/>
            <w:right w:val="nil"/>
          </w:tcBorders>
        </w:tcPr>
        <w:p w14:paraId="66BF3BAC" w14:textId="22E05ABE" w:rsidR="00616E8F" w:rsidRPr="005F03EE" w:rsidRDefault="00000000">
          <w:pPr>
            <w:spacing w:after="0"/>
            <w:jc w:val="right"/>
            <w:rPr>
              <w:lang w:val="en-GB"/>
            </w:rPr>
          </w:pPr>
          <w:r w:rsidRPr="005F03EE">
            <w:rPr>
              <w:rFonts w:ascii="Calibri" w:hAnsi="Calibri"/>
              <w:b/>
              <w:color w:val="14213D"/>
              <w:sz w:val="18"/>
              <w:lang w:val="en-GB"/>
            </w:rPr>
            <w:t>Kevin Glock Statistical Consulting Services |</w:t>
          </w:r>
          <w:r w:rsidR="005F03EE" w:rsidRPr="005F03EE">
            <w:rPr>
              <w:rFonts w:ascii="Calibri" w:hAnsi="Calibri"/>
              <w:b/>
              <w:color w:val="14213D"/>
              <w:sz w:val="18"/>
              <w:lang w:val="en-GB"/>
            </w:rPr>
            <w:t xml:space="preserve"> </w:t>
          </w:r>
          <w:r w:rsidRPr="005F03EE">
            <w:rPr>
              <w:rFonts w:ascii="Calibri" w:hAnsi="Calibri"/>
              <w:b/>
              <w:color w:val="14213D"/>
              <w:sz w:val="18"/>
              <w:lang w:val="en-GB"/>
            </w:rPr>
            <w:t>GSC</w:t>
          </w:r>
          <w:r w:rsidR="005F03EE" w:rsidRPr="005F03EE">
            <w:rPr>
              <w:rFonts w:ascii="Calibri" w:hAnsi="Calibri"/>
              <w:b/>
              <w:color w:val="14213D"/>
              <w:sz w:val="18"/>
              <w:lang w:val="en-GB"/>
            </w:rPr>
            <w:t xml:space="preserve"> </w:t>
          </w:r>
          <w:r w:rsidRPr="005F03EE">
            <w:rPr>
              <w:rFonts w:ascii="Calibri" w:hAnsi="Calibri"/>
              <w:b/>
              <w:color w:val="14213D"/>
              <w:sz w:val="18"/>
              <w:lang w:val="en-GB"/>
            </w:rPr>
            <w:t>Services</w:t>
          </w:r>
        </w:p>
        <w:p w14:paraId="51612906" w14:textId="77777777" w:rsidR="00616E8F" w:rsidRPr="005F03EE" w:rsidRDefault="00000000">
          <w:pPr>
            <w:spacing w:after="0"/>
            <w:jc w:val="right"/>
          </w:pPr>
          <w:r w:rsidRPr="005F03EE">
            <w:rPr>
              <w:rFonts w:ascii="Calibri" w:hAnsi="Calibri"/>
              <w:color w:val="4F6D8A"/>
              <w:sz w:val="17"/>
            </w:rPr>
            <w:t>Qualitative Inhaltsanalyse nach Mayring</w:t>
          </w:r>
        </w:p>
      </w:tc>
    </w:tr>
  </w:tbl>
  <w:p w14:paraId="319EBC8A" w14:textId="77777777" w:rsidR="00616E8F" w:rsidRPr="005F03EE" w:rsidRDefault="00000000">
    <w:pPr>
      <w:spacing w:after="80"/>
    </w:pPr>
    <w:r w:rsidRPr="005F03EE">
      <w:rPr>
        <w:color w:val="FF6600"/>
        <w:sz w:val="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07710467">
    <w:abstractNumId w:val="8"/>
  </w:num>
  <w:num w:numId="2" w16cid:durableId="445389280">
    <w:abstractNumId w:val="6"/>
  </w:num>
  <w:num w:numId="3" w16cid:durableId="584608067">
    <w:abstractNumId w:val="5"/>
  </w:num>
  <w:num w:numId="4" w16cid:durableId="488374641">
    <w:abstractNumId w:val="4"/>
  </w:num>
  <w:num w:numId="5" w16cid:durableId="1156726970">
    <w:abstractNumId w:val="7"/>
  </w:num>
  <w:num w:numId="6" w16cid:durableId="2029596508">
    <w:abstractNumId w:val="3"/>
  </w:num>
  <w:num w:numId="7" w16cid:durableId="791486501">
    <w:abstractNumId w:val="2"/>
  </w:num>
  <w:num w:numId="8" w16cid:durableId="457071101">
    <w:abstractNumId w:val="1"/>
  </w:num>
  <w:num w:numId="9" w16cid:durableId="654800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F20"/>
    <w:rsid w:val="00025D8B"/>
    <w:rsid w:val="00034616"/>
    <w:rsid w:val="0006063C"/>
    <w:rsid w:val="000A5BAF"/>
    <w:rsid w:val="000B5FBA"/>
    <w:rsid w:val="0015074B"/>
    <w:rsid w:val="001D183A"/>
    <w:rsid w:val="00200CE4"/>
    <w:rsid w:val="002727C5"/>
    <w:rsid w:val="0029639D"/>
    <w:rsid w:val="002B0E03"/>
    <w:rsid w:val="002C0AA8"/>
    <w:rsid w:val="002D501D"/>
    <w:rsid w:val="00326F90"/>
    <w:rsid w:val="00462743"/>
    <w:rsid w:val="00472969"/>
    <w:rsid w:val="004B2235"/>
    <w:rsid w:val="00545B2B"/>
    <w:rsid w:val="005D253E"/>
    <w:rsid w:val="005F03EE"/>
    <w:rsid w:val="00616E8F"/>
    <w:rsid w:val="007F1C26"/>
    <w:rsid w:val="0088269C"/>
    <w:rsid w:val="008C4A9D"/>
    <w:rsid w:val="0091698B"/>
    <w:rsid w:val="00943464"/>
    <w:rsid w:val="0097304D"/>
    <w:rsid w:val="009E7936"/>
    <w:rsid w:val="00A47A2A"/>
    <w:rsid w:val="00A87930"/>
    <w:rsid w:val="00AA1D8D"/>
    <w:rsid w:val="00AB0F20"/>
    <w:rsid w:val="00B15130"/>
    <w:rsid w:val="00B47730"/>
    <w:rsid w:val="00B8404F"/>
    <w:rsid w:val="00B94A95"/>
    <w:rsid w:val="00C47E90"/>
    <w:rsid w:val="00CB0664"/>
    <w:rsid w:val="00CC2272"/>
    <w:rsid w:val="00CF237C"/>
    <w:rsid w:val="00E27344"/>
    <w:rsid w:val="00EE6AE7"/>
    <w:rsid w:val="00EF2077"/>
    <w:rsid w:val="00F520E8"/>
    <w:rsid w:val="00F53DC0"/>
    <w:rsid w:val="00F60FB0"/>
    <w:rsid w:val="00F838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4EA7AA-4592-489C-9C36-5CE95FF4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906</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Glock</cp:lastModifiedBy>
  <cp:revision>38</cp:revision>
  <dcterms:created xsi:type="dcterms:W3CDTF">2013-12-23T23:15:00Z</dcterms:created>
  <dcterms:modified xsi:type="dcterms:W3CDTF">2026-05-20T11:45:00Z</dcterms:modified>
  <cp:category/>
</cp:coreProperties>
</file>