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BB8F" w14:textId="77777777" w:rsidR="009321B8" w:rsidRPr="007D6E2C" w:rsidRDefault="00000000">
      <w:pPr>
        <w:jc w:val="center"/>
        <w:rPr>
          <w:lang w:val="de-DE"/>
        </w:rPr>
      </w:pPr>
      <w:r w:rsidRPr="007D6E2C">
        <w:rPr>
          <w:rFonts w:ascii="Calibri" w:hAnsi="Calibri"/>
          <w:b/>
          <w:color w:val="14213D"/>
          <w:sz w:val="32"/>
          <w:lang w:val="de-DE"/>
        </w:rPr>
        <w:t>Prüfung: Inhaltsanalyse nach Mayring</w:t>
      </w:r>
    </w:p>
    <w:p w14:paraId="057A2F13" w14:textId="77777777" w:rsidR="009321B8" w:rsidRPr="007D6E2C" w:rsidRDefault="00000000">
      <w:pPr>
        <w:jc w:val="center"/>
        <w:rPr>
          <w:lang w:val="de-DE"/>
        </w:rPr>
      </w:pPr>
      <w:r w:rsidRPr="007D6E2C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3B6CA260" w14:textId="77777777" w:rsidR="009321B8" w:rsidRPr="007D6E2C" w:rsidRDefault="009321B8">
      <w:pPr>
        <w:rPr>
          <w:lang w:val="de-DE"/>
        </w:rPr>
      </w:pPr>
    </w:p>
    <w:p w14:paraId="519E18BD" w14:textId="77777777" w:rsidR="009321B8" w:rsidRPr="007D6E2C" w:rsidRDefault="00000000">
      <w:pPr>
        <w:spacing w:before="200"/>
        <w:rPr>
          <w:lang w:val="de-DE"/>
        </w:rPr>
      </w:pPr>
      <w:r w:rsidRPr="007D6E2C">
        <w:rPr>
          <w:rFonts w:ascii="Calibri" w:hAnsi="Calibri"/>
          <w:b/>
          <w:sz w:val="20"/>
          <w:lang w:val="de-DE"/>
        </w:rPr>
        <w:t>1. Wer entwickelte die Qualitative Inhaltsanalyse?</w:t>
      </w:r>
    </w:p>
    <w:p w14:paraId="3927D8A9" w14:textId="77777777" w:rsidR="009321B8" w:rsidRDefault="00000000">
      <w:pPr>
        <w:spacing w:after="40"/>
        <w:ind w:left="567"/>
      </w:pPr>
      <w:r>
        <w:rPr>
          <w:rFonts w:ascii="Calibri" w:hAnsi="Calibri"/>
          <w:sz w:val="19"/>
        </w:rPr>
        <w:t>A) Ronald Fisher</w:t>
      </w:r>
    </w:p>
    <w:p w14:paraId="48AFA89B" w14:textId="77777777" w:rsidR="009321B8" w:rsidRDefault="00000000">
      <w:pPr>
        <w:spacing w:after="40"/>
        <w:ind w:left="567"/>
      </w:pPr>
      <w:r>
        <w:rPr>
          <w:rFonts w:ascii="Calibri" w:hAnsi="Calibri"/>
          <w:sz w:val="19"/>
        </w:rPr>
        <w:t>B) Philipp Mayring</w:t>
      </w:r>
    </w:p>
    <w:p w14:paraId="15E41AA7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C) Karl Popper</w:t>
      </w:r>
    </w:p>
    <w:p w14:paraId="6ADF3210" w14:textId="77777777" w:rsidR="009321B8" w:rsidRPr="007D6E2C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D6E2C">
        <w:rPr>
          <w:rFonts w:ascii="Calibri" w:hAnsi="Calibri"/>
          <w:sz w:val="19"/>
          <w:lang w:val="de-DE"/>
        </w:rPr>
        <w:t>D) Max Weber</w:t>
      </w:r>
    </w:p>
    <w:p w14:paraId="2951643A" w14:textId="77777777" w:rsidR="007D6E2C" w:rsidRPr="007D6E2C" w:rsidRDefault="007D6E2C">
      <w:pPr>
        <w:spacing w:after="40"/>
        <w:ind w:left="567"/>
        <w:rPr>
          <w:lang w:val="de-DE"/>
        </w:rPr>
      </w:pPr>
    </w:p>
    <w:p w14:paraId="0F906EE6" w14:textId="77777777" w:rsidR="009321B8" w:rsidRPr="007D6E2C" w:rsidRDefault="00000000">
      <w:pPr>
        <w:spacing w:before="200"/>
        <w:rPr>
          <w:lang w:val="de-DE"/>
        </w:rPr>
      </w:pPr>
      <w:r w:rsidRPr="007D6E2C">
        <w:rPr>
          <w:rFonts w:ascii="Calibri" w:hAnsi="Calibri"/>
          <w:b/>
          <w:sz w:val="20"/>
          <w:lang w:val="de-DE"/>
        </w:rPr>
        <w:t>2. Welches ist KEINE Grundform der Inhaltsanalyse?</w:t>
      </w:r>
    </w:p>
    <w:p w14:paraId="32FB345D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A) Zusammenfassung</w:t>
      </w:r>
    </w:p>
    <w:p w14:paraId="6A14A036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B) Explikation</w:t>
      </w:r>
    </w:p>
    <w:p w14:paraId="34531BF2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C) Strukturierung</w:t>
      </w:r>
    </w:p>
    <w:p w14:paraId="7363F511" w14:textId="77777777" w:rsidR="009321B8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D6E2C">
        <w:rPr>
          <w:rFonts w:ascii="Calibri" w:hAnsi="Calibri"/>
          <w:sz w:val="19"/>
          <w:lang w:val="de-DE"/>
        </w:rPr>
        <w:t>D) Faktorenanalyse</w:t>
      </w:r>
    </w:p>
    <w:p w14:paraId="43499B38" w14:textId="77777777" w:rsidR="007D6E2C" w:rsidRPr="007D6E2C" w:rsidRDefault="007D6E2C">
      <w:pPr>
        <w:spacing w:after="40"/>
        <w:ind w:left="567"/>
        <w:rPr>
          <w:lang w:val="de-DE"/>
        </w:rPr>
      </w:pPr>
    </w:p>
    <w:p w14:paraId="5CBD8B6E" w14:textId="77777777" w:rsidR="009321B8" w:rsidRPr="007D6E2C" w:rsidRDefault="00000000">
      <w:pPr>
        <w:spacing w:before="200"/>
        <w:rPr>
          <w:lang w:val="de-DE"/>
        </w:rPr>
      </w:pPr>
      <w:r w:rsidRPr="007D6E2C">
        <w:rPr>
          <w:rFonts w:ascii="Calibri" w:hAnsi="Calibri"/>
          <w:b/>
          <w:sz w:val="20"/>
          <w:lang w:val="de-DE"/>
        </w:rPr>
        <w:t>3. Was ist das Ziel der zusammenfassenden Inhaltsanalyse?</w:t>
      </w:r>
    </w:p>
    <w:p w14:paraId="6E9AD758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A) Texte skalieren</w:t>
      </w:r>
    </w:p>
    <w:p w14:paraId="454449BF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B) Unklare Textstellen klären</w:t>
      </w:r>
    </w:p>
    <w:p w14:paraId="67CE0B1C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C) Material reduzieren auf das Wesentliche</w:t>
      </w:r>
    </w:p>
    <w:p w14:paraId="668D327F" w14:textId="77777777" w:rsidR="009321B8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D6E2C">
        <w:rPr>
          <w:rFonts w:ascii="Calibri" w:hAnsi="Calibri"/>
          <w:sz w:val="19"/>
          <w:lang w:val="de-DE"/>
        </w:rPr>
        <w:t>D) Bestimmte Aspekte extrahieren</w:t>
      </w:r>
    </w:p>
    <w:p w14:paraId="6BAEC4EE" w14:textId="77777777" w:rsidR="007D6E2C" w:rsidRPr="007D6E2C" w:rsidRDefault="007D6E2C">
      <w:pPr>
        <w:spacing w:after="40"/>
        <w:ind w:left="567"/>
        <w:rPr>
          <w:lang w:val="de-DE"/>
        </w:rPr>
      </w:pPr>
    </w:p>
    <w:p w14:paraId="51D71F9B" w14:textId="77777777" w:rsidR="009321B8" w:rsidRPr="007D6E2C" w:rsidRDefault="00000000">
      <w:pPr>
        <w:spacing w:before="200"/>
        <w:rPr>
          <w:lang w:val="de-DE"/>
        </w:rPr>
      </w:pPr>
      <w:r w:rsidRPr="007D6E2C">
        <w:rPr>
          <w:rFonts w:ascii="Calibri" w:hAnsi="Calibri"/>
          <w:b/>
          <w:sz w:val="20"/>
          <w:lang w:val="de-DE"/>
        </w:rPr>
        <w:t>4. Was ist ein Kodierleitfaden?</w:t>
      </w:r>
    </w:p>
    <w:p w14:paraId="44E4659C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A) Ein statistischer Test</w:t>
      </w:r>
    </w:p>
    <w:p w14:paraId="091AE585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 xml:space="preserve">B) Definition, Ankerbeispiel und </w:t>
      </w:r>
      <w:proofErr w:type="spellStart"/>
      <w:r w:rsidRPr="007D6E2C">
        <w:rPr>
          <w:rFonts w:ascii="Calibri" w:hAnsi="Calibri"/>
          <w:sz w:val="19"/>
          <w:lang w:val="de-DE"/>
        </w:rPr>
        <w:t>Kodierregel</w:t>
      </w:r>
      <w:proofErr w:type="spellEnd"/>
      <w:r w:rsidRPr="007D6E2C">
        <w:rPr>
          <w:rFonts w:ascii="Calibri" w:hAnsi="Calibri"/>
          <w:sz w:val="19"/>
          <w:lang w:val="de-DE"/>
        </w:rPr>
        <w:t xml:space="preserve"> pro Kategorie</w:t>
      </w:r>
    </w:p>
    <w:p w14:paraId="67E3DC9B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C) Ein Interview-Leitfaden</w:t>
      </w:r>
    </w:p>
    <w:p w14:paraId="2B93167A" w14:textId="77777777" w:rsidR="009321B8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D6E2C">
        <w:rPr>
          <w:rFonts w:ascii="Calibri" w:hAnsi="Calibri"/>
          <w:sz w:val="19"/>
          <w:lang w:val="de-DE"/>
        </w:rPr>
        <w:t>D) Eine Transkriptionsregel</w:t>
      </w:r>
    </w:p>
    <w:p w14:paraId="041E6FF5" w14:textId="77777777" w:rsidR="007D6E2C" w:rsidRPr="007D6E2C" w:rsidRDefault="007D6E2C">
      <w:pPr>
        <w:spacing w:after="40"/>
        <w:ind w:left="567"/>
        <w:rPr>
          <w:lang w:val="de-DE"/>
        </w:rPr>
      </w:pPr>
    </w:p>
    <w:p w14:paraId="44D21CF0" w14:textId="77777777" w:rsidR="009321B8" w:rsidRPr="007D6E2C" w:rsidRDefault="00000000">
      <w:pPr>
        <w:spacing w:before="200"/>
        <w:rPr>
          <w:lang w:val="de-DE"/>
        </w:rPr>
      </w:pPr>
      <w:r w:rsidRPr="007D6E2C">
        <w:rPr>
          <w:rFonts w:ascii="Calibri" w:hAnsi="Calibri"/>
          <w:b/>
          <w:sz w:val="20"/>
          <w:lang w:val="de-DE"/>
        </w:rPr>
        <w:t>5. Was misst Cohens Kappa in der Inhaltsanalyse?</w:t>
      </w:r>
    </w:p>
    <w:p w14:paraId="4BACFC21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A) Die Effektgröße</w:t>
      </w:r>
    </w:p>
    <w:p w14:paraId="465148C4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 xml:space="preserve">B) Die </w:t>
      </w:r>
      <w:proofErr w:type="spellStart"/>
      <w:r w:rsidRPr="007D6E2C">
        <w:rPr>
          <w:rFonts w:ascii="Calibri" w:hAnsi="Calibri"/>
          <w:sz w:val="19"/>
          <w:lang w:val="de-DE"/>
        </w:rPr>
        <w:t>Intercoder</w:t>
      </w:r>
      <w:proofErr w:type="spellEnd"/>
      <w:r w:rsidRPr="007D6E2C">
        <w:rPr>
          <w:rFonts w:ascii="Calibri" w:hAnsi="Calibri"/>
          <w:sz w:val="19"/>
          <w:lang w:val="de-DE"/>
        </w:rPr>
        <w:t>-Reliabilität</w:t>
      </w:r>
    </w:p>
    <w:p w14:paraId="37616BAF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C) Die Validität</w:t>
      </w:r>
    </w:p>
    <w:p w14:paraId="2F6CE24E" w14:textId="77777777" w:rsidR="009321B8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D6E2C">
        <w:rPr>
          <w:rFonts w:ascii="Calibri" w:hAnsi="Calibri"/>
          <w:sz w:val="19"/>
          <w:lang w:val="de-DE"/>
        </w:rPr>
        <w:t>D) Die Korrelation</w:t>
      </w:r>
    </w:p>
    <w:p w14:paraId="5C798DFC" w14:textId="3E48E6A5" w:rsidR="007D6E2C" w:rsidRDefault="007D6E2C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7F3299FB" w14:textId="77777777" w:rsidR="009321B8" w:rsidRPr="007D6E2C" w:rsidRDefault="00000000">
      <w:pPr>
        <w:spacing w:before="200"/>
        <w:rPr>
          <w:lang w:val="de-DE"/>
        </w:rPr>
      </w:pPr>
      <w:r w:rsidRPr="007D6E2C">
        <w:rPr>
          <w:rFonts w:ascii="Calibri" w:hAnsi="Calibri"/>
          <w:b/>
          <w:sz w:val="20"/>
          <w:lang w:val="de-DE"/>
        </w:rPr>
        <w:lastRenderedPageBreak/>
        <w:t>6. Welcher Kappa-Wert gilt als akzeptabel?</w:t>
      </w:r>
    </w:p>
    <w:p w14:paraId="534A359B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A) &gt; 0.7</w:t>
      </w:r>
    </w:p>
    <w:p w14:paraId="60F76C39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B) &gt; 0.3</w:t>
      </w:r>
    </w:p>
    <w:p w14:paraId="0EFFBCA6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C) &gt; 1.0</w:t>
      </w:r>
    </w:p>
    <w:p w14:paraId="03F4DC0A" w14:textId="77777777" w:rsidR="009321B8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D6E2C">
        <w:rPr>
          <w:rFonts w:ascii="Calibri" w:hAnsi="Calibri"/>
          <w:sz w:val="19"/>
          <w:lang w:val="de-DE"/>
        </w:rPr>
        <w:t>D) &gt; 0.5</w:t>
      </w:r>
    </w:p>
    <w:p w14:paraId="3D33D95B" w14:textId="77777777" w:rsidR="007D6E2C" w:rsidRPr="007D6E2C" w:rsidRDefault="007D6E2C">
      <w:pPr>
        <w:spacing w:after="40"/>
        <w:ind w:left="567"/>
        <w:rPr>
          <w:lang w:val="de-DE"/>
        </w:rPr>
      </w:pPr>
    </w:p>
    <w:p w14:paraId="63AA13CB" w14:textId="77777777" w:rsidR="009321B8" w:rsidRPr="007D6E2C" w:rsidRDefault="00000000">
      <w:pPr>
        <w:spacing w:before="200"/>
        <w:rPr>
          <w:lang w:val="de-DE"/>
        </w:rPr>
      </w:pPr>
      <w:r w:rsidRPr="007D6E2C">
        <w:rPr>
          <w:rFonts w:ascii="Calibri" w:hAnsi="Calibri"/>
          <w:b/>
          <w:sz w:val="20"/>
          <w:lang w:val="de-DE"/>
        </w:rPr>
        <w:t>7. Was ist ein Ankerbeispiel?</w:t>
      </w:r>
    </w:p>
    <w:p w14:paraId="0EC63A60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A) Eine typische Textstelle für eine Kategorie</w:t>
      </w:r>
    </w:p>
    <w:p w14:paraId="65BA305E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B) Eine Transkriptionsregel</w:t>
      </w:r>
    </w:p>
    <w:p w14:paraId="32DE6888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C) Ein statistischer Wert</w:t>
      </w:r>
    </w:p>
    <w:p w14:paraId="195CEFD7" w14:textId="77777777" w:rsidR="009321B8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D6E2C">
        <w:rPr>
          <w:rFonts w:ascii="Calibri" w:hAnsi="Calibri"/>
          <w:sz w:val="19"/>
          <w:lang w:val="de-DE"/>
        </w:rPr>
        <w:t>D) Die erste Textzeile</w:t>
      </w:r>
    </w:p>
    <w:p w14:paraId="1CDBE4D8" w14:textId="77777777" w:rsidR="007D6E2C" w:rsidRPr="007D6E2C" w:rsidRDefault="007D6E2C">
      <w:pPr>
        <w:spacing w:after="40"/>
        <w:ind w:left="567"/>
        <w:rPr>
          <w:lang w:val="de-DE"/>
        </w:rPr>
      </w:pPr>
    </w:p>
    <w:p w14:paraId="1D69DB0E" w14:textId="77777777" w:rsidR="009321B8" w:rsidRPr="007D6E2C" w:rsidRDefault="00000000">
      <w:pPr>
        <w:spacing w:before="200"/>
        <w:rPr>
          <w:lang w:val="de-DE"/>
        </w:rPr>
      </w:pPr>
      <w:r w:rsidRPr="007D6E2C">
        <w:rPr>
          <w:rFonts w:ascii="Calibri" w:hAnsi="Calibri"/>
          <w:b/>
          <w:sz w:val="20"/>
          <w:lang w:val="de-DE"/>
        </w:rPr>
        <w:t>8. Welche Software eignet sich speziell für Mayring-Inhaltsanalyse?</w:t>
      </w:r>
    </w:p>
    <w:p w14:paraId="01057AA9" w14:textId="77777777" w:rsidR="009321B8" w:rsidRDefault="00000000">
      <w:pPr>
        <w:spacing w:after="40"/>
        <w:ind w:left="567"/>
      </w:pPr>
      <w:r>
        <w:rPr>
          <w:rFonts w:ascii="Calibri" w:hAnsi="Calibri"/>
          <w:sz w:val="19"/>
        </w:rPr>
        <w:t xml:space="preserve">A) </w:t>
      </w:r>
      <w:proofErr w:type="spellStart"/>
      <w:r>
        <w:rPr>
          <w:rFonts w:ascii="Calibri" w:hAnsi="Calibri"/>
          <w:sz w:val="19"/>
        </w:rPr>
        <w:t>QCAmap</w:t>
      </w:r>
      <w:proofErr w:type="spellEnd"/>
    </w:p>
    <w:p w14:paraId="4A3F5F50" w14:textId="77777777" w:rsidR="009321B8" w:rsidRDefault="00000000">
      <w:pPr>
        <w:spacing w:after="40"/>
        <w:ind w:left="567"/>
      </w:pPr>
      <w:r>
        <w:rPr>
          <w:rFonts w:ascii="Calibri" w:hAnsi="Calibri"/>
          <w:sz w:val="19"/>
        </w:rPr>
        <w:t>B) RStudio</w:t>
      </w:r>
    </w:p>
    <w:p w14:paraId="7C38698F" w14:textId="77777777" w:rsidR="009321B8" w:rsidRDefault="00000000">
      <w:pPr>
        <w:spacing w:after="40"/>
        <w:ind w:left="567"/>
      </w:pPr>
      <w:r>
        <w:rPr>
          <w:rFonts w:ascii="Calibri" w:hAnsi="Calibri"/>
          <w:sz w:val="19"/>
        </w:rPr>
        <w:t>C) Excel</w:t>
      </w:r>
    </w:p>
    <w:p w14:paraId="1B369507" w14:textId="77777777" w:rsidR="009321B8" w:rsidRPr="007D6E2C" w:rsidRDefault="00000000">
      <w:pPr>
        <w:spacing w:after="40"/>
        <w:ind w:left="567"/>
        <w:rPr>
          <w:lang w:val="de-DE"/>
        </w:rPr>
      </w:pPr>
      <w:r w:rsidRPr="007D6E2C">
        <w:rPr>
          <w:rFonts w:ascii="Calibri" w:hAnsi="Calibri"/>
          <w:sz w:val="19"/>
          <w:lang w:val="de-DE"/>
        </w:rPr>
        <w:t>D) SPSS</w:t>
      </w:r>
    </w:p>
    <w:p w14:paraId="17FFED9C" w14:textId="77777777" w:rsidR="009321B8" w:rsidRPr="007D6E2C" w:rsidRDefault="00000000">
      <w:pPr>
        <w:rPr>
          <w:lang w:val="de-DE"/>
        </w:rPr>
      </w:pPr>
      <w:r w:rsidRPr="007D6E2C">
        <w:rPr>
          <w:lang w:val="de-DE"/>
        </w:rPr>
        <w:br w:type="page"/>
      </w:r>
    </w:p>
    <w:p w14:paraId="504B38C3" w14:textId="77777777" w:rsidR="009321B8" w:rsidRPr="007D6E2C" w:rsidRDefault="00000000">
      <w:pPr>
        <w:jc w:val="center"/>
        <w:rPr>
          <w:lang w:val="de-DE"/>
        </w:rPr>
      </w:pPr>
      <w:r w:rsidRPr="007D6E2C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70CD686E" w14:textId="77777777" w:rsidR="009321B8" w:rsidRPr="007D6E2C" w:rsidRDefault="009321B8">
      <w:pPr>
        <w:rPr>
          <w:lang w:val="de-DE"/>
        </w:rPr>
      </w:pPr>
    </w:p>
    <w:p w14:paraId="132C2AC4" w14:textId="77777777" w:rsidR="009321B8" w:rsidRPr="007D6E2C" w:rsidRDefault="00000000">
      <w:pPr>
        <w:ind w:left="567"/>
        <w:rPr>
          <w:lang w:val="de-DE"/>
        </w:rPr>
      </w:pPr>
      <w:r w:rsidRPr="007D6E2C">
        <w:rPr>
          <w:rFonts w:ascii="Calibri" w:hAnsi="Calibri"/>
          <w:b/>
          <w:color w:val="14213D"/>
          <w:sz w:val="19"/>
          <w:lang w:val="de-DE"/>
        </w:rPr>
        <w:t>1: B</w:t>
      </w:r>
    </w:p>
    <w:p w14:paraId="20715CC6" w14:textId="77777777" w:rsidR="009321B8" w:rsidRPr="007D6E2C" w:rsidRDefault="00000000">
      <w:pPr>
        <w:ind w:left="567"/>
        <w:rPr>
          <w:lang w:val="de-DE"/>
        </w:rPr>
      </w:pPr>
      <w:r w:rsidRPr="007D6E2C">
        <w:rPr>
          <w:rFonts w:ascii="Calibri" w:hAnsi="Calibri"/>
          <w:b/>
          <w:color w:val="14213D"/>
          <w:sz w:val="19"/>
          <w:lang w:val="de-DE"/>
        </w:rPr>
        <w:t>2: D</w:t>
      </w:r>
    </w:p>
    <w:p w14:paraId="3800DAEB" w14:textId="77777777" w:rsidR="009321B8" w:rsidRPr="007D6E2C" w:rsidRDefault="00000000">
      <w:pPr>
        <w:ind w:left="567"/>
        <w:rPr>
          <w:lang w:val="de-DE"/>
        </w:rPr>
      </w:pPr>
      <w:r w:rsidRPr="007D6E2C">
        <w:rPr>
          <w:rFonts w:ascii="Calibri" w:hAnsi="Calibri"/>
          <w:b/>
          <w:color w:val="14213D"/>
          <w:sz w:val="19"/>
          <w:lang w:val="de-DE"/>
        </w:rPr>
        <w:t>3: C</w:t>
      </w:r>
    </w:p>
    <w:p w14:paraId="13DB2BB0" w14:textId="77777777" w:rsidR="009321B8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B</w:t>
      </w:r>
    </w:p>
    <w:p w14:paraId="5A27A8E5" w14:textId="77777777" w:rsidR="009321B8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B</w:t>
      </w:r>
    </w:p>
    <w:p w14:paraId="3E874E9B" w14:textId="77777777" w:rsidR="009321B8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67DF5BFC" w14:textId="77777777" w:rsidR="009321B8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A</w:t>
      </w:r>
    </w:p>
    <w:p w14:paraId="7ED8BDEA" w14:textId="77777777" w:rsidR="009321B8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A</w:t>
      </w:r>
    </w:p>
    <w:sectPr w:rsidR="009321B8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1E15" w14:textId="77777777" w:rsidR="00BF71BA" w:rsidRDefault="00BF71BA">
      <w:pPr>
        <w:spacing w:after="0" w:line="240" w:lineRule="auto"/>
      </w:pPr>
      <w:r>
        <w:separator/>
      </w:r>
    </w:p>
  </w:endnote>
  <w:endnote w:type="continuationSeparator" w:id="0">
    <w:p w14:paraId="32C122A6" w14:textId="77777777" w:rsidR="00BF71BA" w:rsidRDefault="00BF7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660DB" w14:textId="77777777" w:rsidR="009321B8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C250" w14:textId="77777777" w:rsidR="00BF71BA" w:rsidRDefault="00BF71BA">
      <w:pPr>
        <w:spacing w:after="0" w:line="240" w:lineRule="auto"/>
      </w:pPr>
      <w:r>
        <w:separator/>
      </w:r>
    </w:p>
  </w:footnote>
  <w:footnote w:type="continuationSeparator" w:id="0">
    <w:p w14:paraId="7566F19F" w14:textId="77777777" w:rsidR="00BF71BA" w:rsidRDefault="00BF7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BEE29" w14:textId="77777777" w:rsidR="009321B8" w:rsidRDefault="009321B8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9321B8" w14:paraId="6CFCD593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393C8D3C" w14:textId="77777777" w:rsidR="009321B8" w:rsidRDefault="00000000">
          <w:r>
            <w:rPr>
              <w:noProof/>
            </w:rPr>
            <w:drawing>
              <wp:inline distT="0" distB="0" distL="0" distR="0" wp14:anchorId="3AE6EAD1" wp14:editId="47CB1E2E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30317AD" w14:textId="77777777" w:rsidR="009321B8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08B042BC" w14:textId="77777777" w:rsidR="009321B8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</w:rPr>
            <w:t>Inhaltsanalyse</w:t>
          </w:r>
          <w:proofErr w:type="spellEnd"/>
          <w:r>
            <w:rPr>
              <w:rFonts w:ascii="Calibri" w:hAnsi="Calibri"/>
              <w:color w:val="4F6D8A"/>
              <w:sz w:val="17"/>
            </w:rPr>
            <w:t xml:space="preserve"> </w:t>
          </w:r>
          <w:proofErr w:type="spellStart"/>
          <w:r>
            <w:rPr>
              <w:rFonts w:ascii="Calibri" w:hAnsi="Calibri"/>
              <w:color w:val="4F6D8A"/>
              <w:sz w:val="17"/>
            </w:rPr>
            <w:t>nach</w:t>
          </w:r>
          <w:proofErr w:type="spellEnd"/>
          <w:r>
            <w:rPr>
              <w:rFonts w:ascii="Calibri" w:hAnsi="Calibri"/>
              <w:color w:val="4F6D8A"/>
              <w:sz w:val="17"/>
            </w:rPr>
            <w:t xml:space="preserve"> </w:t>
          </w:r>
          <w:proofErr w:type="spellStart"/>
          <w:r>
            <w:rPr>
              <w:rFonts w:ascii="Calibri" w:hAnsi="Calibri"/>
              <w:color w:val="4F6D8A"/>
              <w:sz w:val="17"/>
            </w:rPr>
            <w:t>Mayring</w:t>
          </w:r>
          <w:proofErr w:type="spellEnd"/>
        </w:p>
      </w:tc>
    </w:tr>
  </w:tbl>
  <w:p w14:paraId="3A9A59D8" w14:textId="77777777" w:rsidR="009321B8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002090">
    <w:abstractNumId w:val="8"/>
  </w:num>
  <w:num w:numId="2" w16cid:durableId="823819370">
    <w:abstractNumId w:val="6"/>
  </w:num>
  <w:num w:numId="3" w16cid:durableId="759714686">
    <w:abstractNumId w:val="5"/>
  </w:num>
  <w:num w:numId="4" w16cid:durableId="1500777622">
    <w:abstractNumId w:val="4"/>
  </w:num>
  <w:num w:numId="5" w16cid:durableId="1887140504">
    <w:abstractNumId w:val="7"/>
  </w:num>
  <w:num w:numId="6" w16cid:durableId="1030956880">
    <w:abstractNumId w:val="3"/>
  </w:num>
  <w:num w:numId="7" w16cid:durableId="1476290578">
    <w:abstractNumId w:val="2"/>
  </w:num>
  <w:num w:numId="8" w16cid:durableId="1374383999">
    <w:abstractNumId w:val="1"/>
  </w:num>
  <w:num w:numId="9" w16cid:durableId="205719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E2C"/>
    <w:rsid w:val="009321B8"/>
    <w:rsid w:val="00AA1D8D"/>
    <w:rsid w:val="00B47730"/>
    <w:rsid w:val="00BF71BA"/>
    <w:rsid w:val="00CB0664"/>
    <w:rsid w:val="00FC693F"/>
    <w:rsid w:val="00FD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8C9680A-BFA6-4468-9FAE-E0E17321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2026-05-20T13:05:00Z</dcterms:modified>
  <cp:category/>
</cp:coreProperties>
</file>