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31E1" w14:textId="77777777" w:rsidR="00F1740F" w:rsidRPr="00437CDD" w:rsidRDefault="00000000">
      <w:pPr>
        <w:jc w:val="center"/>
        <w:rPr>
          <w:lang w:val="en-GB"/>
        </w:rPr>
      </w:pPr>
      <w:r w:rsidRPr="00437CDD">
        <w:rPr>
          <w:rFonts w:ascii="Calibri" w:hAnsi="Calibri"/>
          <w:b/>
          <w:color w:val="14213D"/>
          <w:sz w:val="36"/>
          <w:lang w:val="en-GB"/>
        </w:rPr>
        <w:t>Classical Test Theory &amp; Reliability Analysis</w:t>
      </w:r>
    </w:p>
    <w:p w14:paraId="16D36852" w14:textId="77777777" w:rsidR="00F1740F" w:rsidRPr="00437CDD" w:rsidRDefault="00000000">
      <w:pPr>
        <w:jc w:val="center"/>
        <w:rPr>
          <w:lang w:val="en-GB"/>
        </w:rPr>
      </w:pPr>
      <w:r w:rsidRPr="00437CDD">
        <w:rPr>
          <w:rFonts w:ascii="Calibri" w:hAnsi="Calibri"/>
          <w:i/>
          <w:color w:val="4F6D8A"/>
          <w:sz w:val="20"/>
          <w:lang w:val="en-GB"/>
        </w:rPr>
        <w:t>Method Dossier | Basic Level</w:t>
      </w:r>
    </w:p>
    <w:p w14:paraId="4755D4A0" w14:textId="77777777" w:rsidR="00F1740F" w:rsidRPr="00437CDD" w:rsidRDefault="00F1740F">
      <w:pPr>
        <w:rPr>
          <w:lang w:val="en-GB"/>
        </w:rPr>
      </w:pPr>
    </w:p>
    <w:p w14:paraId="42CAD8DD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1. Method Description</w:t>
      </w:r>
    </w:p>
    <w:p w14:paraId="7AEE6ED9" w14:textId="77777777" w:rsidR="00F1740F" w:rsidRPr="00437CDD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Classical Test Theory (CTT) decomposes observed score X into true score T and error E: X = T + E. Assumptions: E[E]=0, r(</w:t>
      </w:r>
      <w:proofErr w:type="gramStart"/>
      <w:r w:rsidRPr="00437CDD">
        <w:rPr>
          <w:rFonts w:ascii="Calibri" w:hAnsi="Calibri"/>
          <w:sz w:val="19"/>
          <w:lang w:val="en-GB"/>
        </w:rPr>
        <w:t>T,E</w:t>
      </w:r>
      <w:proofErr w:type="gramEnd"/>
      <w:r w:rsidRPr="00437CDD">
        <w:rPr>
          <w:rFonts w:ascii="Calibri" w:hAnsi="Calibri"/>
          <w:sz w:val="19"/>
          <w:lang w:val="en-GB"/>
        </w:rPr>
        <w:t>)=0, r(</w:t>
      </w:r>
      <w:proofErr w:type="spellStart"/>
      <w:r w:rsidRPr="00437CDD">
        <w:rPr>
          <w:rFonts w:ascii="Calibri" w:hAnsi="Calibri"/>
          <w:sz w:val="19"/>
          <w:lang w:val="en-GB"/>
        </w:rPr>
        <w:t>E_</w:t>
      </w:r>
      <w:proofErr w:type="gramStart"/>
      <w:r w:rsidRPr="00437CDD">
        <w:rPr>
          <w:rFonts w:ascii="Calibri" w:hAnsi="Calibri"/>
          <w:sz w:val="19"/>
          <w:lang w:val="en-GB"/>
        </w:rPr>
        <w:t>i,E</w:t>
      </w:r>
      <w:proofErr w:type="gramEnd"/>
      <w:r w:rsidRPr="00437CDD">
        <w:rPr>
          <w:rFonts w:ascii="Calibri" w:hAnsi="Calibri"/>
          <w:sz w:val="19"/>
          <w:lang w:val="en-GB"/>
        </w:rPr>
        <w:t>_</w:t>
      </w:r>
      <w:proofErr w:type="gramStart"/>
      <w:r w:rsidRPr="00437CDD">
        <w:rPr>
          <w:rFonts w:ascii="Calibri" w:hAnsi="Calibri"/>
          <w:sz w:val="19"/>
          <w:lang w:val="en-GB"/>
        </w:rPr>
        <w:t>j</w:t>
      </w:r>
      <w:proofErr w:type="spellEnd"/>
      <w:r w:rsidRPr="00437CDD">
        <w:rPr>
          <w:rFonts w:ascii="Calibri" w:hAnsi="Calibri"/>
          <w:sz w:val="19"/>
          <w:lang w:val="en-GB"/>
        </w:rPr>
        <w:t>)=</w:t>
      </w:r>
      <w:proofErr w:type="gramEnd"/>
      <w:r w:rsidRPr="00437CDD">
        <w:rPr>
          <w:rFonts w:ascii="Calibri" w:hAnsi="Calibri"/>
          <w:sz w:val="19"/>
          <w:lang w:val="en-GB"/>
        </w:rPr>
        <w:t>0. Reliability = Var(T)/Var(X).</w:t>
      </w:r>
    </w:p>
    <w:p w14:paraId="0C043491" w14:textId="77777777" w:rsidR="00437CDD" w:rsidRPr="00437CDD" w:rsidRDefault="00437CDD">
      <w:pPr>
        <w:spacing w:before="40" w:after="80"/>
        <w:rPr>
          <w:lang w:val="en-GB"/>
        </w:rPr>
      </w:pPr>
    </w:p>
    <w:p w14:paraId="281F6F7F" w14:textId="77777777" w:rsidR="00F1740F" w:rsidRPr="00437CDD" w:rsidRDefault="00000000">
      <w:pPr>
        <w:spacing w:before="200" w:after="60"/>
        <w:rPr>
          <w:lang w:val="en-GB"/>
        </w:rPr>
      </w:pPr>
      <w:r w:rsidRPr="00437CDD">
        <w:rPr>
          <w:rFonts w:ascii="Calibri" w:hAnsi="Calibri"/>
          <w:b/>
          <w:color w:val="14213D"/>
          <w:lang w:val="en-GB"/>
        </w:rPr>
        <w:t>Cronbach Alpha (Internal Consistency)</w:t>
      </w:r>
    </w:p>
    <w:p w14:paraId="59052DEE" w14:textId="77777777" w:rsidR="00F1740F" w:rsidRPr="00437CDD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 xml:space="preserve">alpha = (k/(k-1)) * (1 - </w:t>
      </w:r>
      <w:proofErr w:type="gramStart"/>
      <w:r w:rsidRPr="00437CDD">
        <w:rPr>
          <w:rFonts w:ascii="Calibri" w:hAnsi="Calibri"/>
          <w:sz w:val="19"/>
          <w:lang w:val="en-GB"/>
        </w:rPr>
        <w:t>sum(</w:t>
      </w:r>
      <w:proofErr w:type="spellStart"/>
      <w:proofErr w:type="gramEnd"/>
      <w:r w:rsidRPr="00437CDD">
        <w:rPr>
          <w:rFonts w:ascii="Calibri" w:hAnsi="Calibri"/>
          <w:sz w:val="19"/>
          <w:lang w:val="en-GB"/>
        </w:rPr>
        <w:t>Var_i</w:t>
      </w:r>
      <w:proofErr w:type="spellEnd"/>
      <w:r w:rsidRPr="00437CDD">
        <w:rPr>
          <w:rFonts w:ascii="Calibri" w:hAnsi="Calibri"/>
          <w:sz w:val="19"/>
          <w:lang w:val="en-GB"/>
        </w:rPr>
        <w:t>)/</w:t>
      </w:r>
      <w:proofErr w:type="spellStart"/>
      <w:r w:rsidRPr="00437CDD">
        <w:rPr>
          <w:rFonts w:ascii="Calibri" w:hAnsi="Calibri"/>
          <w:sz w:val="19"/>
          <w:lang w:val="en-GB"/>
        </w:rPr>
        <w:t>Var_total</w:t>
      </w:r>
      <w:proofErr w:type="spellEnd"/>
      <w:r w:rsidRPr="00437CDD">
        <w:rPr>
          <w:rFonts w:ascii="Calibri" w:hAnsi="Calibri"/>
          <w:sz w:val="19"/>
          <w:lang w:val="en-GB"/>
        </w:rPr>
        <w:t>). Thresholds: &gt;0.7 acceptable, &gt;0.8 good, &gt;0.9 excellent.</w:t>
      </w:r>
    </w:p>
    <w:p w14:paraId="69938896" w14:textId="77777777" w:rsidR="00437CDD" w:rsidRPr="00437CDD" w:rsidRDefault="00437CDD">
      <w:pPr>
        <w:spacing w:before="40" w:after="80"/>
        <w:rPr>
          <w:lang w:val="en-GB"/>
        </w:rPr>
      </w:pPr>
    </w:p>
    <w:p w14:paraId="36BFF8A6" w14:textId="77777777" w:rsidR="00F1740F" w:rsidRPr="00437CDD" w:rsidRDefault="00000000">
      <w:pPr>
        <w:spacing w:before="200" w:after="60"/>
        <w:rPr>
          <w:lang w:val="en-GB"/>
        </w:rPr>
      </w:pPr>
      <w:r w:rsidRPr="00437CDD">
        <w:rPr>
          <w:rFonts w:ascii="Calibri" w:hAnsi="Calibri"/>
          <w:b/>
          <w:color w:val="14213D"/>
          <w:lang w:val="en-GB"/>
        </w:rPr>
        <w:t>Test-Retest Reliability</w:t>
      </w:r>
    </w:p>
    <w:p w14:paraId="7DB2D570" w14:textId="38D743DF" w:rsidR="00F1740F" w:rsidRPr="00437CDD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 xml:space="preserve">Correlation between two administrations. Measures temporal stability. Ideally </w:t>
      </w:r>
      <w:r w:rsidR="00437CDD" w:rsidRPr="00437CDD">
        <w:rPr>
          <w:rFonts w:ascii="Calibri" w:hAnsi="Calibri"/>
          <w:sz w:val="19"/>
          <w:lang w:val="en-GB"/>
        </w:rPr>
        <w:t>2–4-week</w:t>
      </w:r>
      <w:r w:rsidRPr="00437CDD">
        <w:rPr>
          <w:rFonts w:ascii="Calibri" w:hAnsi="Calibri"/>
          <w:sz w:val="19"/>
          <w:lang w:val="en-GB"/>
        </w:rPr>
        <w:t xml:space="preserve"> interval.</w:t>
      </w:r>
    </w:p>
    <w:p w14:paraId="01569002" w14:textId="77777777" w:rsidR="00437CDD" w:rsidRPr="00437CDD" w:rsidRDefault="00437CDD">
      <w:pPr>
        <w:spacing w:before="40" w:after="80"/>
        <w:rPr>
          <w:lang w:val="en-GB"/>
        </w:rPr>
      </w:pPr>
    </w:p>
    <w:p w14:paraId="50B3216C" w14:textId="77777777" w:rsidR="00F1740F" w:rsidRPr="00437CDD" w:rsidRDefault="00000000">
      <w:pPr>
        <w:spacing w:before="200" w:after="60"/>
        <w:rPr>
          <w:lang w:val="en-GB"/>
        </w:rPr>
      </w:pPr>
      <w:r w:rsidRPr="00437CDD">
        <w:rPr>
          <w:rFonts w:ascii="Calibri" w:hAnsi="Calibri"/>
          <w:b/>
          <w:color w:val="14213D"/>
          <w:lang w:val="en-GB"/>
        </w:rPr>
        <w:t>Split-Half Reliability</w:t>
      </w:r>
    </w:p>
    <w:p w14:paraId="03161045" w14:textId="77777777" w:rsidR="00F1740F" w:rsidRPr="00437CDD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 xml:space="preserve">Correlates two test halves. Spearman-Brown correction: </w:t>
      </w:r>
      <w:proofErr w:type="spellStart"/>
      <w:r w:rsidRPr="00437CDD">
        <w:rPr>
          <w:rFonts w:ascii="Calibri" w:hAnsi="Calibri"/>
          <w:sz w:val="19"/>
          <w:lang w:val="en-GB"/>
        </w:rPr>
        <w:t>r_total</w:t>
      </w:r>
      <w:proofErr w:type="spellEnd"/>
      <w:r w:rsidRPr="00437CDD">
        <w:rPr>
          <w:rFonts w:ascii="Calibri" w:hAnsi="Calibri"/>
          <w:sz w:val="19"/>
          <w:lang w:val="en-GB"/>
        </w:rPr>
        <w:t xml:space="preserve"> = 2*</w:t>
      </w:r>
      <w:proofErr w:type="spellStart"/>
      <w:r w:rsidRPr="00437CDD">
        <w:rPr>
          <w:rFonts w:ascii="Calibri" w:hAnsi="Calibri"/>
          <w:sz w:val="19"/>
          <w:lang w:val="en-GB"/>
        </w:rPr>
        <w:t>r_half</w:t>
      </w:r>
      <w:proofErr w:type="spellEnd"/>
      <w:r w:rsidRPr="00437CDD">
        <w:rPr>
          <w:rFonts w:ascii="Calibri" w:hAnsi="Calibri"/>
          <w:sz w:val="19"/>
          <w:lang w:val="en-GB"/>
        </w:rPr>
        <w:t xml:space="preserve"> / (1 + </w:t>
      </w:r>
      <w:proofErr w:type="spellStart"/>
      <w:r w:rsidRPr="00437CDD">
        <w:rPr>
          <w:rFonts w:ascii="Calibri" w:hAnsi="Calibri"/>
          <w:sz w:val="19"/>
          <w:lang w:val="en-GB"/>
        </w:rPr>
        <w:t>r_half</w:t>
      </w:r>
      <w:proofErr w:type="spellEnd"/>
      <w:r w:rsidRPr="00437CDD">
        <w:rPr>
          <w:rFonts w:ascii="Calibri" w:hAnsi="Calibri"/>
          <w:sz w:val="19"/>
          <w:lang w:val="en-GB"/>
        </w:rPr>
        <w:t>).</w:t>
      </w:r>
    </w:p>
    <w:p w14:paraId="400C63F9" w14:textId="77777777" w:rsidR="00437CDD" w:rsidRPr="00437CDD" w:rsidRDefault="00437CDD">
      <w:pPr>
        <w:spacing w:before="40" w:after="80"/>
        <w:rPr>
          <w:lang w:val="en-GB"/>
        </w:rPr>
      </w:pPr>
    </w:p>
    <w:p w14:paraId="007AC6FD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2. Field Examples</w:t>
      </w:r>
    </w:p>
    <w:p w14:paraId="013099EE" w14:textId="77777777" w:rsidR="00F1740F" w:rsidRPr="00437CDD" w:rsidRDefault="00000000">
      <w:pPr>
        <w:spacing w:before="40" w:after="80"/>
        <w:rPr>
          <w:lang w:val="en-GB"/>
        </w:rPr>
      </w:pPr>
      <w:r w:rsidRPr="00437CDD">
        <w:rPr>
          <w:rFonts w:ascii="Calibri" w:hAnsi="Calibri"/>
          <w:sz w:val="19"/>
          <w:lang w:val="en-GB"/>
        </w:rPr>
        <w:t>Psychology: Depression scale (20 items), alpha = 0.92. Item-total correlations 0.35-0.72.</w:t>
      </w:r>
    </w:p>
    <w:p w14:paraId="408DE48B" w14:textId="77777777" w:rsidR="00F1740F" w:rsidRPr="00437CDD" w:rsidRDefault="00000000">
      <w:pPr>
        <w:spacing w:before="40" w:after="80"/>
        <w:rPr>
          <w:lang w:val="en-GB"/>
        </w:rPr>
      </w:pPr>
      <w:r w:rsidRPr="00437CDD">
        <w:rPr>
          <w:rFonts w:ascii="Calibri" w:hAnsi="Calibri"/>
          <w:sz w:val="19"/>
          <w:lang w:val="en-GB"/>
        </w:rPr>
        <w:t>Medicine: SF-36 health survey, test-retest r = 0.85, split-half r = 0.82, corrected r = 0.90.</w:t>
      </w:r>
    </w:p>
    <w:p w14:paraId="1E859234" w14:textId="77777777" w:rsidR="00F1740F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Social Sciences: Political cynicism scale (5 items), alpha = 0.68, improved to 0.76 after removing one item.</w:t>
      </w:r>
    </w:p>
    <w:p w14:paraId="613EA682" w14:textId="77777777" w:rsidR="00437CDD" w:rsidRPr="00437CDD" w:rsidRDefault="00437CDD">
      <w:pPr>
        <w:spacing w:before="40" w:after="80"/>
        <w:rPr>
          <w:lang w:val="en-GB"/>
        </w:rPr>
      </w:pPr>
    </w:p>
    <w:p w14:paraId="05469B8D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3. Assumptions</w:t>
      </w:r>
    </w:p>
    <w:p w14:paraId="00CA2EB8" w14:textId="77777777" w:rsidR="00F1740F" w:rsidRPr="00437CDD" w:rsidRDefault="00000000">
      <w:pPr>
        <w:spacing w:before="20" w:after="20"/>
        <w:ind w:left="283"/>
        <w:rPr>
          <w:lang w:val="en-GB"/>
        </w:rPr>
      </w:pPr>
      <w:r w:rsidRPr="00437CDD">
        <w:rPr>
          <w:rFonts w:ascii="Calibri" w:hAnsi="Calibri"/>
          <w:sz w:val="18"/>
          <w:lang w:val="en-GB"/>
        </w:rPr>
        <w:t>X = T + E, E[E] = 0, r(</w:t>
      </w:r>
      <w:proofErr w:type="gramStart"/>
      <w:r w:rsidRPr="00437CDD">
        <w:rPr>
          <w:rFonts w:ascii="Calibri" w:hAnsi="Calibri"/>
          <w:sz w:val="18"/>
          <w:lang w:val="en-GB"/>
        </w:rPr>
        <w:t>T,E</w:t>
      </w:r>
      <w:proofErr w:type="gramEnd"/>
      <w:r w:rsidRPr="00437CDD">
        <w:rPr>
          <w:rFonts w:ascii="Calibri" w:hAnsi="Calibri"/>
          <w:sz w:val="18"/>
          <w:lang w:val="en-GB"/>
        </w:rPr>
        <w:t>) = 0, r(</w:t>
      </w:r>
      <w:proofErr w:type="spellStart"/>
      <w:r w:rsidRPr="00437CDD">
        <w:rPr>
          <w:rFonts w:ascii="Calibri" w:hAnsi="Calibri"/>
          <w:sz w:val="18"/>
          <w:lang w:val="en-GB"/>
        </w:rPr>
        <w:t>E_</w:t>
      </w:r>
      <w:proofErr w:type="gramStart"/>
      <w:r w:rsidRPr="00437CDD">
        <w:rPr>
          <w:rFonts w:ascii="Calibri" w:hAnsi="Calibri"/>
          <w:sz w:val="18"/>
          <w:lang w:val="en-GB"/>
        </w:rPr>
        <w:t>i,E</w:t>
      </w:r>
      <w:proofErr w:type="gramEnd"/>
      <w:r w:rsidRPr="00437CDD">
        <w:rPr>
          <w:rFonts w:ascii="Calibri" w:hAnsi="Calibri"/>
          <w:sz w:val="18"/>
          <w:lang w:val="en-GB"/>
        </w:rPr>
        <w:t>_j</w:t>
      </w:r>
      <w:proofErr w:type="spellEnd"/>
      <w:r w:rsidRPr="00437CDD">
        <w:rPr>
          <w:rFonts w:ascii="Calibri" w:hAnsi="Calibri"/>
          <w:sz w:val="18"/>
          <w:lang w:val="en-GB"/>
        </w:rPr>
        <w:t>) = 0</w:t>
      </w:r>
    </w:p>
    <w:p w14:paraId="676EE8B0" w14:textId="77777777" w:rsidR="00F1740F" w:rsidRPr="00437CDD" w:rsidRDefault="00000000">
      <w:pPr>
        <w:spacing w:before="20" w:after="20"/>
        <w:ind w:left="283"/>
        <w:rPr>
          <w:lang w:val="en-GB"/>
        </w:rPr>
      </w:pPr>
      <w:r w:rsidRPr="00437CDD">
        <w:rPr>
          <w:rFonts w:ascii="Calibri" w:hAnsi="Calibri"/>
          <w:sz w:val="18"/>
          <w:lang w:val="en-GB"/>
        </w:rPr>
        <w:t>Minimum 2 items per scale (3-5 recommended)</w:t>
      </w:r>
    </w:p>
    <w:p w14:paraId="24E18959" w14:textId="77777777" w:rsidR="00F1740F" w:rsidRDefault="00000000">
      <w:pPr>
        <w:spacing w:before="20" w:after="20"/>
        <w:ind w:left="283"/>
        <w:rPr>
          <w:rFonts w:ascii="Calibri" w:hAnsi="Calibri"/>
          <w:sz w:val="18"/>
          <w:lang w:val="en-GB"/>
        </w:rPr>
      </w:pPr>
      <w:r w:rsidRPr="00437CDD">
        <w:rPr>
          <w:rFonts w:ascii="Calibri" w:hAnsi="Calibri"/>
          <w:sz w:val="18"/>
          <w:lang w:val="en-GB"/>
        </w:rPr>
        <w:t>Items should measure the same construct</w:t>
      </w:r>
    </w:p>
    <w:p w14:paraId="37D70D17" w14:textId="77777777" w:rsidR="00437CDD" w:rsidRPr="00437CDD" w:rsidRDefault="00437CDD">
      <w:pPr>
        <w:spacing w:before="20" w:after="20"/>
        <w:ind w:left="283"/>
        <w:rPr>
          <w:lang w:val="en-GB"/>
        </w:rPr>
      </w:pPr>
    </w:p>
    <w:p w14:paraId="7B5EDF5D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4. Interpretation and Reporting</w:t>
      </w:r>
    </w:p>
    <w:p w14:paraId="01ABF04B" w14:textId="77777777" w:rsidR="00F1740F" w:rsidRPr="00437CDD" w:rsidRDefault="00000000">
      <w:pPr>
        <w:spacing w:before="20" w:after="20"/>
        <w:ind w:left="283"/>
        <w:rPr>
          <w:lang w:val="en-GB"/>
        </w:rPr>
      </w:pPr>
      <w:r w:rsidRPr="00437CDD">
        <w:rPr>
          <w:rFonts w:ascii="Calibri" w:hAnsi="Calibri"/>
          <w:sz w:val="18"/>
          <w:lang w:val="en-GB"/>
        </w:rPr>
        <w:t>Report alpha with 95% CI, sample size, number of items</w:t>
      </w:r>
    </w:p>
    <w:p w14:paraId="3C2E2A50" w14:textId="77777777" w:rsidR="00F1740F" w:rsidRPr="00437CDD" w:rsidRDefault="00000000">
      <w:pPr>
        <w:spacing w:before="20" w:after="20"/>
        <w:ind w:left="283"/>
        <w:rPr>
          <w:lang w:val="en-GB"/>
        </w:rPr>
      </w:pPr>
      <w:r w:rsidRPr="00437CDD">
        <w:rPr>
          <w:rFonts w:ascii="Calibri" w:hAnsi="Calibri"/>
          <w:sz w:val="18"/>
          <w:lang w:val="en-GB"/>
        </w:rPr>
        <w:t>Item statistics: mean, SD, item-total correlation, alpha-if-deleted</w:t>
      </w:r>
    </w:p>
    <w:p w14:paraId="521A1A54" w14:textId="77777777" w:rsidR="00F1740F" w:rsidRDefault="00000000">
      <w:pPr>
        <w:spacing w:before="20" w:after="20"/>
        <w:ind w:left="283"/>
        <w:rPr>
          <w:rFonts w:ascii="Calibri" w:hAnsi="Calibri"/>
          <w:sz w:val="18"/>
          <w:lang w:val="en-GB"/>
        </w:rPr>
      </w:pPr>
      <w:r w:rsidRPr="00437CDD">
        <w:rPr>
          <w:rFonts w:ascii="Calibri" w:hAnsi="Calibri"/>
          <w:sz w:val="18"/>
          <w:lang w:val="en-GB"/>
        </w:rPr>
        <w:t>For test-retest: report time interval</w:t>
      </w:r>
    </w:p>
    <w:p w14:paraId="28197F1A" w14:textId="752DC0B7" w:rsidR="00437CDD" w:rsidRDefault="00437CDD">
      <w:pPr>
        <w:rPr>
          <w:rFonts w:ascii="Calibri" w:hAnsi="Calibri"/>
          <w:sz w:val="18"/>
          <w:lang w:val="en-GB"/>
        </w:rPr>
      </w:pPr>
      <w:r>
        <w:rPr>
          <w:rFonts w:ascii="Calibri" w:hAnsi="Calibri"/>
          <w:sz w:val="18"/>
          <w:lang w:val="en-GB"/>
        </w:rPr>
        <w:br w:type="page"/>
      </w:r>
    </w:p>
    <w:p w14:paraId="4E70DC23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lastRenderedPageBreak/>
        <w:t>5. Code Examples</w:t>
      </w:r>
    </w:p>
    <w:p w14:paraId="5AB9F977" w14:textId="77777777" w:rsidR="00F1740F" w:rsidRPr="00437CDD" w:rsidRDefault="00000000">
      <w:pPr>
        <w:spacing w:before="120" w:after="40"/>
        <w:rPr>
          <w:lang w:val="en-GB"/>
        </w:rPr>
      </w:pPr>
      <w:r w:rsidRPr="00437CDD">
        <w:rPr>
          <w:rFonts w:ascii="Calibri" w:hAnsi="Calibri"/>
          <w:b/>
          <w:color w:val="14213D"/>
          <w:sz w:val="20"/>
          <w:lang w:val="en-GB"/>
        </w:rPr>
        <w:t>R:</w:t>
      </w:r>
    </w:p>
    <w:p w14:paraId="2BA42066" w14:textId="77777777" w:rsidR="00F1740F" w:rsidRPr="00437CDD" w:rsidRDefault="00000000">
      <w:pPr>
        <w:spacing w:after="0"/>
        <w:ind w:left="283"/>
        <w:rPr>
          <w:lang w:val="en-GB"/>
        </w:rPr>
      </w:pPr>
      <w:r w:rsidRPr="00437CDD">
        <w:rPr>
          <w:rFonts w:ascii="Consolas" w:hAnsi="Consolas"/>
          <w:color w:val="14213D"/>
          <w:sz w:val="17"/>
          <w:lang w:val="en-GB"/>
        </w:rPr>
        <w:t>library(psych)</w:t>
      </w:r>
    </w:p>
    <w:p w14:paraId="527BBE8C" w14:textId="77777777" w:rsidR="00F1740F" w:rsidRPr="00437CDD" w:rsidRDefault="00000000">
      <w:pPr>
        <w:spacing w:after="0"/>
        <w:ind w:left="283"/>
        <w:rPr>
          <w:lang w:val="en-GB"/>
        </w:rPr>
      </w:pPr>
      <w:proofErr w:type="gramStart"/>
      <w:r w:rsidRPr="00437CDD">
        <w:rPr>
          <w:rFonts w:ascii="Consolas" w:hAnsi="Consolas"/>
          <w:color w:val="14213D"/>
          <w:sz w:val="17"/>
          <w:lang w:val="en-GB"/>
        </w:rPr>
        <w:t>alpha(</w:t>
      </w:r>
      <w:proofErr w:type="gramEnd"/>
      <w:r w:rsidRPr="00437CDD">
        <w:rPr>
          <w:rFonts w:ascii="Consolas" w:hAnsi="Consolas"/>
          <w:color w:val="14213D"/>
          <w:sz w:val="17"/>
          <w:lang w:val="en-GB"/>
        </w:rPr>
        <w:t xml:space="preserve">items, </w:t>
      </w:r>
      <w:proofErr w:type="spellStart"/>
      <w:proofErr w:type="gramStart"/>
      <w:r w:rsidRPr="00437CDD">
        <w:rPr>
          <w:rFonts w:ascii="Consolas" w:hAnsi="Consolas"/>
          <w:color w:val="14213D"/>
          <w:sz w:val="17"/>
          <w:lang w:val="en-GB"/>
        </w:rPr>
        <w:t>check.keys</w:t>
      </w:r>
      <w:proofErr w:type="spellEnd"/>
      <w:proofErr w:type="gramEnd"/>
      <w:r w:rsidRPr="00437CDD">
        <w:rPr>
          <w:rFonts w:ascii="Consolas" w:hAnsi="Consolas"/>
          <w:color w:val="14213D"/>
          <w:sz w:val="17"/>
          <w:lang w:val="en-GB"/>
        </w:rPr>
        <w:t>=TRUE)</w:t>
      </w:r>
    </w:p>
    <w:p w14:paraId="7049E45D" w14:textId="77777777" w:rsidR="00F1740F" w:rsidRDefault="00000000">
      <w:pPr>
        <w:spacing w:after="0"/>
        <w:ind w:left="283"/>
        <w:rPr>
          <w:rFonts w:ascii="Consolas" w:hAnsi="Consolas"/>
          <w:color w:val="14213D"/>
          <w:sz w:val="17"/>
          <w:lang w:val="en-GB"/>
        </w:rPr>
      </w:pPr>
      <w:proofErr w:type="spellStart"/>
      <w:r w:rsidRPr="00437CDD">
        <w:rPr>
          <w:rFonts w:ascii="Consolas" w:hAnsi="Consolas"/>
          <w:color w:val="14213D"/>
          <w:sz w:val="17"/>
          <w:lang w:val="en-GB"/>
        </w:rPr>
        <w:t>splitHalf</w:t>
      </w:r>
      <w:proofErr w:type="spellEnd"/>
      <w:r w:rsidRPr="00437CDD">
        <w:rPr>
          <w:rFonts w:ascii="Consolas" w:hAnsi="Consolas"/>
          <w:color w:val="14213D"/>
          <w:sz w:val="17"/>
          <w:lang w:val="en-GB"/>
        </w:rPr>
        <w:t>(items)</w:t>
      </w:r>
    </w:p>
    <w:p w14:paraId="238EE2AC" w14:textId="77777777" w:rsidR="00437CDD" w:rsidRPr="00437CDD" w:rsidRDefault="00437CDD">
      <w:pPr>
        <w:spacing w:after="0"/>
        <w:ind w:left="283"/>
        <w:rPr>
          <w:lang w:val="en-GB"/>
        </w:rPr>
      </w:pPr>
    </w:p>
    <w:p w14:paraId="5DCAA604" w14:textId="77777777" w:rsidR="00F1740F" w:rsidRPr="00437CDD" w:rsidRDefault="00000000">
      <w:pPr>
        <w:spacing w:before="120" w:after="40"/>
        <w:rPr>
          <w:lang w:val="en-GB"/>
        </w:rPr>
      </w:pPr>
      <w:r w:rsidRPr="00437CDD">
        <w:rPr>
          <w:rFonts w:ascii="Calibri" w:hAnsi="Calibri"/>
          <w:b/>
          <w:color w:val="14213D"/>
          <w:sz w:val="20"/>
          <w:lang w:val="en-GB"/>
        </w:rPr>
        <w:t>Python:</w:t>
      </w:r>
    </w:p>
    <w:p w14:paraId="424FC663" w14:textId="77777777" w:rsidR="00F1740F" w:rsidRPr="00437CDD" w:rsidRDefault="00000000">
      <w:pPr>
        <w:spacing w:after="0"/>
        <w:ind w:left="283"/>
        <w:rPr>
          <w:lang w:val="en-GB"/>
        </w:rPr>
      </w:pPr>
      <w:r w:rsidRPr="00437CDD">
        <w:rPr>
          <w:rFonts w:ascii="Consolas" w:hAnsi="Consolas"/>
          <w:color w:val="14213D"/>
          <w:sz w:val="17"/>
          <w:lang w:val="en-GB"/>
        </w:rPr>
        <w:t xml:space="preserve">from </w:t>
      </w:r>
      <w:proofErr w:type="spellStart"/>
      <w:r w:rsidRPr="00437CDD">
        <w:rPr>
          <w:rFonts w:ascii="Consolas" w:hAnsi="Consolas"/>
          <w:color w:val="14213D"/>
          <w:sz w:val="17"/>
          <w:lang w:val="en-GB"/>
        </w:rPr>
        <w:t>pingouin</w:t>
      </w:r>
      <w:proofErr w:type="spellEnd"/>
      <w:r w:rsidRPr="00437CDD">
        <w:rPr>
          <w:rFonts w:ascii="Consolas" w:hAnsi="Consolas"/>
          <w:color w:val="14213D"/>
          <w:sz w:val="17"/>
          <w:lang w:val="en-GB"/>
        </w:rPr>
        <w:t xml:space="preserve"> import </w:t>
      </w:r>
      <w:proofErr w:type="spellStart"/>
      <w:r w:rsidRPr="00437CDD">
        <w:rPr>
          <w:rFonts w:ascii="Consolas" w:hAnsi="Consolas"/>
          <w:color w:val="14213D"/>
          <w:sz w:val="17"/>
          <w:lang w:val="en-GB"/>
        </w:rPr>
        <w:t>cronbach_alpha</w:t>
      </w:r>
      <w:proofErr w:type="spellEnd"/>
    </w:p>
    <w:p w14:paraId="097AA321" w14:textId="77777777" w:rsidR="00F1740F" w:rsidRDefault="00000000">
      <w:pPr>
        <w:spacing w:after="0"/>
        <w:ind w:left="283"/>
        <w:rPr>
          <w:rFonts w:ascii="Consolas" w:hAnsi="Consolas"/>
          <w:color w:val="14213D"/>
          <w:sz w:val="17"/>
          <w:lang w:val="en-GB"/>
        </w:rPr>
      </w:pPr>
      <w:r w:rsidRPr="00437CDD">
        <w:rPr>
          <w:rFonts w:ascii="Consolas" w:hAnsi="Consolas"/>
          <w:color w:val="14213D"/>
          <w:sz w:val="17"/>
          <w:lang w:val="en-GB"/>
        </w:rPr>
        <w:t xml:space="preserve">alpha, ci = </w:t>
      </w:r>
      <w:proofErr w:type="spellStart"/>
      <w:r w:rsidRPr="00437CDD">
        <w:rPr>
          <w:rFonts w:ascii="Consolas" w:hAnsi="Consolas"/>
          <w:color w:val="14213D"/>
          <w:sz w:val="17"/>
          <w:lang w:val="en-GB"/>
        </w:rPr>
        <w:t>cronbach_alpha</w:t>
      </w:r>
      <w:proofErr w:type="spellEnd"/>
      <w:r w:rsidRPr="00437CDD">
        <w:rPr>
          <w:rFonts w:ascii="Consolas" w:hAnsi="Consolas"/>
          <w:color w:val="14213D"/>
          <w:sz w:val="17"/>
          <w:lang w:val="en-GB"/>
        </w:rPr>
        <w:t>(data)</w:t>
      </w:r>
    </w:p>
    <w:p w14:paraId="3453543B" w14:textId="77777777" w:rsidR="00437CDD" w:rsidRPr="00437CDD" w:rsidRDefault="00437CDD">
      <w:pPr>
        <w:spacing w:after="0"/>
        <w:ind w:left="283"/>
        <w:rPr>
          <w:lang w:val="en-GB"/>
        </w:rPr>
      </w:pPr>
    </w:p>
    <w:p w14:paraId="40D0D053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6. Extension</w:t>
      </w:r>
    </w:p>
    <w:p w14:paraId="25D4E7DB" w14:textId="77777777" w:rsidR="00F1740F" w:rsidRPr="00437CDD" w:rsidRDefault="00000000">
      <w:pPr>
        <w:spacing w:before="200" w:after="60"/>
        <w:rPr>
          <w:lang w:val="en-GB"/>
        </w:rPr>
      </w:pPr>
      <w:r w:rsidRPr="00437CDD">
        <w:rPr>
          <w:rFonts w:ascii="Calibri" w:hAnsi="Calibri"/>
          <w:b/>
          <w:color w:val="14213D"/>
          <w:lang w:val="en-GB"/>
        </w:rPr>
        <w:t>McDonald Omega</w:t>
      </w:r>
    </w:p>
    <w:p w14:paraId="73CF7F04" w14:textId="77777777" w:rsidR="00F1740F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More robust than alpha when tau-equivalence is violated. Based on factor loadings.</w:t>
      </w:r>
    </w:p>
    <w:p w14:paraId="6DB8B23E" w14:textId="77777777" w:rsidR="00437CDD" w:rsidRPr="00437CDD" w:rsidRDefault="00437CDD">
      <w:pPr>
        <w:spacing w:before="40" w:after="80"/>
        <w:rPr>
          <w:lang w:val="en-GB"/>
        </w:rPr>
      </w:pPr>
    </w:p>
    <w:p w14:paraId="7A48C113" w14:textId="77777777" w:rsidR="00F1740F" w:rsidRPr="00437CDD" w:rsidRDefault="00000000">
      <w:pPr>
        <w:spacing w:before="200" w:after="60"/>
        <w:rPr>
          <w:lang w:val="en-GB"/>
        </w:rPr>
      </w:pPr>
      <w:r w:rsidRPr="00437CDD">
        <w:rPr>
          <w:rFonts w:ascii="Calibri" w:hAnsi="Calibri"/>
          <w:b/>
          <w:color w:val="14213D"/>
          <w:lang w:val="en-GB"/>
        </w:rPr>
        <w:t>Interrater Reliability</w:t>
      </w:r>
    </w:p>
    <w:p w14:paraId="5423E339" w14:textId="77777777" w:rsidR="00F1740F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Cohen Kappa (2 raters, nominal), ICC (metric), Fleiss Kappa (&gt;2 raters).</w:t>
      </w:r>
    </w:p>
    <w:p w14:paraId="0CF10042" w14:textId="77777777" w:rsidR="00437CDD" w:rsidRPr="00437CDD" w:rsidRDefault="00437CDD">
      <w:pPr>
        <w:spacing w:before="40" w:after="80"/>
        <w:rPr>
          <w:lang w:val="en-GB"/>
        </w:rPr>
      </w:pPr>
    </w:p>
    <w:p w14:paraId="7FD0DC24" w14:textId="77777777" w:rsidR="00F1740F" w:rsidRPr="00437CDD" w:rsidRDefault="00000000">
      <w:pPr>
        <w:spacing w:before="280" w:after="120"/>
        <w:rPr>
          <w:lang w:val="en-GB"/>
        </w:rPr>
      </w:pPr>
      <w:r w:rsidRPr="00437CDD">
        <w:rPr>
          <w:rFonts w:ascii="Calibri" w:hAnsi="Calibri"/>
          <w:b/>
          <w:color w:val="14213D"/>
          <w:sz w:val="28"/>
          <w:lang w:val="en-GB"/>
        </w:rPr>
        <w:t>7. Exercises</w:t>
      </w:r>
    </w:p>
    <w:p w14:paraId="0A9A5A80" w14:textId="77777777" w:rsidR="00F1740F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Exercise 1: Anxiety scale (10 items, n=100), alpha = 0.72. Item 4 alpha-if-deleted = 0.78. Interpret. Remove item?</w:t>
      </w:r>
    </w:p>
    <w:p w14:paraId="6201B9CE" w14:textId="77777777" w:rsidR="00437CDD" w:rsidRPr="00437CDD" w:rsidRDefault="00437CDD">
      <w:pPr>
        <w:spacing w:before="40" w:after="80"/>
        <w:rPr>
          <w:lang w:val="en-GB"/>
        </w:rPr>
      </w:pPr>
    </w:p>
    <w:p w14:paraId="5E8E9912" w14:textId="77777777" w:rsidR="00F1740F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437CDD">
        <w:rPr>
          <w:rFonts w:ascii="Calibri" w:hAnsi="Calibri"/>
          <w:sz w:val="19"/>
          <w:lang w:val="en-GB"/>
        </w:rPr>
        <w:t>Exercise 2: Motor performance test-retest: r=0.95 (1 day), r=0.68 (4 weeks). Interpret difference. True reliability?</w:t>
      </w:r>
    </w:p>
    <w:p w14:paraId="37F72FA2" w14:textId="77777777" w:rsidR="00437CDD" w:rsidRPr="00437CDD" w:rsidRDefault="00437CDD">
      <w:pPr>
        <w:spacing w:before="40" w:after="80"/>
        <w:rPr>
          <w:lang w:val="en-GB"/>
        </w:rPr>
      </w:pPr>
    </w:p>
    <w:p w14:paraId="1F9326B3" w14:textId="77777777" w:rsidR="00F1740F" w:rsidRPr="00437CDD" w:rsidRDefault="00000000">
      <w:pPr>
        <w:spacing w:before="40" w:after="80"/>
        <w:rPr>
          <w:lang w:val="en-GB"/>
        </w:rPr>
      </w:pPr>
      <w:r w:rsidRPr="00437CDD">
        <w:rPr>
          <w:rFonts w:ascii="Calibri" w:hAnsi="Calibri"/>
          <w:sz w:val="19"/>
          <w:lang w:val="en-GB"/>
        </w:rPr>
        <w:t>Exercise 3: 20-item test, split-half r=0.70. Compute Spearman-Brown corrected reliability.</w:t>
      </w:r>
    </w:p>
    <w:sectPr w:rsidR="00F1740F" w:rsidRPr="00437CDD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BB52" w14:textId="77777777" w:rsidR="002D1638" w:rsidRDefault="002D1638">
      <w:pPr>
        <w:spacing w:after="0" w:line="240" w:lineRule="auto"/>
      </w:pPr>
      <w:r>
        <w:separator/>
      </w:r>
    </w:p>
  </w:endnote>
  <w:endnote w:type="continuationSeparator" w:id="0">
    <w:p w14:paraId="5DC17C1A" w14:textId="77777777" w:rsidR="002D1638" w:rsidRDefault="002D1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4C542" w14:textId="01F331C4" w:rsidR="00F1740F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437CDD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1B29B" w14:textId="77777777" w:rsidR="002D1638" w:rsidRDefault="002D1638">
      <w:pPr>
        <w:spacing w:after="0" w:line="240" w:lineRule="auto"/>
      </w:pPr>
      <w:r>
        <w:separator/>
      </w:r>
    </w:p>
  </w:footnote>
  <w:footnote w:type="continuationSeparator" w:id="0">
    <w:p w14:paraId="4F5D3564" w14:textId="77777777" w:rsidR="002D1638" w:rsidRDefault="002D1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F1740F" w14:paraId="13DE03D1" w14:textId="77777777">
      <w:tc>
        <w:tcPr>
          <w:tcW w:w="4680" w:type="dxa"/>
        </w:tcPr>
        <w:p w14:paraId="1917A3DF" w14:textId="77777777" w:rsidR="00F1740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20EB1E1D" wp14:editId="76EF0437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3AF657D0" w14:textId="77777777" w:rsidR="00F1740F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17939594" w14:textId="77777777" w:rsidR="00F1740F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Classical Test Theory &amp; Reliability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805048">
    <w:abstractNumId w:val="8"/>
  </w:num>
  <w:num w:numId="2" w16cid:durableId="527374369">
    <w:abstractNumId w:val="6"/>
  </w:num>
  <w:num w:numId="3" w16cid:durableId="1127353706">
    <w:abstractNumId w:val="5"/>
  </w:num>
  <w:num w:numId="4" w16cid:durableId="866597462">
    <w:abstractNumId w:val="4"/>
  </w:num>
  <w:num w:numId="5" w16cid:durableId="85811604">
    <w:abstractNumId w:val="7"/>
  </w:num>
  <w:num w:numId="6" w16cid:durableId="1753577724">
    <w:abstractNumId w:val="3"/>
  </w:num>
  <w:num w:numId="7" w16cid:durableId="986932035">
    <w:abstractNumId w:val="2"/>
  </w:num>
  <w:num w:numId="8" w16cid:durableId="1107040274">
    <w:abstractNumId w:val="1"/>
  </w:num>
  <w:num w:numId="9" w16cid:durableId="174818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15074B"/>
    <w:rsid w:val="0029639D"/>
    <w:rsid w:val="002D1638"/>
    <w:rsid w:val="00326F90"/>
    <w:rsid w:val="00437CDD"/>
    <w:rsid w:val="00AA1D8D"/>
    <w:rsid w:val="00B47730"/>
    <w:rsid w:val="00CB0664"/>
    <w:rsid w:val="00F174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2026-05-20T17:08:00Z</dcterms:modified>
  <cp:category/>
</cp:coreProperties>
</file>