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3E5" w14:textId="77777777" w:rsidR="0048035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Qualitative Methods: Overview</w:t>
      </w:r>
    </w:p>
    <w:p w14:paraId="62BA539C" w14:textId="77777777" w:rsidR="00480359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1266316" w14:textId="77777777" w:rsidR="00480359" w:rsidRDefault="00480359"/>
    <w:p w14:paraId="58B40D8B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1. What is the main goal of qualitative research?</w:t>
      </w:r>
    </w:p>
    <w:p w14:paraId="0E788370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Counting and measuring</w:t>
      </w:r>
    </w:p>
    <w:p w14:paraId="40570F6B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Understanding meaning and reconstructing action orientations</w:t>
      </w:r>
    </w:p>
    <w:p w14:paraId="66F74A65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Generalizable statements</w:t>
      </w:r>
    </w:p>
    <w:p w14:paraId="37EDEC51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Hypothesis testing</w:t>
      </w:r>
    </w:p>
    <w:p w14:paraId="31F4DC98" w14:textId="77777777" w:rsidR="005B10EE" w:rsidRDefault="005B10EE">
      <w:pPr>
        <w:spacing w:after="40"/>
        <w:ind w:left="567"/>
      </w:pPr>
    </w:p>
    <w:p w14:paraId="3D8FC148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2. What does the principle of openness mean?</w:t>
      </w:r>
    </w:p>
    <w:p w14:paraId="4EF6C989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All data are welcome</w:t>
      </w:r>
    </w:p>
    <w:p w14:paraId="6C9E7990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The researcher is neutral</w:t>
      </w:r>
    </w:p>
    <w:p w14:paraId="16AA7FA1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No rigid hypotheses before data collection</w:t>
      </w:r>
    </w:p>
    <w:p w14:paraId="25EEEFC6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Results are open</w:t>
      </w:r>
    </w:p>
    <w:p w14:paraId="62B05FD9" w14:textId="77777777" w:rsidR="005B10EE" w:rsidRDefault="005B10EE">
      <w:pPr>
        <w:spacing w:after="40"/>
        <w:ind w:left="567"/>
      </w:pPr>
    </w:p>
    <w:p w14:paraId="5A713FD1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3. What is an important quality criterion in qualitative research?</w:t>
      </w:r>
    </w:p>
    <w:p w14:paraId="45AA1A4E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R-squared</w:t>
      </w:r>
    </w:p>
    <w:p w14:paraId="29BFF2F6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Effect size</w:t>
      </w:r>
    </w:p>
    <w:p w14:paraId="43D88BE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Procedural documentation</w:t>
      </w:r>
    </w:p>
    <w:p w14:paraId="657CE4A7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p-value</w:t>
      </w:r>
    </w:p>
    <w:p w14:paraId="4A6712D4" w14:textId="77777777" w:rsidR="005B10EE" w:rsidRDefault="005B10EE">
      <w:pPr>
        <w:spacing w:after="40"/>
        <w:ind w:left="567"/>
      </w:pPr>
    </w:p>
    <w:p w14:paraId="035CC78B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4. What does communicative validation mean?</w:t>
      </w:r>
    </w:p>
    <w:p w14:paraId="195FD00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Statistics are checked</w:t>
      </w:r>
    </w:p>
    <w:p w14:paraId="0BBD512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The theory is confirmed</w:t>
      </w:r>
    </w:p>
    <w:p w14:paraId="78DFE5A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The researcher validates alone</w:t>
      </w:r>
    </w:p>
    <w:p w14:paraId="4079AA8E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Results are presented to the respondents</w:t>
      </w:r>
    </w:p>
    <w:p w14:paraId="0B5EA79D" w14:textId="77777777" w:rsidR="005B10EE" w:rsidRDefault="005B10EE">
      <w:pPr>
        <w:spacing w:after="40"/>
        <w:ind w:left="567"/>
      </w:pPr>
    </w:p>
    <w:p w14:paraId="1690EBAC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5. Which qualitative method aims at theory building?</w:t>
      </w:r>
    </w:p>
    <w:p w14:paraId="50ADD00B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Survey</w:t>
      </w:r>
    </w:p>
    <w:p w14:paraId="3713166E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Descriptive statistics</w:t>
      </w:r>
    </w:p>
    <w:p w14:paraId="72504B0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Grounded Theory</w:t>
      </w:r>
    </w:p>
    <w:p w14:paraId="0D5B6047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Experiment</w:t>
      </w:r>
    </w:p>
    <w:p w14:paraId="3F6AA54C" w14:textId="7954289A" w:rsidR="005B10EE" w:rsidRDefault="005B10EE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05894CB4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triangulation?</w:t>
      </w:r>
    </w:p>
    <w:p w14:paraId="7F503EBF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Combining multiple methods or perspectives</w:t>
      </w:r>
    </w:p>
    <w:p w14:paraId="44842FC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Testing three hypotheses</w:t>
      </w:r>
    </w:p>
    <w:p w14:paraId="1E29D20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Using three researchers</w:t>
      </w:r>
    </w:p>
    <w:p w14:paraId="456AAC6F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Dividing data into triangles</w:t>
      </w:r>
    </w:p>
    <w:p w14:paraId="386906C5" w14:textId="77777777" w:rsidR="005B10EE" w:rsidRDefault="005B10EE">
      <w:pPr>
        <w:spacing w:after="40"/>
        <w:ind w:left="567"/>
      </w:pPr>
    </w:p>
    <w:p w14:paraId="2865F505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7. What distinguishes qualitative from quantitative research?</w:t>
      </w:r>
    </w:p>
    <w:p w14:paraId="6A757A5C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Quantitative is simpler</w:t>
      </w:r>
    </w:p>
    <w:p w14:paraId="37E40871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Qualitative is better</w:t>
      </w:r>
    </w:p>
    <w:p w14:paraId="4224BBE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Qualitative works inductively, quantitative deductively</w:t>
      </w:r>
    </w:p>
    <w:p w14:paraId="1649797E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There is no difference</w:t>
      </w:r>
    </w:p>
    <w:p w14:paraId="0DE6C9D7" w14:textId="77777777" w:rsidR="005B10EE" w:rsidRDefault="005B10EE">
      <w:pPr>
        <w:spacing w:after="40"/>
        <w:ind w:left="567"/>
      </w:pPr>
    </w:p>
    <w:p w14:paraId="1BC691D2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8. What is typical qualitative sampling?</w:t>
      </w:r>
    </w:p>
    <w:p w14:paraId="2BD4DDD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Census</w:t>
      </w:r>
    </w:p>
    <w:p w14:paraId="20502015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Purposive sampling</w:t>
      </w:r>
    </w:p>
    <w:p w14:paraId="3CEB935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Cluster sampling</w:t>
      </w:r>
    </w:p>
    <w:p w14:paraId="347FE53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D) Random sampling</w:t>
      </w:r>
    </w:p>
    <w:p w14:paraId="298957CF" w14:textId="77777777" w:rsidR="00480359" w:rsidRDefault="00000000">
      <w:r>
        <w:br w:type="page"/>
      </w:r>
    </w:p>
    <w:p w14:paraId="14FA5819" w14:textId="77777777" w:rsidR="0048035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3127DE3" w14:textId="77777777" w:rsidR="00480359" w:rsidRDefault="00480359"/>
    <w:p w14:paraId="57746041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B</w:t>
      </w:r>
    </w:p>
    <w:p w14:paraId="269D81F2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038EDCB6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1AB5E3A6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4EEB0D41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2A684810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7DA1524B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30DF0833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48035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8D3F" w14:textId="77777777" w:rsidR="00A704DF" w:rsidRDefault="00A704DF">
      <w:pPr>
        <w:spacing w:after="0" w:line="240" w:lineRule="auto"/>
      </w:pPr>
      <w:r>
        <w:separator/>
      </w:r>
    </w:p>
  </w:endnote>
  <w:endnote w:type="continuationSeparator" w:id="0">
    <w:p w14:paraId="3BB5AE11" w14:textId="77777777" w:rsidR="00A704DF" w:rsidRDefault="00A7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473B" w14:textId="3B52070A" w:rsidR="0048035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5B10E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63A8" w14:textId="77777777" w:rsidR="00A704DF" w:rsidRDefault="00A704DF">
      <w:pPr>
        <w:spacing w:after="0" w:line="240" w:lineRule="auto"/>
      </w:pPr>
      <w:r>
        <w:separator/>
      </w:r>
    </w:p>
  </w:footnote>
  <w:footnote w:type="continuationSeparator" w:id="0">
    <w:p w14:paraId="31529ECA" w14:textId="77777777" w:rsidR="00A704DF" w:rsidRDefault="00A7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15C4" w14:textId="77777777" w:rsidR="00480359" w:rsidRDefault="0048035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80359" w14:paraId="6E3D8B4A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51EDC11" w14:textId="77777777" w:rsidR="00480359" w:rsidRDefault="00000000">
          <w:r>
            <w:rPr>
              <w:noProof/>
            </w:rPr>
            <w:drawing>
              <wp:inline distT="0" distB="0" distL="0" distR="0" wp14:anchorId="69D9FE84" wp14:editId="6B05FDBE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BED462D" w14:textId="77777777" w:rsidR="0048035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8AA098F" w14:textId="77777777" w:rsidR="0048035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Qualitative Methods: Overview</w:t>
          </w:r>
        </w:p>
      </w:tc>
    </w:tr>
  </w:tbl>
  <w:p w14:paraId="4A1575A4" w14:textId="77777777" w:rsidR="0048035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641344">
    <w:abstractNumId w:val="8"/>
  </w:num>
  <w:num w:numId="2" w16cid:durableId="1176076075">
    <w:abstractNumId w:val="6"/>
  </w:num>
  <w:num w:numId="3" w16cid:durableId="2092701784">
    <w:abstractNumId w:val="5"/>
  </w:num>
  <w:num w:numId="4" w16cid:durableId="1361466467">
    <w:abstractNumId w:val="4"/>
  </w:num>
  <w:num w:numId="5" w16cid:durableId="1935164623">
    <w:abstractNumId w:val="7"/>
  </w:num>
  <w:num w:numId="6" w16cid:durableId="686713429">
    <w:abstractNumId w:val="3"/>
  </w:num>
  <w:num w:numId="7" w16cid:durableId="452553485">
    <w:abstractNumId w:val="2"/>
  </w:num>
  <w:num w:numId="8" w16cid:durableId="584070397">
    <w:abstractNumId w:val="1"/>
  </w:num>
  <w:num w:numId="9" w16cid:durableId="115638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480359"/>
    <w:rsid w:val="005B10EE"/>
    <w:rsid w:val="00A704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2026-05-20T16:53:00Z</dcterms:modified>
  <cp:category/>
</cp:coreProperties>
</file>