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4D415" w14:textId="3A4C321E" w:rsidR="0007392C" w:rsidRPr="00586A35" w:rsidRDefault="00C1704D" w:rsidP="007A502C">
      <w:pPr>
        <w:pStyle w:val="Titledocument"/>
        <w:rPr>
          <w14:ligatures w14:val="standard"/>
        </w:rPr>
      </w:pPr>
      <w:r>
        <w:rPr>
          <w:bCs/>
          <w14:ligatures w14:val="standard"/>
        </w:rPr>
        <w:t>Cluster Methods on Vertebral Column Data</w:t>
      </w:r>
    </w:p>
    <w:p w14:paraId="73E91AC5" w14:textId="08EA646A" w:rsidR="0007392C" w:rsidRPr="00586A35" w:rsidRDefault="0007392C" w:rsidP="007A502C">
      <w:pPr>
        <w:pStyle w:val="Subtitle"/>
        <w:rPr>
          <w14:ligatures w14:val="standard"/>
        </w:rPr>
      </w:pPr>
    </w:p>
    <w:p w14:paraId="50B4DC0B" w14:textId="77777777" w:rsidR="00586A35" w:rsidRPr="00586A35" w:rsidRDefault="00586A35" w:rsidP="00F3231F">
      <w:pPr>
        <w:pStyle w:val="Authors"/>
        <w:rPr>
          <w:rStyle w:val="FirstName"/>
          <w14:ligatures w14:val="standard"/>
        </w:rPr>
        <w:sectPr w:rsidR="00586A35" w:rsidRPr="00586A35" w:rsidSect="00586A35">
          <w:footerReference w:type="even" r:id="rId9"/>
          <w:footerReference w:type="default" r:id="rId10"/>
          <w:endnotePr>
            <w:numFmt w:val="decimal"/>
          </w:endnotePr>
          <w:type w:val="continuous"/>
          <w:pgSz w:w="12240" w:h="15840" w:code="9"/>
          <w:pgMar w:top="1500" w:right="1080" w:bottom="1600" w:left="1080" w:header="1080" w:footer="1080" w:gutter="0"/>
          <w:pgNumType w:start="1"/>
          <w:cols w:space="480"/>
          <w:titlePg/>
          <w:docGrid w:linePitch="360"/>
        </w:sectPr>
      </w:pPr>
    </w:p>
    <w:p w14:paraId="456A822A" w14:textId="06E302C5" w:rsidR="00586A35" w:rsidRPr="00586A35" w:rsidRDefault="00215CE8" w:rsidP="00586A35">
      <w:pPr>
        <w:pStyle w:val="Authors"/>
        <w:jc w:val="center"/>
        <w:rPr>
          <w14:ligatures w14:val="standard"/>
        </w:rPr>
      </w:pPr>
      <w:r>
        <w:rPr>
          <w:rStyle w:val="FirstName"/>
          <w14:ligatures w14:val="standard"/>
        </w:rPr>
        <w:t>Kimberly Glock</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MSDS 5163-99</w:t>
      </w:r>
      <w:r w:rsidRPr="00586A35">
        <w:rPr>
          <w:rStyle w:val="OrgName"/>
          <w:color w:val="auto"/>
          <w:sz w:val="20"/>
          <w14:ligatures w14:val="standard"/>
        </w:rPr>
        <w:br/>
        <w:t xml:space="preserve"> </w:t>
      </w:r>
      <w:r>
        <w:rPr>
          <w:rStyle w:val="OrgName"/>
          <w:color w:val="auto"/>
          <w:sz w:val="20"/>
          <w14:ligatures w14:val="standard"/>
        </w:rPr>
        <w:t>Lipscomb University</w:t>
      </w:r>
      <w:r w:rsidRPr="00586A35">
        <w:rPr>
          <w:rStyle w:val="OrgName"/>
          <w:color w:val="auto"/>
          <w:sz w:val="20"/>
          <w14:ligatures w14:val="standard"/>
        </w:rPr>
        <w:br/>
      </w:r>
      <w:r>
        <w:rPr>
          <w:rStyle w:val="City"/>
          <w:sz w:val="20"/>
          <w14:ligatures w14:val="standard"/>
        </w:rPr>
        <w:t>Nashville, TN USA</w:t>
      </w:r>
      <w:r w:rsidRPr="00586A35">
        <w:rPr>
          <w:sz w:val="20"/>
          <w14:ligatures w14:val="standard"/>
        </w:rPr>
        <w:br/>
      </w:r>
      <w:r w:rsidRPr="00556BAE">
        <w:rPr>
          <w:sz w:val="20"/>
          <w14:ligatures w14:val="standard"/>
        </w:rPr>
        <w:t xml:space="preserve"> </w:t>
      </w:r>
      <w:hyperlink r:id="rId11" w:history="1">
        <w:r w:rsidRPr="00556BAE">
          <w:rPr>
            <w:rStyle w:val="Hyperlink"/>
            <w:color w:val="auto"/>
            <w:sz w:val="20"/>
            <w:szCs w:val="20"/>
            <w:u w:val="none"/>
            <w14:ligatures w14:val="standard"/>
          </w:rPr>
          <w:t>kmglock@mail.lipscomb.edu</w:t>
        </w:r>
      </w:hyperlink>
    </w:p>
    <w:p w14:paraId="22105BE1" w14:textId="63E62B24" w:rsidR="00586A35" w:rsidRPr="00586A35" w:rsidRDefault="00215CE8" w:rsidP="00586A35">
      <w:pPr>
        <w:pStyle w:val="Authors"/>
        <w:jc w:val="center"/>
        <w:rPr>
          <w14:ligatures w14:val="standard"/>
        </w:rPr>
      </w:pPr>
      <w:r>
        <w:rPr>
          <w:rStyle w:val="FirstName"/>
          <w14:ligatures w14:val="standard"/>
        </w:rPr>
        <w:t>Andre Louie</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MSDS 5163-99</w:t>
      </w:r>
      <w:r w:rsidR="00586A35" w:rsidRPr="00586A35">
        <w:rPr>
          <w:rStyle w:val="OrgName"/>
          <w:color w:val="auto"/>
          <w:sz w:val="20"/>
          <w14:ligatures w14:val="standard"/>
        </w:rPr>
        <w:br/>
        <w:t xml:space="preserve"> </w:t>
      </w:r>
      <w:r>
        <w:rPr>
          <w:rStyle w:val="OrgName"/>
          <w:color w:val="auto"/>
          <w:sz w:val="20"/>
          <w14:ligatures w14:val="standard"/>
        </w:rPr>
        <w:t>Lipscomb University</w:t>
      </w:r>
      <w:r w:rsidR="00586A35" w:rsidRPr="00586A35">
        <w:rPr>
          <w:rStyle w:val="OrgName"/>
          <w:color w:val="auto"/>
          <w:sz w:val="20"/>
          <w14:ligatures w14:val="standard"/>
        </w:rPr>
        <w:br/>
        <w:t xml:space="preserve"> </w:t>
      </w:r>
      <w:r>
        <w:rPr>
          <w:rStyle w:val="OrgName"/>
          <w:color w:val="auto"/>
          <w:sz w:val="20"/>
          <w14:ligatures w14:val="standard"/>
        </w:rPr>
        <w:t>Nashville, TN USA</w:t>
      </w:r>
      <w:r w:rsidR="00586A35" w:rsidRPr="00586A35">
        <w:rPr>
          <w:sz w:val="20"/>
          <w14:ligatures w14:val="standard"/>
        </w:rPr>
        <w:br/>
        <w:t xml:space="preserve"> </w:t>
      </w:r>
      <w:r w:rsidR="00556BAE">
        <w:rPr>
          <w:sz w:val="20"/>
          <w14:ligatures w14:val="standard"/>
        </w:rPr>
        <w:t>alouie@mail.lipscomb.edu</w:t>
      </w:r>
      <w:r w:rsidR="00556BAE" w:rsidRPr="00586A35">
        <w:rPr>
          <w14:ligatures w14:val="standard"/>
        </w:rPr>
        <w:t xml:space="preserve"> </w:t>
      </w:r>
    </w:p>
    <w:p w14:paraId="15B7E335" w14:textId="590E4714" w:rsidR="00586A35" w:rsidRPr="00556BAE" w:rsidRDefault="00215CE8" w:rsidP="00556BAE">
      <w:pPr>
        <w:pStyle w:val="Authors"/>
        <w:jc w:val="center"/>
        <w:rPr>
          <w14:ligatures w14:val="standard"/>
        </w:rPr>
        <w:sectPr w:rsidR="00586A35" w:rsidRPr="00556BAE"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Pr>
          <w:rStyle w:val="FirstName"/>
          <w14:ligatures w14:val="standard"/>
        </w:rPr>
        <w:t>Charlie Napier</w:t>
      </w:r>
      <w:r w:rsidR="00586A35" w:rsidRPr="00586A35">
        <w:rPr>
          <w14:ligatures w14:val="standard"/>
        </w:rPr>
        <w:br/>
      </w:r>
      <w:r w:rsidR="00586A35" w:rsidRPr="00586A35">
        <w:rPr>
          <w:rStyle w:val="OrgDiv"/>
          <w:color w:val="auto"/>
          <w:sz w:val="20"/>
          <w14:ligatures w14:val="standard"/>
        </w:rPr>
        <w:t xml:space="preserve"> </w:t>
      </w:r>
      <w:r>
        <w:rPr>
          <w:rStyle w:val="OrgDiv"/>
          <w:color w:val="auto"/>
          <w:sz w:val="20"/>
          <w14:ligatures w14:val="standard"/>
        </w:rPr>
        <w:t>MSDS 5163-99</w:t>
      </w:r>
      <w:r w:rsidR="00586A35" w:rsidRPr="00586A35">
        <w:rPr>
          <w:rStyle w:val="OrgName"/>
          <w:color w:val="auto"/>
          <w:sz w:val="20"/>
          <w14:ligatures w14:val="standard"/>
        </w:rPr>
        <w:br/>
        <w:t xml:space="preserve"> </w:t>
      </w:r>
      <w:r>
        <w:rPr>
          <w:rStyle w:val="OrgName"/>
          <w:color w:val="auto"/>
          <w:sz w:val="20"/>
          <w14:ligatures w14:val="standard"/>
        </w:rPr>
        <w:t>Lipscomb University</w:t>
      </w:r>
      <w:r w:rsidR="00586A35" w:rsidRPr="00586A35">
        <w:rPr>
          <w:rStyle w:val="OrgName"/>
          <w:color w:val="auto"/>
          <w:sz w:val="20"/>
          <w14:ligatures w14:val="standard"/>
        </w:rPr>
        <w:br/>
        <w:t xml:space="preserve"> </w:t>
      </w:r>
      <w:r>
        <w:rPr>
          <w:rStyle w:val="OrgName"/>
          <w:color w:val="auto"/>
          <w:sz w:val="20"/>
          <w14:ligatures w14:val="standard"/>
        </w:rPr>
        <w:t>Nashville, TN USA</w:t>
      </w:r>
      <w:r w:rsidR="00586A35" w:rsidRPr="00586A35">
        <w:rPr>
          <w:sz w:val="20"/>
          <w14:ligatures w14:val="standard"/>
        </w:rPr>
        <w:br/>
        <w:t xml:space="preserve"> </w:t>
      </w:r>
      <w:r w:rsidR="00556BAE">
        <w:rPr>
          <w:sz w:val="20"/>
          <w14:ligatures w14:val="standard"/>
        </w:rPr>
        <w:t>charlie.d.napier@gmail.com</w:t>
      </w:r>
    </w:p>
    <w:p w14:paraId="4A94265F" w14:textId="77777777" w:rsidR="00694749" w:rsidRPr="00586A35" w:rsidRDefault="00694749" w:rsidP="00694749">
      <w:pPr>
        <w:pStyle w:val="AuthNotes"/>
        <w:rPr>
          <w:color w:val="auto"/>
          <w14:ligatures w14:val="standard"/>
        </w:rPr>
      </w:pPr>
    </w:p>
    <w:p w14:paraId="3090D43E" w14:textId="77777777" w:rsidR="00586A35" w:rsidRPr="00586A35" w:rsidRDefault="00586A35" w:rsidP="00694749">
      <w:pPr>
        <w:pStyle w:val="AbsHead"/>
        <w:rPr>
          <w14:ligatures w14:val="standard"/>
        </w:rPr>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6B837DAF" w14:textId="5F427569" w:rsidR="002124D9" w:rsidRPr="00586A35" w:rsidRDefault="007A502C" w:rsidP="00694749">
      <w:pPr>
        <w:pStyle w:val="AbsHead"/>
        <w:rPr>
          <w14:ligatures w14:val="standard"/>
        </w:rPr>
      </w:pPr>
      <w:r w:rsidRPr="00586A35">
        <w:rPr>
          <w14:ligatures w14:val="standard"/>
        </w:rPr>
        <w:t>ABSTRACT</w:t>
      </w:r>
      <w:r w:rsidR="007F711E">
        <w:rPr>
          <w14:ligatures w14:val="standard"/>
        </w:rPr>
        <w:t xml:space="preserve"> </w:t>
      </w:r>
      <w:bookmarkStart w:id="0" w:name="_GoBack"/>
      <w:bookmarkEnd w:id="0"/>
    </w:p>
    <w:p w14:paraId="74315B0B" w14:textId="5FBF2C69" w:rsidR="00DC112E" w:rsidRPr="00586A35" w:rsidRDefault="006B2B2D" w:rsidP="007A502C">
      <w:pPr>
        <w:pStyle w:val="Abstract"/>
        <w:rPr>
          <w:rFonts w:eastAsia="Verdana"/>
          <w14:ligatures w14:val="standard"/>
        </w:rPr>
      </w:pPr>
      <w:r>
        <w:rPr>
          <w:rFonts w:eastAsia="Verdana"/>
          <w14:ligatures w14:val="standard"/>
        </w:rPr>
        <w:t>The goal of this paper is to utilize a variety of clustering techniques to analyze a set of vertebral column data.  Clustering is the process of partitioning</w:t>
      </w:r>
      <w:r w:rsidR="007B417F">
        <w:rPr>
          <w:rFonts w:eastAsia="Verdana"/>
          <w14:ligatures w14:val="standard"/>
        </w:rPr>
        <w:t xml:space="preserve"> data into groups </w:t>
      </w:r>
      <w:r>
        <w:rPr>
          <w:rFonts w:eastAsia="Verdana"/>
          <w14:ligatures w14:val="standard"/>
        </w:rPr>
        <w:t>(</w:t>
      </w:r>
      <w:r w:rsidR="007B417F">
        <w:rPr>
          <w:rFonts w:eastAsia="Verdana"/>
          <w14:ligatures w14:val="standard"/>
        </w:rPr>
        <w:t xml:space="preserve">called </w:t>
      </w:r>
      <w:r>
        <w:rPr>
          <w:rFonts w:eastAsia="Verdana"/>
          <w14:ligatures w14:val="standard"/>
        </w:rPr>
        <w:t>“</w:t>
      </w:r>
      <w:r w:rsidR="007B417F">
        <w:rPr>
          <w:rFonts w:eastAsia="Verdana"/>
          <w14:ligatures w14:val="standard"/>
        </w:rPr>
        <w:t>clusters</w:t>
      </w:r>
      <w:r>
        <w:rPr>
          <w:rFonts w:eastAsia="Verdana"/>
          <w14:ligatures w14:val="standard"/>
        </w:rPr>
        <w:t>”)</w:t>
      </w:r>
      <w:r w:rsidR="007B417F">
        <w:rPr>
          <w:rFonts w:eastAsia="Verdana"/>
          <w14:ligatures w14:val="standard"/>
        </w:rPr>
        <w:t xml:space="preserve"> based on their similarity. There are two broad approaches to clustering: compactness and connectivity. Compactness </w:t>
      </w:r>
      <w:r>
        <w:rPr>
          <w:rFonts w:eastAsia="Verdana"/>
          <w14:ligatures w14:val="standard"/>
        </w:rPr>
        <w:t xml:space="preserve">is an </w:t>
      </w:r>
      <w:r w:rsidR="004729C8">
        <w:rPr>
          <w:rFonts w:eastAsia="Verdana"/>
          <w14:ligatures w14:val="standard"/>
        </w:rPr>
        <w:t>approach characterized by the “closeness” of</w:t>
      </w:r>
      <w:r w:rsidR="007B417F">
        <w:rPr>
          <w:rFonts w:eastAsia="Verdana"/>
          <w14:ligatures w14:val="standard"/>
        </w:rPr>
        <w:t xml:space="preserve"> data points that fall </w:t>
      </w:r>
      <w:r w:rsidR="004729C8">
        <w:rPr>
          <w:rFonts w:eastAsia="Verdana"/>
          <w14:ligatures w14:val="standard"/>
        </w:rPr>
        <w:t>with</w:t>
      </w:r>
      <w:r w:rsidR="007B417F">
        <w:rPr>
          <w:rFonts w:eastAsia="Verdana"/>
          <w14:ligatures w14:val="standard"/>
        </w:rPr>
        <w:t>in the sam</w:t>
      </w:r>
      <w:r w:rsidR="004729C8">
        <w:rPr>
          <w:rFonts w:eastAsia="Verdana"/>
          <w14:ligatures w14:val="standard"/>
        </w:rPr>
        <w:t xml:space="preserve">e cluster; </w:t>
      </w:r>
      <w:r w:rsidR="007B417F">
        <w:rPr>
          <w:rFonts w:eastAsia="Verdana"/>
          <w14:ligatures w14:val="standard"/>
        </w:rPr>
        <w:t>compact around a cluster center. An example of this approach is</w:t>
      </w:r>
      <w:r w:rsidR="004729C8">
        <w:rPr>
          <w:rFonts w:eastAsia="Verdana"/>
          <w14:ligatures w14:val="standard"/>
        </w:rPr>
        <w:t xml:space="preserve"> a method called</w:t>
      </w:r>
      <w:r w:rsidR="007B417F">
        <w:rPr>
          <w:rFonts w:eastAsia="Verdana"/>
          <w14:ligatures w14:val="standard"/>
        </w:rPr>
        <w:t xml:space="preserve"> partitioning around medoids (PAM). Connectivity is </w:t>
      </w:r>
      <w:r w:rsidR="004729C8">
        <w:rPr>
          <w:rFonts w:eastAsia="Verdana"/>
          <w14:ligatures w14:val="standard"/>
        </w:rPr>
        <w:t>an approach where</w:t>
      </w:r>
      <w:r w:rsidR="007B417F">
        <w:rPr>
          <w:rFonts w:eastAsia="Verdana"/>
          <w14:ligatures w14:val="standard"/>
        </w:rPr>
        <w:t xml:space="preserve"> data points that are conn</w:t>
      </w:r>
      <w:r w:rsidR="004729C8">
        <w:rPr>
          <w:rFonts w:eastAsia="Verdana"/>
          <w14:ligatures w14:val="standard"/>
        </w:rPr>
        <w:t>ected or are immediately near</w:t>
      </w:r>
      <w:r w:rsidR="007B417F">
        <w:rPr>
          <w:rFonts w:eastAsia="Verdana"/>
          <w14:ligatures w14:val="standard"/>
        </w:rPr>
        <w:t xml:space="preserve"> each other are </w:t>
      </w:r>
      <w:r w:rsidR="004729C8">
        <w:rPr>
          <w:rFonts w:eastAsia="Verdana"/>
          <w14:ligatures w14:val="standard"/>
        </w:rPr>
        <w:t>partitioned</w:t>
      </w:r>
      <w:r w:rsidR="007B417F">
        <w:rPr>
          <w:rFonts w:eastAsia="Verdana"/>
          <w14:ligatures w14:val="standard"/>
        </w:rPr>
        <w:t xml:space="preserve"> in</w:t>
      </w:r>
      <w:r w:rsidR="004729C8">
        <w:rPr>
          <w:rFonts w:eastAsia="Verdana"/>
          <w14:ligatures w14:val="standard"/>
        </w:rPr>
        <w:t>to</w:t>
      </w:r>
      <w:r w:rsidR="007B417F">
        <w:rPr>
          <w:rFonts w:eastAsia="Verdana"/>
          <w14:ligatures w14:val="standard"/>
        </w:rPr>
        <w:t xml:space="preserve"> the same cluster. If the data points are not connected, then they are not clustered together. Examples of this approach are hierarchical and spectral</w:t>
      </w:r>
      <w:r w:rsidR="004729C8">
        <w:rPr>
          <w:rFonts w:eastAsia="Verdana"/>
          <w14:ligatures w14:val="standard"/>
        </w:rPr>
        <w:t xml:space="preserve"> clustering. Our research team</w:t>
      </w:r>
      <w:r w:rsidR="007B417F">
        <w:rPr>
          <w:rFonts w:eastAsia="Verdana"/>
          <w14:ligatures w14:val="standard"/>
        </w:rPr>
        <w:t xml:space="preserve"> will </w:t>
      </w:r>
      <w:r w:rsidR="004729C8">
        <w:rPr>
          <w:rFonts w:eastAsia="Verdana"/>
          <w14:ligatures w14:val="standard"/>
        </w:rPr>
        <w:t>utilize</w:t>
      </w:r>
      <w:r w:rsidR="007B417F">
        <w:rPr>
          <w:rFonts w:eastAsia="Verdana"/>
          <w14:ligatures w14:val="standard"/>
        </w:rPr>
        <w:t xml:space="preserve"> all three of these clustering </w:t>
      </w:r>
      <w:r w:rsidR="008E6D1E">
        <w:rPr>
          <w:rFonts w:eastAsia="Verdana"/>
          <w14:ligatures w14:val="standard"/>
        </w:rPr>
        <w:t>methods</w:t>
      </w:r>
      <w:r w:rsidR="004729C8">
        <w:rPr>
          <w:rFonts w:eastAsia="Verdana"/>
          <w14:ligatures w14:val="standard"/>
        </w:rPr>
        <w:t xml:space="preserve"> on vertebral column data, observing the</w:t>
      </w:r>
      <w:r w:rsidR="008E6D1E">
        <w:rPr>
          <w:rFonts w:eastAsia="Verdana"/>
          <w14:ligatures w14:val="standard"/>
        </w:rPr>
        <w:t xml:space="preserve"> clustering statistics and visualizations to determine </w:t>
      </w:r>
      <w:r w:rsidR="004729C8">
        <w:rPr>
          <w:rFonts w:eastAsia="Verdana"/>
          <w14:ligatures w14:val="standard"/>
        </w:rPr>
        <w:t>which methods best partition our data and what</w:t>
      </w:r>
      <w:r w:rsidR="008E6D1E">
        <w:rPr>
          <w:rFonts w:eastAsia="Verdana"/>
          <w14:ligatures w14:val="standard"/>
        </w:rPr>
        <w:t xml:space="preserve"> these partitions </w:t>
      </w:r>
      <w:r w:rsidR="004729C8">
        <w:rPr>
          <w:rFonts w:eastAsia="Verdana"/>
          <w14:ligatures w14:val="standard"/>
        </w:rPr>
        <w:t>infer</w:t>
      </w:r>
      <w:r w:rsidR="008E6D1E">
        <w:rPr>
          <w:rFonts w:eastAsia="Verdana"/>
          <w14:ligatures w14:val="standard"/>
        </w:rPr>
        <w:t xml:space="preserve"> about </w:t>
      </w:r>
      <w:r w:rsidR="004729C8">
        <w:rPr>
          <w:rFonts w:eastAsia="Verdana"/>
          <w14:ligatures w14:val="standard"/>
        </w:rPr>
        <w:t>the</w:t>
      </w:r>
      <w:r w:rsidR="008E6D1E">
        <w:rPr>
          <w:rFonts w:eastAsia="Verdana"/>
          <w14:ligatures w14:val="standard"/>
        </w:rPr>
        <w:t xml:space="preserve"> data</w:t>
      </w:r>
      <w:r w:rsidR="004729C8">
        <w:rPr>
          <w:rFonts w:eastAsia="Verdana"/>
          <w14:ligatures w14:val="standard"/>
        </w:rPr>
        <w:t xml:space="preserve"> itself</w:t>
      </w:r>
      <w:r w:rsidR="008E6D1E">
        <w:rPr>
          <w:rFonts w:eastAsia="Verdana"/>
          <w14:ligatures w14:val="standard"/>
        </w:rPr>
        <w:t xml:space="preserve">. </w:t>
      </w:r>
    </w:p>
    <w:p w14:paraId="272576BC" w14:textId="4D13C63B" w:rsidR="0007392C" w:rsidRPr="00586A35" w:rsidRDefault="00675128" w:rsidP="00675128">
      <w:pPr>
        <w:pStyle w:val="KeyWordHead"/>
        <w:rPr>
          <w:lang w:eastAsia="it-IT"/>
          <w14:ligatures w14:val="standard"/>
        </w:rPr>
      </w:pPr>
      <w:r w:rsidRPr="00586A35">
        <w:rPr>
          <w:lang w:eastAsia="it-IT"/>
          <w14:ligatures w14:val="standard"/>
        </w:rPr>
        <w:t>KEYWORDS</w:t>
      </w:r>
      <w:r w:rsidR="007F711E">
        <w:rPr>
          <w:lang w:eastAsia="it-IT"/>
          <w14:ligatures w14:val="standard"/>
        </w:rPr>
        <w:t xml:space="preserve"> </w:t>
      </w:r>
    </w:p>
    <w:p w14:paraId="6348C75D" w14:textId="679B0CFC" w:rsidR="0007392C" w:rsidRPr="00586A35" w:rsidRDefault="008E6D1E" w:rsidP="00675128">
      <w:pPr>
        <w:pStyle w:val="KeyWords"/>
        <w:rPr>
          <w:lang w:eastAsia="it-IT"/>
          <w14:ligatures w14:val="standard"/>
        </w:rPr>
      </w:pPr>
      <w:r>
        <w:rPr>
          <w:lang w:eastAsia="it-IT"/>
          <w14:ligatures w14:val="standard"/>
        </w:rPr>
        <w:t>cluster, PAM, hierarchical, spectral, data science, machine learning,</w:t>
      </w:r>
      <w:r w:rsidR="00A24D77">
        <w:rPr>
          <w:lang w:eastAsia="it-IT"/>
          <w14:ligatures w14:val="standard"/>
        </w:rPr>
        <w:t xml:space="preserve"> unsupervised,</w:t>
      </w:r>
      <w:r>
        <w:rPr>
          <w:lang w:eastAsia="it-IT"/>
          <w14:ligatures w14:val="standard"/>
        </w:rPr>
        <w:t xml:space="preserve"> analysis, vertebral</w:t>
      </w:r>
    </w:p>
    <w:p w14:paraId="46E4838B" w14:textId="47975179" w:rsidR="002124D9" w:rsidRPr="00586A35" w:rsidRDefault="00675128" w:rsidP="002124D9">
      <w:pPr>
        <w:pStyle w:val="Head1"/>
        <w:spacing w:before="380"/>
        <w:rPr>
          <w14:ligatures w14:val="standard"/>
        </w:rPr>
      </w:pPr>
      <w:r w:rsidRPr="00586A35">
        <w:rPr>
          <w:rStyle w:val="Label"/>
          <w14:ligatures w14:val="standard"/>
        </w:rPr>
        <w:t>1</w:t>
      </w:r>
      <w:r w:rsidR="008E6D1E">
        <w:rPr>
          <w:rStyle w:val="Label"/>
          <w14:ligatures w14:val="standard"/>
        </w:rPr>
        <w:t>.</w:t>
      </w:r>
      <w:r w:rsidR="00586A35" w:rsidRPr="00586A35">
        <w:rPr>
          <w14:ligatures w14:val="standard"/>
        </w:rPr>
        <w:t> </w:t>
      </w:r>
      <w:r w:rsidR="00035B4A">
        <w:rPr>
          <w14:ligatures w14:val="standard"/>
        </w:rPr>
        <w:t>Introduction</w:t>
      </w:r>
      <w:r w:rsidR="007F711E">
        <w:rPr>
          <w14:ligatures w14:val="standard"/>
        </w:rPr>
        <w:t xml:space="preserve"> </w:t>
      </w:r>
    </w:p>
    <w:p w14:paraId="6F407672" w14:textId="47975179" w:rsidR="008E6D1E" w:rsidRPr="0048137B" w:rsidRDefault="00056A1D" w:rsidP="008E6D1E">
      <w:pPr>
        <w:pStyle w:val="Para"/>
        <w:ind w:firstLine="0"/>
        <w:jc w:val="both"/>
        <w:rPr>
          <w14:ligatures w14:val="standard"/>
        </w:rPr>
      </w:pPr>
      <w:r>
        <w:rPr>
          <w:rFonts w:eastAsia="Verdana"/>
          <w14:ligatures w14:val="standard"/>
        </w:rPr>
        <w:t xml:space="preserve">As previously stated, clustering is defined as the process of partitioning data into distinct subgroups (or “clusters”) for the purpose of classification or pattern observation.  </w:t>
      </w:r>
      <w:r w:rsidR="002C6AD9">
        <w:rPr>
          <w:lang w:eastAsia="it-IT"/>
          <w14:ligatures w14:val="standard"/>
        </w:rPr>
        <w:t xml:space="preserve">In order to cluster efficiently </w:t>
      </w:r>
      <w:r>
        <w:rPr>
          <w:lang w:eastAsia="it-IT"/>
          <w14:ligatures w14:val="standard"/>
        </w:rPr>
        <w:t>and validate the results, the following processes must be performed</w:t>
      </w:r>
      <w:r w:rsidR="002C6AD9">
        <w:rPr>
          <w:lang w:eastAsia="it-IT"/>
          <w14:ligatures w14:val="standard"/>
        </w:rPr>
        <w:t>: detect</w:t>
      </w:r>
      <w:r>
        <w:rPr>
          <w:lang w:eastAsia="it-IT"/>
          <w14:ligatures w14:val="standard"/>
        </w:rPr>
        <w:t>ing</w:t>
      </w:r>
      <w:r w:rsidR="002C6AD9">
        <w:rPr>
          <w:lang w:eastAsia="it-IT"/>
          <w14:ligatures w14:val="standard"/>
        </w:rPr>
        <w:t xml:space="preserve"> structures present in data</w:t>
      </w:r>
      <w:r>
        <w:rPr>
          <w:lang w:eastAsia="it-IT"/>
          <w14:ligatures w14:val="standard"/>
        </w:rPr>
        <w:t>,</w:t>
      </w:r>
      <w:r w:rsidR="002C6AD9">
        <w:rPr>
          <w:lang w:eastAsia="it-IT"/>
          <w14:ligatures w14:val="standard"/>
        </w:rPr>
        <w:t xml:space="preserve"> known as </w:t>
      </w:r>
      <w:r>
        <w:rPr>
          <w:lang w:eastAsia="it-IT"/>
          <w14:ligatures w14:val="standard"/>
        </w:rPr>
        <w:t>“</w:t>
      </w:r>
      <w:r w:rsidR="002C6AD9">
        <w:rPr>
          <w:lang w:eastAsia="it-IT"/>
          <w14:ligatures w14:val="standard"/>
        </w:rPr>
        <w:t>tendency</w:t>
      </w:r>
      <w:r>
        <w:rPr>
          <w:lang w:eastAsia="it-IT"/>
          <w14:ligatures w14:val="standard"/>
        </w:rPr>
        <w:t>”; determining</w:t>
      </w:r>
      <w:r w:rsidR="002C6AD9">
        <w:rPr>
          <w:lang w:eastAsia="it-IT"/>
          <w14:ligatures w14:val="standard"/>
        </w:rPr>
        <w:t xml:space="preserve"> the optimal number of quality clusters</w:t>
      </w:r>
      <w:r>
        <w:rPr>
          <w:lang w:eastAsia="it-IT"/>
          <w14:ligatures w14:val="standard"/>
        </w:rPr>
        <w:t>,</w:t>
      </w:r>
      <w:r w:rsidR="002C6AD9">
        <w:rPr>
          <w:lang w:eastAsia="it-IT"/>
          <w14:ligatures w14:val="standard"/>
        </w:rPr>
        <w:t xml:space="preserve"> known as </w:t>
      </w:r>
      <w:r>
        <w:rPr>
          <w:lang w:eastAsia="it-IT"/>
          <w14:ligatures w14:val="standard"/>
        </w:rPr>
        <w:t>“</w:t>
      </w:r>
      <w:r w:rsidR="002C6AD9">
        <w:rPr>
          <w:lang w:eastAsia="it-IT"/>
          <w14:ligatures w14:val="standard"/>
        </w:rPr>
        <w:t>evaluation</w:t>
      </w:r>
      <w:r>
        <w:rPr>
          <w:lang w:eastAsia="it-IT"/>
          <w14:ligatures w14:val="standard"/>
        </w:rPr>
        <w:t>”;</w:t>
      </w:r>
      <w:r w:rsidR="002C6AD9">
        <w:rPr>
          <w:lang w:eastAsia="it-IT"/>
          <w14:ligatures w14:val="standard"/>
        </w:rPr>
        <w:t xml:space="preserve"> and </w:t>
      </w:r>
      <w:r>
        <w:rPr>
          <w:lang w:eastAsia="it-IT"/>
          <w14:ligatures w14:val="standard"/>
        </w:rPr>
        <w:t>observing the</w:t>
      </w:r>
      <w:r w:rsidR="002C6AD9">
        <w:rPr>
          <w:lang w:eastAsia="it-IT"/>
          <w14:ligatures w14:val="standard"/>
        </w:rPr>
        <w:t xml:space="preserve"> sensitivity of the clusters given minor changes in the data or algorithm</w:t>
      </w:r>
      <w:r>
        <w:rPr>
          <w:lang w:eastAsia="it-IT"/>
          <w14:ligatures w14:val="standard"/>
        </w:rPr>
        <w:t>,</w:t>
      </w:r>
      <w:r w:rsidR="002C6AD9">
        <w:rPr>
          <w:lang w:eastAsia="it-IT"/>
          <w14:ligatures w14:val="standard"/>
        </w:rPr>
        <w:t xml:space="preserve"> known as </w:t>
      </w:r>
      <w:r>
        <w:rPr>
          <w:lang w:eastAsia="it-IT"/>
          <w14:ligatures w14:val="standard"/>
        </w:rPr>
        <w:t>“</w:t>
      </w:r>
      <w:r w:rsidR="002C6AD9">
        <w:rPr>
          <w:lang w:eastAsia="it-IT"/>
          <w14:ligatures w14:val="standard"/>
        </w:rPr>
        <w:t>stability</w:t>
      </w:r>
      <w:r>
        <w:rPr>
          <w:lang w:eastAsia="it-IT"/>
          <w14:ligatures w14:val="standard"/>
        </w:rPr>
        <w:t>”</w:t>
      </w:r>
      <w:r w:rsidR="002C6AD9">
        <w:rPr>
          <w:lang w:eastAsia="it-IT"/>
          <w14:ligatures w14:val="standard"/>
        </w:rPr>
        <w:t>. Clustering</w:t>
      </w:r>
      <w:r>
        <w:rPr>
          <w:lang w:eastAsia="it-IT"/>
          <w14:ligatures w14:val="standard"/>
        </w:rPr>
        <w:t xml:space="preserve"> techniques that do</w:t>
      </w:r>
      <w:r w:rsidR="002C6AD9">
        <w:rPr>
          <w:lang w:eastAsia="it-IT"/>
          <w14:ligatures w14:val="standard"/>
        </w:rPr>
        <w:t xml:space="preserve"> not require</w:t>
      </w:r>
      <w:r>
        <w:rPr>
          <w:lang w:eastAsia="it-IT"/>
          <w14:ligatures w14:val="standard"/>
        </w:rPr>
        <w:t xml:space="preserve"> the pre-labeling of classes are referred to as</w:t>
      </w:r>
      <w:r w:rsidR="002C6AD9">
        <w:rPr>
          <w:lang w:eastAsia="it-IT"/>
          <w14:ligatures w14:val="standard"/>
        </w:rPr>
        <w:t xml:space="preserve"> unsupervised machine learning. Our</w:t>
      </w:r>
      <w:r>
        <w:rPr>
          <w:lang w:eastAsia="it-IT"/>
          <w14:ligatures w14:val="standard"/>
        </w:rPr>
        <w:t xml:space="preserve"> team’s</w:t>
      </w:r>
      <w:r w:rsidR="002C6AD9">
        <w:rPr>
          <w:lang w:eastAsia="it-IT"/>
          <w14:ligatures w14:val="standard"/>
        </w:rPr>
        <w:t xml:space="preserve"> unsupervised</w:t>
      </w:r>
      <w:r w:rsidR="00A24D77">
        <w:rPr>
          <w:lang w:eastAsia="it-IT"/>
          <w14:ligatures w14:val="standard"/>
        </w:rPr>
        <w:t xml:space="preserve"> clustering</w:t>
      </w:r>
      <w:r w:rsidR="002C6AD9">
        <w:rPr>
          <w:lang w:eastAsia="it-IT"/>
          <w14:ligatures w14:val="standard"/>
        </w:rPr>
        <w:t xml:space="preserve"> algorithm </w:t>
      </w:r>
      <w:r>
        <w:rPr>
          <w:lang w:eastAsia="it-IT"/>
          <w14:ligatures w14:val="standard"/>
        </w:rPr>
        <w:t>is intended to</w:t>
      </w:r>
      <w:r w:rsidR="002C6AD9">
        <w:rPr>
          <w:lang w:eastAsia="it-IT"/>
          <w14:ligatures w14:val="standard"/>
        </w:rPr>
        <w:t xml:space="preserve"> find hidden structures in the data, similar data points, and</w:t>
      </w:r>
      <w:r>
        <w:rPr>
          <w:lang w:eastAsia="it-IT"/>
          <w14:ligatures w14:val="standard"/>
        </w:rPr>
        <w:t xml:space="preserve"> ultimately</w:t>
      </w:r>
      <w:r w:rsidR="002C6AD9">
        <w:rPr>
          <w:lang w:eastAsia="it-IT"/>
          <w14:ligatures w14:val="standard"/>
        </w:rPr>
        <w:t xml:space="preserve"> group them together.</w:t>
      </w:r>
      <w:r>
        <w:rPr>
          <w:lang w:eastAsia="it-IT"/>
          <w14:ligatures w14:val="standard"/>
        </w:rPr>
        <w:t xml:space="preserve"> This will provide</w:t>
      </w:r>
      <w:r w:rsidR="00A24D77">
        <w:rPr>
          <w:lang w:eastAsia="it-IT"/>
          <w14:ligatures w14:val="standard"/>
        </w:rPr>
        <w:t xml:space="preserve"> insight into these clu</w:t>
      </w:r>
      <w:r>
        <w:rPr>
          <w:lang w:eastAsia="it-IT"/>
          <w14:ligatures w14:val="standard"/>
        </w:rPr>
        <w:t>ster attributes and patterns. The team</w:t>
      </w:r>
      <w:r w:rsidR="00A24D77">
        <w:rPr>
          <w:lang w:eastAsia="it-IT"/>
          <w14:ligatures w14:val="standard"/>
        </w:rPr>
        <w:t xml:space="preserve"> will be using three cluster </w:t>
      </w:r>
      <w:r w:rsidR="00A24D77" w:rsidRPr="0048137B">
        <w:rPr>
          <w:lang w:eastAsia="it-IT"/>
          <w14:ligatures w14:val="standard"/>
        </w:rPr>
        <w:t>methods to determine which one best detects structures in our dataset: hierarchical, PAM, and spectral.</w:t>
      </w:r>
      <w:r w:rsidR="009617B1">
        <w:rPr>
          <w:lang w:eastAsia="it-IT"/>
          <w14:ligatures w14:val="standard"/>
        </w:rPr>
        <w:t xml:space="preserve">  These methods will each be described in further detail below.</w:t>
      </w:r>
    </w:p>
    <w:p w14:paraId="51166E5B" w14:textId="6E9F4C93" w:rsidR="00743328" w:rsidRPr="0048137B" w:rsidRDefault="00694749" w:rsidP="00A24D77">
      <w:pPr>
        <w:pStyle w:val="Head2"/>
        <w:ind w:left="0" w:firstLine="0"/>
        <w:rPr>
          <w14:ligatures w14:val="standard"/>
        </w:rPr>
      </w:pPr>
      <w:r w:rsidRPr="0048137B">
        <w:rPr>
          <w:rStyle w:val="Label"/>
          <w14:ligatures w14:val="standard"/>
        </w:rPr>
        <w:t>1</w:t>
      </w:r>
      <w:r w:rsidR="00675128" w:rsidRPr="0048137B">
        <w:rPr>
          <w:rStyle w:val="Label"/>
          <w14:ligatures w14:val="standard"/>
        </w:rPr>
        <w:t>.1</w:t>
      </w:r>
      <w:r w:rsidR="00586A35" w:rsidRPr="0048137B">
        <w:rPr>
          <w14:ligatures w14:val="standard"/>
        </w:rPr>
        <w:t> </w:t>
      </w:r>
      <w:r w:rsidR="00A24D77" w:rsidRPr="0048137B">
        <w:rPr>
          <w14:ligatures w14:val="standard"/>
        </w:rPr>
        <w:t>Hierarchical Cluster</w:t>
      </w:r>
      <w:r w:rsidR="0024271E">
        <w:rPr>
          <w14:ligatures w14:val="standard"/>
        </w:rPr>
        <w:t>ing</w:t>
      </w:r>
      <w:r w:rsidR="00A24D77" w:rsidRPr="0048137B">
        <w:rPr>
          <w14:ligatures w14:val="standard"/>
        </w:rPr>
        <w:t xml:space="preserve"> Method</w:t>
      </w:r>
    </w:p>
    <w:p w14:paraId="46C89D9B" w14:textId="347775D5" w:rsidR="00850D0C" w:rsidRDefault="009464DE" w:rsidP="0048137B">
      <w:pPr>
        <w:pStyle w:val="Para"/>
        <w:ind w:firstLine="0"/>
        <w:jc w:val="both"/>
        <w:rPr>
          <w14:ligatures w14:val="standard"/>
        </w:rPr>
      </w:pPr>
      <w:r>
        <w:rPr>
          <w:lang w:eastAsia="it-IT"/>
          <w14:ligatures w14:val="standard"/>
        </w:rPr>
        <w:t>Hierarchical clustering</w:t>
      </w:r>
      <w:r w:rsidR="00A24D77" w:rsidRPr="0048137B">
        <w:rPr>
          <w:lang w:eastAsia="it-IT"/>
          <w14:ligatures w14:val="standard"/>
        </w:rPr>
        <w:t xml:space="preserve"> is a connectivity-based clustering method which uses </w:t>
      </w:r>
      <w:r>
        <w:rPr>
          <w:lang w:eastAsia="it-IT"/>
          <w14:ligatures w14:val="standard"/>
        </w:rPr>
        <w:t xml:space="preserve">the </w:t>
      </w:r>
      <w:r w:rsidR="00A24D77" w:rsidRPr="0048137B">
        <w:rPr>
          <w:lang w:eastAsia="it-IT"/>
          <w14:ligatures w14:val="standard"/>
        </w:rPr>
        <w:t xml:space="preserve">distances between objects of the </w:t>
      </w:r>
      <w:r>
        <w:rPr>
          <w:lang w:eastAsia="it-IT"/>
          <w14:ligatures w14:val="standard"/>
        </w:rPr>
        <w:t>entire</w:t>
      </w:r>
      <w:r w:rsidR="00A24D77" w:rsidRPr="0048137B">
        <w:rPr>
          <w:lang w:eastAsia="it-IT"/>
          <w14:ligatures w14:val="standard"/>
        </w:rPr>
        <w:t xml:space="preserve"> dataset to </w:t>
      </w:r>
      <w:r>
        <w:rPr>
          <w:lang w:eastAsia="it-IT"/>
          <w14:ligatures w14:val="standard"/>
        </w:rPr>
        <w:t>determine</w:t>
      </w:r>
      <w:r w:rsidR="00A24D77" w:rsidRPr="0048137B">
        <w:rPr>
          <w:lang w:eastAsia="it-IT"/>
          <w14:ligatures w14:val="standard"/>
        </w:rPr>
        <w:t xml:space="preserve"> clusters. </w:t>
      </w:r>
      <w:r>
        <w:rPr>
          <w:lang w:eastAsia="it-IT"/>
          <w14:ligatures w14:val="standard"/>
        </w:rPr>
        <w:t>There are two types of hierarchical clustering:</w:t>
      </w:r>
      <w:r w:rsidR="00095C93" w:rsidRPr="0048137B">
        <w:rPr>
          <w:lang w:eastAsia="it-IT"/>
          <w14:ligatures w14:val="standard"/>
        </w:rPr>
        <w:t xml:space="preserve"> agglomerative and divisive.</w:t>
      </w:r>
      <w:r w:rsidR="00A24D77" w:rsidRPr="0048137B">
        <w:rPr>
          <w:lang w:eastAsia="it-IT"/>
          <w14:ligatures w14:val="standard"/>
        </w:rPr>
        <w:t xml:space="preserve"> </w:t>
      </w:r>
      <w:r>
        <w:rPr>
          <w:lang w:eastAsia="it-IT"/>
          <w14:ligatures w14:val="standard"/>
        </w:rPr>
        <w:t xml:space="preserve"> </w:t>
      </w:r>
      <w:r w:rsidR="00095C93" w:rsidRPr="0048137B">
        <w:rPr>
          <w:lang w:eastAsia="it-IT"/>
          <w14:ligatures w14:val="standard"/>
        </w:rPr>
        <w:t xml:space="preserve">Agglomerative, known as AGNES, is </w:t>
      </w:r>
      <w:r>
        <w:rPr>
          <w:lang w:eastAsia="it-IT"/>
          <w14:ligatures w14:val="standard"/>
        </w:rPr>
        <w:t xml:space="preserve">the process </w:t>
      </w:r>
      <w:r w:rsidR="00095C93" w:rsidRPr="0048137B">
        <w:rPr>
          <w:lang w:eastAsia="it-IT"/>
          <w14:ligatures w14:val="standard"/>
        </w:rPr>
        <w:t>where each</w:t>
      </w:r>
      <w:r>
        <w:rPr>
          <w:lang w:eastAsia="it-IT"/>
          <w14:ligatures w14:val="standard"/>
        </w:rPr>
        <w:t xml:space="preserve"> individual</w:t>
      </w:r>
      <w:r w:rsidR="00095C93" w:rsidRPr="0048137B">
        <w:rPr>
          <w:lang w:eastAsia="it-IT"/>
          <w14:ligatures w14:val="standard"/>
        </w:rPr>
        <w:t xml:space="preserve"> data point starts in its own cluster</w:t>
      </w:r>
      <w:r>
        <w:rPr>
          <w:lang w:eastAsia="it-IT"/>
          <w14:ligatures w14:val="standard"/>
        </w:rPr>
        <w:t>,</w:t>
      </w:r>
      <w:r w:rsidR="0000023A" w:rsidRPr="0048137B">
        <w:rPr>
          <w:lang w:eastAsia="it-IT"/>
          <w14:ligatures w14:val="standard"/>
        </w:rPr>
        <w:t xml:space="preserve"> called a </w:t>
      </w:r>
      <w:r>
        <w:rPr>
          <w:lang w:eastAsia="it-IT"/>
          <w14:ligatures w14:val="standard"/>
        </w:rPr>
        <w:t>“</w:t>
      </w:r>
      <w:r w:rsidR="0000023A" w:rsidRPr="0048137B">
        <w:rPr>
          <w:lang w:eastAsia="it-IT"/>
          <w14:ligatures w14:val="standard"/>
        </w:rPr>
        <w:t>leaf</w:t>
      </w:r>
      <w:r>
        <w:rPr>
          <w:lang w:eastAsia="it-IT"/>
          <w14:ligatures w14:val="standard"/>
        </w:rPr>
        <w:t>,”</w:t>
      </w:r>
      <w:r w:rsidR="00095C93" w:rsidRPr="0048137B">
        <w:rPr>
          <w:lang w:eastAsia="it-IT"/>
          <w14:ligatures w14:val="standard"/>
        </w:rPr>
        <w:t xml:space="preserve"> and eventually all clusters are merged into one cluster called the </w:t>
      </w:r>
      <w:r>
        <w:rPr>
          <w:lang w:eastAsia="it-IT"/>
          <w14:ligatures w14:val="standard"/>
        </w:rPr>
        <w:t>“</w:t>
      </w:r>
      <w:r w:rsidR="00095C93" w:rsidRPr="0048137B">
        <w:rPr>
          <w:lang w:eastAsia="it-IT"/>
          <w14:ligatures w14:val="standard"/>
        </w:rPr>
        <w:t>root</w:t>
      </w:r>
      <w:r>
        <w:rPr>
          <w:lang w:eastAsia="it-IT"/>
          <w14:ligatures w14:val="standard"/>
        </w:rPr>
        <w:t>”</w:t>
      </w:r>
      <w:r w:rsidR="00095C93" w:rsidRPr="0048137B">
        <w:rPr>
          <w:lang w:eastAsia="it-IT"/>
          <w14:ligatures w14:val="standard"/>
        </w:rPr>
        <w:t>.</w:t>
      </w:r>
      <w:r>
        <w:rPr>
          <w:lang w:eastAsia="it-IT"/>
          <w14:ligatures w14:val="standard"/>
        </w:rPr>
        <w:t xml:space="preserve"> </w:t>
      </w:r>
      <w:r w:rsidR="00095C93" w:rsidRPr="0048137B">
        <w:rPr>
          <w:lang w:eastAsia="it-IT"/>
          <w14:ligatures w14:val="standard"/>
        </w:rPr>
        <w:t xml:space="preserve"> Divisive, known as DIANA, is</w:t>
      </w:r>
      <w:r>
        <w:rPr>
          <w:lang w:eastAsia="it-IT"/>
          <w14:ligatures w14:val="standard"/>
        </w:rPr>
        <w:t xml:space="preserve"> the opposite; it is a process</w:t>
      </w:r>
      <w:r w:rsidR="00095C93" w:rsidRPr="0048137B">
        <w:rPr>
          <w:lang w:eastAsia="it-IT"/>
          <w14:ligatures w14:val="standard"/>
        </w:rPr>
        <w:t xml:space="preserve"> where are data points start off together in one cluster, the root, and are separated until all data points end up in their own cluster. </w:t>
      </w:r>
      <w:r>
        <w:rPr>
          <w:lang w:eastAsia="it-IT"/>
          <w14:ligatures w14:val="standard"/>
        </w:rPr>
        <w:t>For this paper, our team</w:t>
      </w:r>
      <w:r w:rsidR="0048137B" w:rsidRPr="0048137B">
        <w:rPr>
          <w:lang w:eastAsia="it-IT"/>
          <w14:ligatures w14:val="standard"/>
        </w:rPr>
        <w:t xml:space="preserve"> will use the agglomerative method. Hierarchical </w:t>
      </w:r>
      <w:r w:rsidR="0000023A" w:rsidRPr="0048137B">
        <w:rPr>
          <w:lang w:eastAsia="it-IT"/>
          <w14:ligatures w14:val="standard"/>
        </w:rPr>
        <w:t>clustering</w:t>
      </w:r>
      <w:r w:rsidR="0048137B" w:rsidRPr="0048137B">
        <w:rPr>
          <w:lang w:eastAsia="it-IT"/>
          <w14:ligatures w14:val="standard"/>
        </w:rPr>
        <w:t xml:space="preserve"> </w:t>
      </w:r>
      <w:r w:rsidR="0000023A" w:rsidRPr="0048137B">
        <w:rPr>
          <w:lang w:eastAsia="it-IT"/>
          <w14:ligatures w14:val="standard"/>
        </w:rPr>
        <w:t xml:space="preserve">generates a type of tree called a </w:t>
      </w:r>
      <w:proofErr w:type="spellStart"/>
      <w:r w:rsidR="0000023A" w:rsidRPr="0048137B">
        <w:rPr>
          <w:lang w:eastAsia="it-IT"/>
          <w14:ligatures w14:val="standard"/>
        </w:rPr>
        <w:t>dendogram</w:t>
      </w:r>
      <w:proofErr w:type="spellEnd"/>
      <w:r w:rsidR="0000023A" w:rsidRPr="0048137B">
        <w:rPr>
          <w:lang w:eastAsia="it-IT"/>
          <w14:ligatures w14:val="standard"/>
        </w:rPr>
        <w:t xml:space="preserve"> which shows the initial structure of the data. </w:t>
      </w:r>
      <w:r>
        <w:rPr>
          <w:lang w:eastAsia="it-IT"/>
          <w14:ligatures w14:val="standard"/>
        </w:rPr>
        <w:t>The process of how the algorithm defines clusters can be understood with the following steps.  First,</w:t>
      </w:r>
      <w:r w:rsidR="0000023A" w:rsidRPr="0048137B">
        <w:rPr>
          <w:lang w:eastAsia="it-IT"/>
          <w14:ligatures w14:val="standard"/>
        </w:rPr>
        <w:t xml:space="preserve"> initial clusters </w:t>
      </w:r>
      <w:r>
        <w:rPr>
          <w:lang w:eastAsia="it-IT"/>
          <w14:ligatures w14:val="standard"/>
        </w:rPr>
        <w:t>are observed and</w:t>
      </w:r>
      <w:r w:rsidR="0000023A" w:rsidRPr="0048137B">
        <w:rPr>
          <w:lang w:eastAsia="it-IT"/>
          <w14:ligatures w14:val="standard"/>
        </w:rPr>
        <w:t xml:space="preserve"> the di</w:t>
      </w:r>
      <w:r>
        <w:rPr>
          <w:lang w:eastAsia="it-IT"/>
          <w14:ligatures w14:val="standard"/>
        </w:rPr>
        <w:t>stance between these clusters is approximated. Next, t</w:t>
      </w:r>
      <w:r w:rsidR="0000023A" w:rsidRPr="0048137B">
        <w:rPr>
          <w:lang w:eastAsia="it-IT"/>
          <w14:ligatures w14:val="standard"/>
        </w:rPr>
        <w:t xml:space="preserve">he most proximate clusters are merged into a single cluster. </w:t>
      </w:r>
      <w:r w:rsidR="009617B1">
        <w:rPr>
          <w:lang w:eastAsia="it-IT"/>
          <w14:ligatures w14:val="standard"/>
        </w:rPr>
        <w:t>The distances</w:t>
      </w:r>
      <w:r w:rsidR="0000023A" w:rsidRPr="0048137B">
        <w:rPr>
          <w:lang w:eastAsia="it-IT"/>
          <w14:ligatures w14:val="standard"/>
        </w:rPr>
        <w:t xml:space="preserve"> between</w:t>
      </w:r>
      <w:r w:rsidR="009617B1">
        <w:rPr>
          <w:lang w:eastAsia="it-IT"/>
          <w14:ligatures w14:val="standard"/>
        </w:rPr>
        <w:t xml:space="preserve"> the nearest pairwise clusters are then recalculated,</w:t>
      </w:r>
      <w:r w:rsidR="0000023A" w:rsidRPr="0048137B">
        <w:rPr>
          <w:lang w:eastAsia="it-IT"/>
          <w14:ligatures w14:val="standard"/>
        </w:rPr>
        <w:t xml:space="preserve"> and </w:t>
      </w:r>
      <w:r w:rsidR="009617B1">
        <w:rPr>
          <w:lang w:eastAsia="it-IT"/>
          <w14:ligatures w14:val="standard"/>
        </w:rPr>
        <w:t>they continue to merge</w:t>
      </w:r>
      <w:r w:rsidR="0000023A" w:rsidRPr="0048137B">
        <w:rPr>
          <w:lang w:eastAsia="it-IT"/>
          <w14:ligatures w14:val="standard"/>
        </w:rPr>
        <w:t xml:space="preserve"> until only a single cluster remains</w:t>
      </w:r>
      <w:r w:rsidR="009617B1">
        <w:rPr>
          <w:lang w:eastAsia="it-IT"/>
          <w14:ligatures w14:val="standard"/>
        </w:rPr>
        <w:t>,</w:t>
      </w:r>
      <w:r w:rsidR="0000023A" w:rsidRPr="0048137B">
        <w:rPr>
          <w:lang w:eastAsia="it-IT"/>
          <w14:ligatures w14:val="standard"/>
        </w:rPr>
        <w:t xml:space="preserve"> or we stop at the chosen number of clusters. </w:t>
      </w:r>
      <w:r w:rsidR="0048137B" w:rsidRPr="0048137B">
        <w:rPr>
          <w:lang w:eastAsia="it-IT"/>
          <w14:ligatures w14:val="standard"/>
        </w:rPr>
        <w:t>This</w:t>
      </w:r>
      <w:r w:rsidR="009617B1">
        <w:rPr>
          <w:lang w:eastAsia="it-IT"/>
          <w14:ligatures w14:val="standard"/>
        </w:rPr>
        <w:t xml:space="preserve"> clustering</w:t>
      </w:r>
      <w:r w:rsidR="0048137B" w:rsidRPr="0048137B">
        <w:rPr>
          <w:lang w:eastAsia="it-IT"/>
          <w14:ligatures w14:val="standard"/>
        </w:rPr>
        <w:t xml:space="preserve"> method is deterministic</w:t>
      </w:r>
      <w:r w:rsidR="009617B1">
        <w:rPr>
          <w:lang w:eastAsia="it-IT"/>
          <w14:ligatures w14:val="standard"/>
        </w:rPr>
        <w:t>,</w:t>
      </w:r>
      <w:r w:rsidR="0048137B" w:rsidRPr="0048137B">
        <w:rPr>
          <w:lang w:eastAsia="it-IT"/>
          <w14:ligatures w14:val="standard"/>
        </w:rPr>
        <w:t xml:space="preserve"> meaning </w:t>
      </w:r>
      <w:r w:rsidR="009617B1">
        <w:rPr>
          <w:lang w:eastAsia="it-IT"/>
          <w14:ligatures w14:val="standard"/>
        </w:rPr>
        <w:t>that the same results will be obtained every time to process is run</w:t>
      </w:r>
      <w:r w:rsidR="0048137B" w:rsidRPr="0048137B">
        <w:rPr>
          <w:lang w:eastAsia="it-IT"/>
          <w14:ligatures w14:val="standard"/>
        </w:rPr>
        <w:t>.</w:t>
      </w:r>
      <w:r w:rsidR="009617B1">
        <w:rPr>
          <w:lang w:eastAsia="it-IT"/>
          <w14:ligatures w14:val="standard"/>
        </w:rPr>
        <w:t xml:space="preserve"> </w:t>
      </w:r>
      <w:r w:rsidR="0048137B" w:rsidRPr="0048137B">
        <w:rPr>
          <w:lang w:eastAsia="it-IT"/>
          <w14:ligatures w14:val="standard"/>
        </w:rPr>
        <w:t xml:space="preserve"> </w:t>
      </w:r>
      <w:r w:rsidR="009617B1">
        <w:rPr>
          <w:lang w:eastAsia="it-IT"/>
          <w14:ligatures w14:val="standard"/>
        </w:rPr>
        <w:t>Some drawbacks to hierarchical clustering include high</w:t>
      </w:r>
      <w:r w:rsidR="0048137B" w:rsidRPr="0048137B">
        <w:rPr>
          <w:lang w:eastAsia="it-IT"/>
          <w14:ligatures w14:val="standard"/>
        </w:rPr>
        <w:t xml:space="preserve"> </w:t>
      </w:r>
      <w:r w:rsidR="009617B1">
        <w:rPr>
          <w:lang w:eastAsia="it-IT"/>
          <w14:ligatures w14:val="standard"/>
        </w:rPr>
        <w:t>sensitivity</w:t>
      </w:r>
      <w:r w:rsidR="00EB6DD9">
        <w:rPr>
          <w:lang w:eastAsia="it-IT"/>
          <w14:ligatures w14:val="standard"/>
        </w:rPr>
        <w:t xml:space="preserve"> to</w:t>
      </w:r>
      <w:r w:rsidR="0048137B" w:rsidRPr="0048137B">
        <w:rPr>
          <w:lang w:eastAsia="it-IT"/>
          <w14:ligatures w14:val="standard"/>
        </w:rPr>
        <w:t xml:space="preserve"> noise and outliers</w:t>
      </w:r>
      <w:r w:rsidR="009617B1">
        <w:rPr>
          <w:lang w:eastAsia="it-IT"/>
          <w14:ligatures w14:val="standard"/>
        </w:rPr>
        <w:t>, and a tendency to provide suboptimal results (known as a “</w:t>
      </w:r>
      <w:r w:rsidR="000E34F1">
        <w:rPr>
          <w:lang w:eastAsia="it-IT"/>
          <w14:ligatures w14:val="standard"/>
        </w:rPr>
        <w:t>greedy algori</w:t>
      </w:r>
      <w:r w:rsidR="009617B1">
        <w:rPr>
          <w:lang w:eastAsia="it-IT"/>
          <w14:ligatures w14:val="standard"/>
        </w:rPr>
        <w:t>thm”).  Finally, i</w:t>
      </w:r>
      <w:r w:rsidR="0048137B" w:rsidRPr="0048137B">
        <w:rPr>
          <w:lang w:eastAsia="it-IT"/>
          <w14:ligatures w14:val="standard"/>
        </w:rPr>
        <w:t xml:space="preserve">t is </w:t>
      </w:r>
      <w:r w:rsidR="009617B1">
        <w:rPr>
          <w:lang w:eastAsia="it-IT"/>
          <w14:ligatures w14:val="standard"/>
        </w:rPr>
        <w:t xml:space="preserve">also </w:t>
      </w:r>
      <w:r w:rsidR="0048137B" w:rsidRPr="0048137B">
        <w:rPr>
          <w:lang w:eastAsia="it-IT"/>
          <w14:ligatures w14:val="standard"/>
        </w:rPr>
        <w:t>inapplicable on datasets with little to no hierarchy</w:t>
      </w:r>
      <w:r w:rsidR="00850D0C" w:rsidRPr="0048137B">
        <w:rPr>
          <w14:ligatures w14:val="standard"/>
        </w:rPr>
        <w:t>.</w:t>
      </w:r>
    </w:p>
    <w:p w14:paraId="6D6CD5B7" w14:textId="034FC1D9" w:rsidR="0048137B" w:rsidRDefault="0048137B" w:rsidP="0048137B">
      <w:pPr>
        <w:pStyle w:val="Para"/>
        <w:ind w:firstLine="0"/>
        <w:jc w:val="both"/>
        <w:rPr>
          <w14:ligatures w14:val="standard"/>
        </w:rPr>
      </w:pPr>
    </w:p>
    <w:p w14:paraId="55167FC4" w14:textId="0CC0ED2B" w:rsidR="0048137B" w:rsidRPr="0048137B" w:rsidRDefault="0048137B" w:rsidP="0048137B">
      <w:pPr>
        <w:pStyle w:val="Head2"/>
        <w:ind w:left="0" w:firstLine="0"/>
        <w:rPr>
          <w14:ligatures w14:val="standard"/>
        </w:rPr>
      </w:pPr>
      <w:r w:rsidRPr="0048137B">
        <w:rPr>
          <w:rStyle w:val="Label"/>
          <w14:ligatures w14:val="standard"/>
        </w:rPr>
        <w:t>1.</w:t>
      </w:r>
      <w:r>
        <w:rPr>
          <w:rStyle w:val="Label"/>
          <w14:ligatures w14:val="standard"/>
        </w:rPr>
        <w:t>2</w:t>
      </w:r>
      <w:r w:rsidRPr="0048137B">
        <w:rPr>
          <w14:ligatures w14:val="standard"/>
        </w:rPr>
        <w:t> </w:t>
      </w:r>
      <w:r>
        <w:rPr>
          <w14:ligatures w14:val="standard"/>
        </w:rPr>
        <w:t>PAM</w:t>
      </w:r>
      <w:r w:rsidRPr="0048137B">
        <w:rPr>
          <w14:ligatures w14:val="standard"/>
        </w:rPr>
        <w:t xml:space="preserve"> Cluster</w:t>
      </w:r>
      <w:r w:rsidR="0024271E">
        <w:rPr>
          <w14:ligatures w14:val="standard"/>
        </w:rPr>
        <w:t>ing</w:t>
      </w:r>
      <w:r w:rsidRPr="0048137B">
        <w:rPr>
          <w14:ligatures w14:val="standard"/>
        </w:rPr>
        <w:t xml:space="preserve"> Method</w:t>
      </w:r>
    </w:p>
    <w:p w14:paraId="08E0B9FF" w14:textId="58CB474C" w:rsidR="0048137B" w:rsidRDefault="00130AEE" w:rsidP="0048137B">
      <w:pPr>
        <w:pStyle w:val="Para"/>
        <w:ind w:firstLine="0"/>
        <w:jc w:val="both"/>
        <w:rPr>
          <w:lang w:eastAsia="it-IT"/>
          <w14:ligatures w14:val="standard"/>
        </w:rPr>
      </w:pPr>
      <w:r>
        <w:rPr>
          <w:lang w:eastAsia="it-IT"/>
          <w14:ligatures w14:val="standard"/>
        </w:rPr>
        <w:t xml:space="preserve">The </w:t>
      </w:r>
      <w:r>
        <w:rPr>
          <w:rFonts w:eastAsia="Verdana"/>
          <w14:ligatures w14:val="standard"/>
        </w:rPr>
        <w:t>partitioning around medoids (PAM) method</w:t>
      </w:r>
      <w:r w:rsidR="0048137B" w:rsidRPr="0048137B">
        <w:rPr>
          <w:lang w:eastAsia="it-IT"/>
          <w14:ligatures w14:val="standard"/>
        </w:rPr>
        <w:t xml:space="preserve"> is a co</w:t>
      </w:r>
      <w:r w:rsidR="0048137B">
        <w:rPr>
          <w:lang w:eastAsia="it-IT"/>
          <w14:ligatures w14:val="standard"/>
        </w:rPr>
        <w:t>mpactness</w:t>
      </w:r>
      <w:r w:rsidR="0048137B" w:rsidRPr="0048137B">
        <w:rPr>
          <w:lang w:eastAsia="it-IT"/>
          <w14:ligatures w14:val="standard"/>
        </w:rPr>
        <w:t xml:space="preserve">-based clustering method which </w:t>
      </w:r>
      <w:r w:rsidR="0048137B">
        <w:rPr>
          <w:lang w:eastAsia="it-IT"/>
          <w14:ligatures w14:val="standard"/>
        </w:rPr>
        <w:t>minimizes the distance between the non-medoid dat</w:t>
      </w:r>
      <w:r w:rsidR="000E34F1">
        <w:rPr>
          <w:lang w:eastAsia="it-IT"/>
          <w14:ligatures w14:val="standard"/>
        </w:rPr>
        <w:t>a points and the medoid which acts as</w:t>
      </w:r>
      <w:r w:rsidR="0048137B">
        <w:rPr>
          <w:lang w:eastAsia="it-IT"/>
          <w14:ligatures w14:val="standard"/>
        </w:rPr>
        <w:t xml:space="preserve"> the center of the cluster. </w:t>
      </w:r>
      <w:r w:rsidR="00B201E3">
        <w:rPr>
          <w:lang w:eastAsia="it-IT"/>
          <w14:ligatures w14:val="standard"/>
        </w:rPr>
        <w:t>A medoid is</w:t>
      </w:r>
      <w:r w:rsidR="000E34F1">
        <w:rPr>
          <w:lang w:eastAsia="it-IT"/>
          <w14:ligatures w14:val="standard"/>
        </w:rPr>
        <w:t xml:space="preserve"> defined as</w:t>
      </w:r>
      <w:r w:rsidR="00B201E3">
        <w:rPr>
          <w:lang w:eastAsia="it-IT"/>
          <w14:ligatures w14:val="standard"/>
        </w:rPr>
        <w:t xml:space="preserve"> the most centrally located point in a cluster where average dissimilarity between it and all other members of the cluster is minimal. PAM is</w:t>
      </w:r>
      <w:r w:rsidR="000E34F1">
        <w:rPr>
          <w:lang w:eastAsia="it-IT"/>
          <w14:ligatures w14:val="standard"/>
        </w:rPr>
        <w:t xml:space="preserve"> considered</w:t>
      </w:r>
      <w:r w:rsidR="00B201E3">
        <w:rPr>
          <w:lang w:eastAsia="it-IT"/>
          <w14:ligatures w14:val="standard"/>
        </w:rPr>
        <w:t xml:space="preserve"> </w:t>
      </w:r>
      <w:r w:rsidR="000E34F1">
        <w:rPr>
          <w:lang w:eastAsia="it-IT"/>
          <w14:ligatures w14:val="standard"/>
        </w:rPr>
        <w:t>“</w:t>
      </w:r>
      <w:r w:rsidR="00B201E3">
        <w:rPr>
          <w:lang w:eastAsia="it-IT"/>
          <w14:ligatures w14:val="standard"/>
        </w:rPr>
        <w:t>hard</w:t>
      </w:r>
      <w:r w:rsidR="000E34F1">
        <w:rPr>
          <w:lang w:eastAsia="it-IT"/>
          <w14:ligatures w14:val="standard"/>
        </w:rPr>
        <w:t>”</w:t>
      </w:r>
      <w:r w:rsidR="00B201E3">
        <w:rPr>
          <w:lang w:eastAsia="it-IT"/>
          <w14:ligatures w14:val="standard"/>
        </w:rPr>
        <w:t xml:space="preserve"> clustering where each observation belongs to one cluster only. This method is </w:t>
      </w:r>
      <w:r w:rsidR="000E34F1">
        <w:rPr>
          <w:lang w:eastAsia="it-IT"/>
          <w14:ligatures w14:val="standard"/>
        </w:rPr>
        <w:t xml:space="preserve">closely </w:t>
      </w:r>
      <w:r w:rsidR="00B201E3">
        <w:rPr>
          <w:lang w:eastAsia="it-IT"/>
          <w14:ligatures w14:val="standard"/>
        </w:rPr>
        <w:t>related to K-mean</w:t>
      </w:r>
      <w:r w:rsidR="000E34F1">
        <w:rPr>
          <w:lang w:eastAsia="it-IT"/>
          <w14:ligatures w14:val="standard"/>
        </w:rPr>
        <w:t>s clustering,</w:t>
      </w:r>
      <w:r w:rsidR="00B201E3">
        <w:rPr>
          <w:lang w:eastAsia="it-IT"/>
          <w14:ligatures w14:val="standard"/>
        </w:rPr>
        <w:t xml:space="preserve"> but it uses </w:t>
      </w:r>
      <w:r w:rsidR="000E34F1">
        <w:rPr>
          <w:lang w:eastAsia="it-IT"/>
          <w14:ligatures w14:val="standard"/>
        </w:rPr>
        <w:t xml:space="preserve">a </w:t>
      </w:r>
      <w:r w:rsidR="00B201E3">
        <w:rPr>
          <w:lang w:eastAsia="it-IT"/>
          <w14:ligatures w14:val="standard"/>
        </w:rPr>
        <w:t>centrally l</w:t>
      </w:r>
      <w:r w:rsidR="000E34F1">
        <w:rPr>
          <w:lang w:eastAsia="it-IT"/>
          <w14:ligatures w14:val="standard"/>
        </w:rPr>
        <w:t>ocated medoid</w:t>
      </w:r>
      <w:r w:rsidR="00B201E3">
        <w:rPr>
          <w:lang w:eastAsia="it-IT"/>
          <w14:ligatures w14:val="standard"/>
        </w:rPr>
        <w:t xml:space="preserve"> instead of the mean</w:t>
      </w:r>
      <w:r w:rsidR="000E34F1">
        <w:rPr>
          <w:lang w:eastAsia="it-IT"/>
          <w14:ligatures w14:val="standard"/>
        </w:rPr>
        <w:t xml:space="preserve"> of the data points to act as the center of a cluster</w:t>
      </w:r>
      <w:r w:rsidR="00B201E3">
        <w:rPr>
          <w:lang w:eastAsia="it-IT"/>
          <w14:ligatures w14:val="standard"/>
        </w:rPr>
        <w:t>.</w:t>
      </w:r>
      <w:r w:rsidR="00ED58DC">
        <w:rPr>
          <w:lang w:eastAsia="it-IT"/>
          <w14:ligatures w14:val="standard"/>
        </w:rPr>
        <w:t xml:space="preserve"> </w:t>
      </w:r>
      <w:r w:rsidR="000E34F1">
        <w:rPr>
          <w:lang w:eastAsia="it-IT"/>
          <w14:ligatures w14:val="standard"/>
        </w:rPr>
        <w:t xml:space="preserve"> The process of how the algorithm defines clusters can be understood with the following steps.  First, the user determines the number of medoids to use (k),</w:t>
      </w:r>
      <w:r w:rsidR="00ED58DC">
        <w:rPr>
          <w:lang w:eastAsia="it-IT"/>
          <w14:ligatures w14:val="standard"/>
        </w:rPr>
        <w:t xml:space="preserve"> </w:t>
      </w:r>
      <w:r w:rsidR="00CE0544">
        <w:rPr>
          <w:lang w:eastAsia="it-IT"/>
          <w14:ligatures w14:val="standard"/>
        </w:rPr>
        <w:t>and</w:t>
      </w:r>
      <w:r w:rsidR="000E34F1">
        <w:rPr>
          <w:lang w:eastAsia="it-IT"/>
          <w14:ligatures w14:val="standard"/>
        </w:rPr>
        <w:t xml:space="preserve"> the </w:t>
      </w:r>
      <w:r w:rsidR="000E34F1">
        <w:rPr>
          <w:lang w:eastAsia="it-IT"/>
          <w14:ligatures w14:val="standard"/>
        </w:rPr>
        <w:lastRenderedPageBreak/>
        <w:t>algorithm</w:t>
      </w:r>
      <w:r w:rsidR="00CE0544">
        <w:rPr>
          <w:lang w:eastAsia="it-IT"/>
          <w14:ligatures w14:val="standard"/>
        </w:rPr>
        <w:t xml:space="preserve"> calculate</w:t>
      </w:r>
      <w:r w:rsidR="000E34F1">
        <w:rPr>
          <w:lang w:eastAsia="it-IT"/>
          <w14:ligatures w14:val="standard"/>
        </w:rPr>
        <w:t>s</w:t>
      </w:r>
      <w:r w:rsidR="00CE0544">
        <w:rPr>
          <w:lang w:eastAsia="it-IT"/>
          <w14:ligatures w14:val="standard"/>
        </w:rPr>
        <w:t xml:space="preserve"> the dissimilarity matrix.</w:t>
      </w:r>
      <w:r w:rsidR="000E34F1">
        <w:rPr>
          <w:lang w:eastAsia="it-IT"/>
          <w14:ligatures w14:val="standard"/>
        </w:rPr>
        <w:t xml:space="preserve"> Then, c</w:t>
      </w:r>
      <w:r w:rsidR="00ED58DC">
        <w:rPr>
          <w:lang w:eastAsia="it-IT"/>
          <w14:ligatures w14:val="standard"/>
        </w:rPr>
        <w:t>lusters are formed by assigning each observation to the nearest medoid</w:t>
      </w:r>
      <w:r w:rsidR="00CE0544">
        <w:rPr>
          <w:lang w:eastAsia="it-IT"/>
          <w14:ligatures w14:val="standard"/>
        </w:rPr>
        <w:t xml:space="preserve">. The SWAP step attempts to improve clustering quality by exchanging selected medoids and non-selected medoids. If the objective function can be reduced by this interchange, the SWAP is carried out. The objective function corresponds to the sum of dissimilarities of all objects to their nearest medoid. If at least one medoid has changed in this SWAP step, then </w:t>
      </w:r>
      <w:r w:rsidR="000E34F1">
        <w:rPr>
          <w:lang w:eastAsia="it-IT"/>
          <w14:ligatures w14:val="standard"/>
        </w:rPr>
        <w:t xml:space="preserve">it </w:t>
      </w:r>
      <w:r w:rsidR="00CE0544">
        <w:rPr>
          <w:lang w:eastAsia="it-IT"/>
          <w14:ligatures w14:val="standard"/>
        </w:rPr>
        <w:t>again assign</w:t>
      </w:r>
      <w:r w:rsidR="000E34F1">
        <w:rPr>
          <w:lang w:eastAsia="it-IT"/>
          <w14:ligatures w14:val="standard"/>
        </w:rPr>
        <w:t>s</w:t>
      </w:r>
      <w:r w:rsidR="00CE0544">
        <w:rPr>
          <w:lang w:eastAsia="it-IT"/>
          <w14:ligatures w14:val="standard"/>
        </w:rPr>
        <w:t xml:space="preserve"> every datapoint to its closest medoid</w:t>
      </w:r>
      <w:r w:rsidR="000E34F1">
        <w:rPr>
          <w:lang w:eastAsia="it-IT"/>
          <w14:ligatures w14:val="standard"/>
        </w:rPr>
        <w:t>, repeating the SWAP step again</w:t>
      </w:r>
      <w:r w:rsidR="00CE0544">
        <w:rPr>
          <w:lang w:eastAsia="it-IT"/>
          <w14:ligatures w14:val="standard"/>
        </w:rPr>
        <w:t>. If nothing changes, the algorithm ends. This method is less sensitive to outliers and noise because it uses a centrally located medoid instead of the mean.</w:t>
      </w:r>
      <w:r w:rsidR="00B201E3">
        <w:rPr>
          <w:lang w:eastAsia="it-IT"/>
          <w14:ligatures w14:val="standard"/>
        </w:rPr>
        <w:t xml:space="preserve"> </w:t>
      </w:r>
      <w:r w:rsidR="00CE0544">
        <w:rPr>
          <w:lang w:eastAsia="it-IT"/>
          <w14:ligatures w14:val="standard"/>
        </w:rPr>
        <w:t>It is not suitable for clustering non-spherical data. You may obtain different results for different runs on the same dataset due to the typically random starting points.</w:t>
      </w:r>
    </w:p>
    <w:p w14:paraId="17738BEB" w14:textId="46CB632E" w:rsidR="00CE0544" w:rsidRDefault="00CE0544" w:rsidP="0048137B">
      <w:pPr>
        <w:pStyle w:val="Para"/>
        <w:ind w:firstLine="0"/>
        <w:jc w:val="both"/>
        <w:rPr>
          <w:lang w:eastAsia="it-IT"/>
          <w14:ligatures w14:val="standard"/>
        </w:rPr>
      </w:pPr>
    </w:p>
    <w:p w14:paraId="03A8A705" w14:textId="77777777" w:rsidR="00CE0544" w:rsidRDefault="00CE0544" w:rsidP="0048137B">
      <w:pPr>
        <w:pStyle w:val="Para"/>
        <w:ind w:firstLine="0"/>
        <w:jc w:val="both"/>
        <w:rPr>
          <w14:ligatures w14:val="standard"/>
        </w:rPr>
      </w:pPr>
    </w:p>
    <w:p w14:paraId="75B12817" w14:textId="76248CDA" w:rsidR="00CE0544" w:rsidRPr="0048137B" w:rsidRDefault="00CE0544" w:rsidP="00CE0544">
      <w:pPr>
        <w:pStyle w:val="Head2"/>
        <w:ind w:left="0" w:firstLine="0"/>
        <w:rPr>
          <w14:ligatures w14:val="standard"/>
        </w:rPr>
      </w:pPr>
      <w:r w:rsidRPr="0048137B">
        <w:rPr>
          <w:rStyle w:val="Label"/>
          <w14:ligatures w14:val="standard"/>
        </w:rPr>
        <w:t>1.</w:t>
      </w:r>
      <w:r>
        <w:rPr>
          <w:rStyle w:val="Label"/>
          <w14:ligatures w14:val="standard"/>
        </w:rPr>
        <w:t>3</w:t>
      </w:r>
      <w:r w:rsidRPr="0048137B">
        <w:rPr>
          <w14:ligatures w14:val="standard"/>
        </w:rPr>
        <w:t> </w:t>
      </w:r>
      <w:r>
        <w:rPr>
          <w14:ligatures w14:val="standard"/>
        </w:rPr>
        <w:t>Spectral</w:t>
      </w:r>
      <w:r w:rsidRPr="0048137B">
        <w:rPr>
          <w14:ligatures w14:val="standard"/>
        </w:rPr>
        <w:t xml:space="preserve"> Cluster</w:t>
      </w:r>
      <w:r w:rsidR="0024271E">
        <w:rPr>
          <w14:ligatures w14:val="standard"/>
        </w:rPr>
        <w:t>ing</w:t>
      </w:r>
      <w:r w:rsidRPr="0048137B">
        <w:rPr>
          <w14:ligatures w14:val="standard"/>
        </w:rPr>
        <w:t xml:space="preserve"> Method</w:t>
      </w:r>
    </w:p>
    <w:p w14:paraId="285BEC19" w14:textId="50A744E6" w:rsidR="00CE0544" w:rsidRDefault="000E34F1" w:rsidP="00CE0544">
      <w:pPr>
        <w:pStyle w:val="Para"/>
        <w:ind w:firstLine="0"/>
        <w:jc w:val="both"/>
        <w:rPr>
          <w:lang w:eastAsia="it-IT"/>
          <w14:ligatures w14:val="standard"/>
        </w:rPr>
      </w:pPr>
      <w:r>
        <w:rPr>
          <w:lang w:eastAsia="it-IT"/>
          <w14:ligatures w14:val="standard"/>
        </w:rPr>
        <w:t>Spectral clustering</w:t>
      </w:r>
      <w:r w:rsidR="00CE0544" w:rsidRPr="0048137B">
        <w:rPr>
          <w:lang w:eastAsia="it-IT"/>
          <w14:ligatures w14:val="standard"/>
        </w:rPr>
        <w:t xml:space="preserve"> is a</w:t>
      </w:r>
      <w:r w:rsidR="0024271E">
        <w:rPr>
          <w:lang w:eastAsia="it-IT"/>
          <w14:ligatures w14:val="standard"/>
        </w:rPr>
        <w:t xml:space="preserve"> </w:t>
      </w:r>
      <w:r w:rsidR="00CE0544" w:rsidRPr="0048137B">
        <w:rPr>
          <w:lang w:eastAsia="it-IT"/>
          <w14:ligatures w14:val="standard"/>
        </w:rPr>
        <w:t xml:space="preserve">connectivity-based clustering method which </w:t>
      </w:r>
      <w:r>
        <w:rPr>
          <w:lang w:eastAsia="it-IT"/>
          <w14:ligatures w14:val="standard"/>
        </w:rPr>
        <w:t>utilizes the</w:t>
      </w:r>
      <w:r w:rsidR="00CE0544" w:rsidRPr="0048137B">
        <w:rPr>
          <w:lang w:eastAsia="it-IT"/>
          <w14:ligatures w14:val="standard"/>
        </w:rPr>
        <w:t xml:space="preserve"> distances between objects of the </w:t>
      </w:r>
      <w:r>
        <w:rPr>
          <w:lang w:eastAsia="it-IT"/>
          <w14:ligatures w14:val="standard"/>
        </w:rPr>
        <w:t>entire</w:t>
      </w:r>
      <w:r w:rsidR="00CE0544" w:rsidRPr="0048137B">
        <w:rPr>
          <w:lang w:eastAsia="it-IT"/>
          <w14:ligatures w14:val="standard"/>
        </w:rPr>
        <w:t xml:space="preserve"> dataset to find clusters. </w:t>
      </w:r>
      <w:r w:rsidR="00B0561D">
        <w:rPr>
          <w:lang w:eastAsia="it-IT"/>
          <w14:ligatures w14:val="standard"/>
        </w:rPr>
        <w:t xml:space="preserve">In spectral clustering, data points are treated as nodes of a graph </w:t>
      </w:r>
      <w:r w:rsidR="0024271E">
        <w:rPr>
          <w:lang w:eastAsia="it-IT"/>
          <w14:ligatures w14:val="standard"/>
        </w:rPr>
        <w:t>and</w:t>
      </w:r>
      <w:r w:rsidR="00B0561D">
        <w:rPr>
          <w:lang w:eastAsia="it-IT"/>
          <w14:ligatures w14:val="standard"/>
        </w:rPr>
        <w:t xml:space="preserve"> clustering </w:t>
      </w:r>
      <w:r w:rsidR="0024271E">
        <w:rPr>
          <w:lang w:eastAsia="it-IT"/>
          <w14:ligatures w14:val="standard"/>
        </w:rPr>
        <w:t xml:space="preserve">segments the graph. </w:t>
      </w:r>
      <w:r w:rsidR="00B0561D">
        <w:rPr>
          <w:lang w:eastAsia="it-IT"/>
          <w14:ligatures w14:val="standard"/>
        </w:rPr>
        <w:t>Initially</w:t>
      </w:r>
      <w:r>
        <w:rPr>
          <w:lang w:eastAsia="it-IT"/>
          <w14:ligatures w14:val="standard"/>
        </w:rPr>
        <w:t>, a</w:t>
      </w:r>
      <w:r w:rsidR="00B0561D">
        <w:rPr>
          <w:lang w:eastAsia="it-IT"/>
          <w14:ligatures w14:val="standard"/>
        </w:rPr>
        <w:t xml:space="preserve"> similarity graph</w:t>
      </w:r>
      <w:r>
        <w:rPr>
          <w:lang w:eastAsia="it-IT"/>
          <w14:ligatures w14:val="standard"/>
        </w:rPr>
        <w:t xml:space="preserve"> is computed</w:t>
      </w:r>
      <w:r w:rsidR="00B0561D">
        <w:rPr>
          <w:lang w:eastAsia="it-IT"/>
          <w14:ligatures w14:val="standard"/>
        </w:rPr>
        <w:t xml:space="preserve">. </w:t>
      </w:r>
      <w:r>
        <w:rPr>
          <w:lang w:eastAsia="it-IT"/>
          <w14:ligatures w14:val="standard"/>
        </w:rPr>
        <w:t>The</w:t>
      </w:r>
      <w:r w:rsidR="00B0561D">
        <w:rPr>
          <w:lang w:eastAsia="it-IT"/>
          <w14:ligatures w14:val="standard"/>
        </w:rPr>
        <w:t xml:space="preserve"> algorithm </w:t>
      </w:r>
      <w:r>
        <w:rPr>
          <w:lang w:eastAsia="it-IT"/>
          <w14:ligatures w14:val="standard"/>
        </w:rPr>
        <w:t xml:space="preserve">then </w:t>
      </w:r>
      <w:r w:rsidR="00B0561D">
        <w:rPr>
          <w:lang w:eastAsia="it-IT"/>
          <w14:ligatures w14:val="standard"/>
        </w:rPr>
        <w:t>uses eigenvectors computed from the Laplacian matrix</w:t>
      </w:r>
      <w:r>
        <w:rPr>
          <w:lang w:eastAsia="it-IT"/>
          <w14:ligatures w14:val="standard"/>
        </w:rPr>
        <w:t>,</w:t>
      </w:r>
      <w:r w:rsidR="00B0561D">
        <w:rPr>
          <w:lang w:eastAsia="it-IT"/>
          <w14:ligatures w14:val="standard"/>
        </w:rPr>
        <w:t xml:space="preserve"> which is computed from the similarity matr</w:t>
      </w:r>
      <w:r>
        <w:rPr>
          <w:lang w:eastAsia="it-IT"/>
          <w14:ligatures w14:val="standard"/>
        </w:rPr>
        <w:t>ix. The data points (or “nodes”)</w:t>
      </w:r>
      <w:r w:rsidR="00B0561D">
        <w:rPr>
          <w:lang w:eastAsia="it-IT"/>
          <w14:ligatures w14:val="standard"/>
        </w:rPr>
        <w:t xml:space="preserve"> are then mapped to a Euclidean low dimensional space to form clusters. This method is not affected by noise and outliers and the d</w:t>
      </w:r>
      <w:r>
        <w:rPr>
          <w:lang w:eastAsia="it-IT"/>
          <w14:ligatures w14:val="standard"/>
        </w:rPr>
        <w:t>ata can be of any shape. It utilizes</w:t>
      </w:r>
      <w:r w:rsidR="00B0561D">
        <w:rPr>
          <w:lang w:eastAsia="it-IT"/>
          <w14:ligatures w14:val="standard"/>
        </w:rPr>
        <w:t xml:space="preserve"> K-means</w:t>
      </w:r>
      <w:r>
        <w:rPr>
          <w:lang w:eastAsia="it-IT"/>
          <w14:ligatures w14:val="standard"/>
        </w:rPr>
        <w:t xml:space="preserve"> clustering</w:t>
      </w:r>
      <w:r w:rsidR="00B0561D">
        <w:rPr>
          <w:lang w:eastAsia="it-IT"/>
          <w14:ligatures w14:val="standard"/>
        </w:rPr>
        <w:t xml:space="preserve"> in the final step</w:t>
      </w:r>
      <w:r>
        <w:rPr>
          <w:lang w:eastAsia="it-IT"/>
          <w14:ligatures w14:val="standard"/>
        </w:rPr>
        <w:t>,</w:t>
      </w:r>
      <w:r w:rsidR="00B0561D">
        <w:rPr>
          <w:lang w:eastAsia="it-IT"/>
          <w14:ligatures w14:val="standard"/>
        </w:rPr>
        <w:t xml:space="preserve"> so clustering results are not always the same</w:t>
      </w:r>
      <w:r>
        <w:rPr>
          <w:lang w:eastAsia="it-IT"/>
          <w14:ligatures w14:val="standard"/>
        </w:rPr>
        <w:t xml:space="preserve"> when repeated</w:t>
      </w:r>
      <w:r w:rsidR="00B0561D">
        <w:rPr>
          <w:lang w:eastAsia="it-IT"/>
          <w14:ligatures w14:val="standard"/>
        </w:rPr>
        <w:t xml:space="preserve">. </w:t>
      </w:r>
    </w:p>
    <w:p w14:paraId="3C0B137B" w14:textId="38E524B2" w:rsidR="00035B4A" w:rsidRDefault="00035B4A" w:rsidP="00CE0544">
      <w:pPr>
        <w:pStyle w:val="Para"/>
        <w:ind w:firstLine="0"/>
        <w:jc w:val="both"/>
        <w:rPr>
          <w:lang w:eastAsia="it-IT"/>
          <w14:ligatures w14:val="standard"/>
        </w:rPr>
      </w:pPr>
    </w:p>
    <w:p w14:paraId="064541EC" w14:textId="5A024B2F" w:rsidR="00035B4A" w:rsidRPr="0048137B" w:rsidRDefault="00035B4A" w:rsidP="00035B4A">
      <w:pPr>
        <w:pStyle w:val="Head2"/>
        <w:ind w:left="0" w:firstLine="0"/>
        <w:rPr>
          <w14:ligatures w14:val="standard"/>
        </w:rPr>
      </w:pPr>
      <w:r>
        <w:rPr>
          <w:rStyle w:val="Label"/>
          <w14:ligatures w14:val="standard"/>
        </w:rPr>
        <w:t xml:space="preserve">2. </w:t>
      </w:r>
      <w:r w:rsidRPr="0048137B">
        <w:rPr>
          <w14:ligatures w14:val="standard"/>
        </w:rPr>
        <w:t> </w:t>
      </w:r>
      <w:r>
        <w:rPr>
          <w14:ligatures w14:val="standard"/>
        </w:rPr>
        <w:t>Dataset</w:t>
      </w:r>
      <w:r w:rsidR="007F711E">
        <w:rPr>
          <w14:ligatures w14:val="standard"/>
        </w:rPr>
        <w:t xml:space="preserve"> </w:t>
      </w:r>
    </w:p>
    <w:p w14:paraId="25CC58C2" w14:textId="0BACF110" w:rsidR="0048137B" w:rsidRPr="0048137B" w:rsidRDefault="00035B4A" w:rsidP="00035B4A">
      <w:pPr>
        <w:shd w:val="clear" w:color="auto" w:fill="FFFFFF"/>
        <w:spacing w:before="100" w:beforeAutospacing="1" w:after="100" w:afterAutospacing="1" w:line="240" w:lineRule="auto"/>
        <w:rPr>
          <w14:ligatures w14:val="standard"/>
        </w:rPr>
      </w:pPr>
      <w:r>
        <w:rPr>
          <w14:ligatures w14:val="standard"/>
        </w:rPr>
        <w:t>This</w:t>
      </w:r>
      <w:r w:rsidRPr="00AE0A26">
        <w:rPr>
          <w14:ligatures w14:val="standard"/>
        </w:rPr>
        <w:t xml:space="preserve"> data set</w:t>
      </w:r>
      <w:r>
        <w:rPr>
          <w14:ligatures w14:val="standard"/>
        </w:rPr>
        <w:t>,</w:t>
      </w:r>
      <w:r w:rsidRPr="00AE0A26">
        <w:rPr>
          <w14:ligatures w14:val="standard"/>
        </w:rPr>
        <w:t xml:space="preserve"> used for classifying vertebral column disorders</w:t>
      </w:r>
      <w:r>
        <w:rPr>
          <w14:ligatures w14:val="standard"/>
        </w:rPr>
        <w:t>,</w:t>
      </w:r>
      <w:r w:rsidRPr="00AE0A26">
        <w:rPr>
          <w14:ligatures w14:val="standard"/>
        </w:rPr>
        <w:t xml:space="preserve"> is taken from the UCI machine learning database.</w:t>
      </w:r>
      <w:r>
        <w:rPr>
          <w14:ligatures w14:val="standard"/>
        </w:rPr>
        <w:t xml:space="preserve">  The set contains biomechanical data on 310 orthopedic patients, with each patient classified into one of three distinct classes: normal (NO; 100 samples), disc hernia patients (DH; 60 samples), and spondylolisthesis (SL; 150 samples).  Ignoring the class identifiers, all attributes in this dataset are numerical.  In total there are six numerical attributes: pelvic incidence, pelvic tilt, lumbar lordosis angle, sacral sl</w:t>
      </w:r>
      <w:r w:rsidR="008D5D75">
        <w:rPr>
          <w14:ligatures w14:val="standard"/>
        </w:rPr>
        <w:t>ope, pelvic radius, and grade of</w:t>
      </w:r>
      <w:r>
        <w:rPr>
          <w14:ligatures w14:val="standard"/>
        </w:rPr>
        <w:t xml:space="preserve"> spondylolisthesis.  For purposes of performing unsupervised learning on this dataset, the classifier attribute (</w:t>
      </w:r>
      <w:proofErr w:type="spellStart"/>
      <w:r>
        <w:rPr>
          <w14:ligatures w14:val="standard"/>
        </w:rPr>
        <w:t>ie</w:t>
      </w:r>
      <w:proofErr w:type="spellEnd"/>
      <w:r>
        <w:rPr>
          <w14:ligatures w14:val="standard"/>
        </w:rPr>
        <w:t>: NO, DH, or SL) was removed in the initial phase of the analysis</w:t>
      </w:r>
    </w:p>
    <w:p w14:paraId="7524EF32" w14:textId="4D52B15C" w:rsidR="0024271E" w:rsidRPr="00586A35" w:rsidRDefault="00035B4A" w:rsidP="0024271E">
      <w:pPr>
        <w:pStyle w:val="Head1"/>
        <w:spacing w:before="380"/>
        <w:rPr>
          <w14:ligatures w14:val="standard"/>
        </w:rPr>
      </w:pPr>
      <w:r>
        <w:rPr>
          <w:rStyle w:val="Label"/>
          <w14:ligatures w14:val="standard"/>
        </w:rPr>
        <w:t>3</w:t>
      </w:r>
      <w:r w:rsidR="0024271E">
        <w:rPr>
          <w:rStyle w:val="Label"/>
          <w14:ligatures w14:val="standard"/>
        </w:rPr>
        <w:t>.</w:t>
      </w:r>
      <w:r w:rsidR="0024271E" w:rsidRPr="00586A35">
        <w:rPr>
          <w14:ligatures w14:val="standard"/>
        </w:rPr>
        <w:t> </w:t>
      </w:r>
      <w:r w:rsidR="0024271E">
        <w:rPr>
          <w14:ligatures w14:val="standard"/>
        </w:rPr>
        <w:t>Analysis and Validation</w:t>
      </w:r>
      <w:r w:rsidR="007F711E">
        <w:rPr>
          <w14:ligatures w14:val="standard"/>
        </w:rPr>
        <w:t xml:space="preserve"> </w:t>
      </w:r>
    </w:p>
    <w:p w14:paraId="19530B05" w14:textId="24E3EE63" w:rsidR="00850D0C" w:rsidRDefault="00066BF3" w:rsidP="00066BF3">
      <w:pPr>
        <w:spacing w:before="100" w:beforeAutospacing="1" w:after="100" w:afterAutospacing="1" w:line="240" w:lineRule="auto"/>
        <w:rPr>
          <w:rFonts w:eastAsia="Verdana"/>
          <w14:ligatures w14:val="standard"/>
        </w:rPr>
      </w:pPr>
      <w:r w:rsidRPr="00066BF3">
        <w:rPr>
          <w:rFonts w:eastAsia="Verdana"/>
          <w14:ligatures w14:val="standard"/>
        </w:rPr>
        <w:t xml:space="preserve">The overall </w:t>
      </w:r>
      <w:r>
        <w:rPr>
          <w:rFonts w:eastAsia="Verdana"/>
          <w14:ligatures w14:val="standard"/>
        </w:rPr>
        <w:t>analysis, along with each of the three clustering methods, were performed within an R Studio environment.  Each clustering method was run using k=2, 3, and 4 clusters</w:t>
      </w:r>
      <w:r w:rsidR="00035B4A">
        <w:rPr>
          <w:rFonts w:eastAsia="Verdana"/>
          <w14:ligatures w14:val="standard"/>
        </w:rPr>
        <w:t>, though for research purposes, the team ran an initial function to determine the optimal number of clusters for a dataset of this type (in this case, that result was 2 clusters)</w:t>
      </w:r>
      <w:r>
        <w:rPr>
          <w:rFonts w:eastAsia="Verdana"/>
          <w14:ligatures w14:val="standard"/>
        </w:rPr>
        <w:t xml:space="preserve">.  To evaluate the performance of each method, a confusion matrix was generated for each scenario.  In short, a confusion matrix is a table that summarizes the results of a </w:t>
      </w:r>
      <w:r>
        <w:rPr>
          <w:rFonts w:eastAsia="Verdana"/>
          <w14:ligatures w14:val="standard"/>
        </w:rPr>
        <w:t>classification or cluste</w:t>
      </w:r>
      <w:r w:rsidR="00035B4A">
        <w:rPr>
          <w:rFonts w:eastAsia="Verdana"/>
          <w14:ligatures w14:val="standard"/>
        </w:rPr>
        <w:t>r model when making predictions, displaying the number of observations that were properly and improperly classified for each class.  From this, a generalized accuracy score can be calculated, which will help determine the best clustering method.</w:t>
      </w:r>
      <w:r>
        <w:rPr>
          <w:rFonts w:eastAsia="Verdana"/>
          <w14:ligatures w14:val="standard"/>
        </w:rPr>
        <w:t xml:space="preserve">   </w:t>
      </w:r>
    </w:p>
    <w:p w14:paraId="138BD26E" w14:textId="0C95EDB6" w:rsidR="001C1C41" w:rsidRPr="0048137B" w:rsidRDefault="001C1C41" w:rsidP="001C1C41">
      <w:pPr>
        <w:pStyle w:val="Head2"/>
        <w:ind w:left="0" w:firstLine="0"/>
        <w:rPr>
          <w14:ligatures w14:val="standard"/>
        </w:rPr>
      </w:pPr>
      <w:bookmarkStart w:id="1" w:name="_Hlk22653832"/>
      <w:r>
        <w:rPr>
          <w:rStyle w:val="Label"/>
          <w14:ligatures w14:val="standard"/>
        </w:rPr>
        <w:t>4.</w:t>
      </w:r>
      <w:r w:rsidRPr="0048137B">
        <w:rPr>
          <w14:ligatures w14:val="standard"/>
        </w:rPr>
        <w:t> </w:t>
      </w:r>
      <w:r>
        <w:rPr>
          <w14:ligatures w14:val="standard"/>
        </w:rPr>
        <w:t>Hypothesis</w:t>
      </w:r>
      <w:r w:rsidR="007F711E">
        <w:rPr>
          <w14:ligatures w14:val="standard"/>
        </w:rPr>
        <w:t xml:space="preserve"> </w:t>
      </w:r>
    </w:p>
    <w:p w14:paraId="76148C77" w14:textId="141D78FE" w:rsidR="001C1C41" w:rsidRDefault="00812D06" w:rsidP="001C1C41">
      <w:pPr>
        <w:shd w:val="clear" w:color="auto" w:fill="FFFFFF"/>
        <w:spacing w:before="100" w:beforeAutospacing="1" w:after="100" w:afterAutospacing="1" w:line="240" w:lineRule="auto"/>
        <w:rPr>
          <w14:ligatures w14:val="standard"/>
        </w:rPr>
      </w:pPr>
      <w:r>
        <w:rPr>
          <w14:ligatures w14:val="standard"/>
        </w:rPr>
        <w:t xml:space="preserve">Provided that this is a clustering problem, we define the null hypothesis that the data is uniform, and there are no measurable clusters that exist within this dataset.  </w:t>
      </w:r>
      <w:r w:rsidR="00B5244B">
        <w:rPr>
          <w14:ligatures w14:val="standard"/>
        </w:rPr>
        <w:t>We also define the alternative hypothesis, that there are clusters that do exist in this dataset.  Additionally, g</w:t>
      </w:r>
      <w:r w:rsidR="00035B4A">
        <w:rPr>
          <w14:ligatures w14:val="standard"/>
        </w:rPr>
        <w:t>iven that this dataset contains three different classes of patients</w:t>
      </w:r>
      <w:r w:rsidR="00B5244B">
        <w:rPr>
          <w14:ligatures w14:val="standard"/>
        </w:rPr>
        <w:t>, our research team hypothesizes that the data points can be clearly</w:t>
      </w:r>
      <w:r w:rsidR="00035B4A">
        <w:rPr>
          <w14:ligatures w14:val="standard"/>
        </w:rPr>
        <w:t xml:space="preserve"> partitioned into three distinct clusters, synonymous with the classes themselves.  Alternatively, </w:t>
      </w:r>
      <w:r w:rsidR="00B5244B">
        <w:rPr>
          <w14:ligatures w14:val="standard"/>
        </w:rPr>
        <w:t>we</w:t>
      </w:r>
      <w:r w:rsidR="00035B4A">
        <w:rPr>
          <w14:ligatures w14:val="standard"/>
        </w:rPr>
        <w:t xml:space="preserve"> hypot</w:t>
      </w:r>
      <w:r w:rsidR="00B5244B">
        <w:rPr>
          <w14:ligatures w14:val="standard"/>
        </w:rPr>
        <w:t>hesize</w:t>
      </w:r>
      <w:r w:rsidR="00035B4A">
        <w:rPr>
          <w14:ligatures w14:val="standard"/>
        </w:rPr>
        <w:t xml:space="preserve"> that, under a k = 2 clusters scenar</w:t>
      </w:r>
      <w:r w:rsidR="00B5244B">
        <w:rPr>
          <w14:ligatures w14:val="standard"/>
        </w:rPr>
        <w:t>io, the normal patients would</w:t>
      </w:r>
      <w:r w:rsidR="00035B4A">
        <w:rPr>
          <w14:ligatures w14:val="standard"/>
        </w:rPr>
        <w:t xml:space="preserve"> </w:t>
      </w:r>
      <w:r w:rsidR="00B5244B">
        <w:rPr>
          <w14:ligatures w14:val="standard"/>
        </w:rPr>
        <w:t>group</w:t>
      </w:r>
      <w:r w:rsidR="00F7470A">
        <w:rPr>
          <w14:ligatures w14:val="standard"/>
        </w:rPr>
        <w:t xml:space="preserve"> into a one cluster while the abnormal patients (DH and SL) would </w:t>
      </w:r>
      <w:r w:rsidR="00B5244B">
        <w:rPr>
          <w14:ligatures w14:val="standard"/>
        </w:rPr>
        <w:t>group</w:t>
      </w:r>
      <w:r w:rsidR="00F7470A">
        <w:rPr>
          <w14:ligatures w14:val="standard"/>
        </w:rPr>
        <w:t xml:space="preserve"> into the other cluster.</w:t>
      </w:r>
    </w:p>
    <w:bookmarkEnd w:id="1"/>
    <w:p w14:paraId="73DB77AA" w14:textId="4AC05988" w:rsidR="001C1C41" w:rsidRPr="0048137B" w:rsidRDefault="001C1C41" w:rsidP="001C1C41">
      <w:pPr>
        <w:pStyle w:val="Head2"/>
        <w:ind w:left="0" w:firstLine="0"/>
        <w:rPr>
          <w14:ligatures w14:val="standard"/>
        </w:rPr>
      </w:pPr>
      <w:r>
        <w:rPr>
          <w:rStyle w:val="Label"/>
          <w14:ligatures w14:val="standard"/>
        </w:rPr>
        <w:t>5.</w:t>
      </w:r>
      <w:r w:rsidRPr="0048137B">
        <w:rPr>
          <w14:ligatures w14:val="standard"/>
        </w:rPr>
        <w:t> </w:t>
      </w:r>
      <w:r>
        <w:rPr>
          <w14:ligatures w14:val="standard"/>
        </w:rPr>
        <w:t>Results</w:t>
      </w:r>
      <w:r w:rsidR="007F711E">
        <w:rPr>
          <w14:ligatures w14:val="standard"/>
        </w:rPr>
        <w:t xml:space="preserve"> </w:t>
      </w:r>
    </w:p>
    <w:p w14:paraId="3611791A" w14:textId="583FB1C7" w:rsidR="00C63488" w:rsidRDefault="00812D06" w:rsidP="001C1C41">
      <w:pPr>
        <w:shd w:val="clear" w:color="auto" w:fill="FFFFFF"/>
        <w:spacing w:before="100" w:beforeAutospacing="1" w:after="100" w:afterAutospacing="1" w:line="240" w:lineRule="auto"/>
        <w:rPr>
          <w14:ligatures w14:val="standard"/>
        </w:rPr>
      </w:pPr>
      <w:r>
        <w:rPr>
          <w14:ligatures w14:val="standard"/>
        </w:rPr>
        <w:t>Appendix II summarizes the statistics obtained</w:t>
      </w:r>
      <w:r w:rsidR="00B5244B">
        <w:rPr>
          <w14:ligatures w14:val="standard"/>
        </w:rPr>
        <w:t xml:space="preserve"> from the confusion matrices of each clustering method.  For k=2, the hierarchical, PAM, and spectral models achieved overall accuracies of 28%, 19%, and 31%, respectively.  For k=3, they achieved accuracies of 50%, 48.7%, and 48%, respectively.  Furthermore, each scenario </w:t>
      </w:r>
      <w:r w:rsidR="000320ED">
        <w:rPr>
          <w14:ligatures w14:val="standard"/>
        </w:rPr>
        <w:t xml:space="preserve">produced fairly large p-values (including values of 1.0 for certain scenarios), implying that we cannot reject the null hypothesis: that there are measurable clusters that exist within this dataset.  However, </w:t>
      </w:r>
      <w:r w:rsidR="00C63488">
        <w:rPr>
          <w14:ligatures w14:val="standard"/>
        </w:rPr>
        <w:t>the plots shown in Appendix III appear to suggest otherwise.  Here, across all scenarios, clusters can be clearly seen despite some moderate overlap.  This visual contradiction, along with fact that certain scenarios yielded a p-value of 1.0, sugg</w:t>
      </w:r>
      <w:r w:rsidR="00F551F8">
        <w:rPr>
          <w14:ligatures w14:val="standard"/>
        </w:rPr>
        <w:t>est that a bug is likely</w:t>
      </w:r>
      <w:r w:rsidR="00C63488">
        <w:rPr>
          <w14:ligatures w14:val="standard"/>
        </w:rPr>
        <w:t xml:space="preserve"> present within the clustering code, causing the confusion matrices to calculate inaccurately.  Further research will be required to debug and ultimately rerun the</w:t>
      </w:r>
      <w:r w:rsidR="00F551F8">
        <w:rPr>
          <w14:ligatures w14:val="standard"/>
        </w:rPr>
        <w:t>se</w:t>
      </w:r>
      <w:r w:rsidR="00C63488">
        <w:rPr>
          <w14:ligatures w14:val="standard"/>
        </w:rPr>
        <w:t xml:space="preserve"> confusion matrices.</w:t>
      </w:r>
    </w:p>
    <w:p w14:paraId="05BB62FB" w14:textId="557F08EF" w:rsidR="00C63488" w:rsidRDefault="00C63488" w:rsidP="001C1C41">
      <w:pPr>
        <w:shd w:val="clear" w:color="auto" w:fill="FFFFFF"/>
        <w:spacing w:before="100" w:beforeAutospacing="1" w:after="100" w:afterAutospacing="1" w:line="240" w:lineRule="auto"/>
        <w:rPr>
          <w14:ligatures w14:val="standard"/>
        </w:rPr>
      </w:pPr>
      <w:r>
        <w:rPr>
          <w14:ligatures w14:val="standard"/>
        </w:rPr>
        <w:t xml:space="preserve">Despite some potential inaccuracies present within the confusion matrices, there are still inferences that can be made based on other output results.  Appendix I shows the labeled tables generated after fitting each clustering model to </w:t>
      </w:r>
      <w:r w:rsidR="00E41B49">
        <w:rPr>
          <w14:ligatures w14:val="standard"/>
        </w:rPr>
        <w:t>the data.  Across these tables, our team identified two patterns in the data.  First, for the k=2 and k=3 scenarios in every method, the majority of the SL patients (spondylolisthesis) were grouped within a single, clearly defined cluster.  Second, again for both the k=2 and k=3 scenarios, the NO and DH patients (normal and disc hernia, respectively) possessed a tendency to be grouped together in the same cluster, separate from the SL class.  Both of these observations can also be seen in the k=4 scenarios, albeit to a lesser extent.</w:t>
      </w:r>
    </w:p>
    <w:p w14:paraId="597AA278" w14:textId="77777777" w:rsidR="00AE5436" w:rsidRDefault="00F64C7B" w:rsidP="00AE5436">
      <w:pPr>
        <w:shd w:val="clear" w:color="auto" w:fill="FFFFFF"/>
        <w:spacing w:before="100" w:beforeAutospacing="1" w:after="100" w:afterAutospacing="1" w:line="240" w:lineRule="auto"/>
        <w:rPr>
          <w14:ligatures w14:val="standard"/>
        </w:rPr>
      </w:pPr>
      <w:r>
        <w:rPr>
          <w14:ligatures w14:val="standard"/>
        </w:rPr>
        <w:t>Additionally, the team has begun to research one of the three classes in further detail.  Initial research has shown that patients from the SL class alone can be further grouped into two “sub-clusters,” with roughly a 60%/40% split across the two clusters.  Further research will be required to confirm the cause of this result</w:t>
      </w:r>
      <w:r w:rsidR="00AE5436">
        <w:rPr>
          <w14:ligatures w14:val="standard"/>
        </w:rPr>
        <w:t>, but our hypotheses will be described in the Conclusions section below.</w:t>
      </w:r>
    </w:p>
    <w:p w14:paraId="5E40BD52" w14:textId="6116C85C" w:rsidR="001C1C41" w:rsidRPr="00AE5436" w:rsidRDefault="001C1C41" w:rsidP="00AE5436">
      <w:pPr>
        <w:shd w:val="clear" w:color="auto" w:fill="FFFFFF"/>
        <w:spacing w:before="100" w:beforeAutospacing="1" w:after="100" w:afterAutospacing="1" w:line="240" w:lineRule="auto"/>
        <w:rPr>
          <w:b/>
          <w:sz w:val="22"/>
          <w14:ligatures w14:val="standard"/>
        </w:rPr>
      </w:pPr>
      <w:r w:rsidRPr="00AE5436">
        <w:rPr>
          <w:rStyle w:val="Label"/>
          <w:b/>
          <w:sz w:val="22"/>
          <w14:ligatures w14:val="standard"/>
        </w:rPr>
        <w:lastRenderedPageBreak/>
        <w:t>6.</w:t>
      </w:r>
      <w:r w:rsidRPr="00AE5436">
        <w:rPr>
          <w:b/>
          <w:sz w:val="22"/>
          <w14:ligatures w14:val="standard"/>
        </w:rPr>
        <w:t> </w:t>
      </w:r>
      <w:r w:rsidRPr="00AE5436">
        <w:rPr>
          <w:b/>
          <w:sz w:val="22"/>
          <w14:ligatures w14:val="standard"/>
        </w:rPr>
        <w:t>Conclusion</w:t>
      </w:r>
      <w:r w:rsidR="007F711E">
        <w:rPr>
          <w:b/>
          <w:sz w:val="22"/>
          <w14:ligatures w14:val="standard"/>
        </w:rPr>
        <w:t xml:space="preserve"> </w:t>
      </w:r>
    </w:p>
    <w:p w14:paraId="558D5E89" w14:textId="2C752252" w:rsidR="007F711E" w:rsidRDefault="002E54A6" w:rsidP="007F711E">
      <w:pPr>
        <w:pStyle w:val="NormalWeb"/>
        <w:spacing w:before="77" w:beforeAutospacing="0" w:after="0" w:afterAutospacing="0"/>
        <w:rPr>
          <w14:ligatures w14:val="standard"/>
        </w:rPr>
      </w:pPr>
      <w:r>
        <w:rPr>
          <w14:ligatures w14:val="standard"/>
        </w:rPr>
        <w:t xml:space="preserve">In conclusion, </w:t>
      </w:r>
      <w:r w:rsidR="007F711E">
        <w:rPr>
          <w14:ligatures w14:val="standard"/>
        </w:rPr>
        <w:t>I</w:t>
      </w:r>
      <w:r>
        <w:rPr>
          <w14:ligatures w14:val="standard"/>
        </w:rPr>
        <w:t xml:space="preserve"> cannot reject or accept the null hypothesis that our dataset does not cluster. Further investigation is needed in order to accurately calculate our p-value so that </w:t>
      </w:r>
      <w:r w:rsidR="007F711E">
        <w:rPr>
          <w14:ligatures w14:val="standard"/>
        </w:rPr>
        <w:t>I</w:t>
      </w:r>
      <w:r>
        <w:rPr>
          <w14:ligatures w14:val="standard"/>
        </w:rPr>
        <w:t xml:space="preserve"> can make a statistically based decision. Interestingly our clustering visualizations do suggest that our dataset does cluster. The results for each clustering method do imply a pattern in how our dataset clusters.</w:t>
      </w:r>
      <w:r w:rsidR="00F130EE">
        <w:rPr>
          <w14:ligatures w14:val="standard"/>
        </w:rPr>
        <w:t xml:space="preserve"> We found that our data mostly wants to cluster into two partitions.</w:t>
      </w:r>
      <w:r>
        <w:rPr>
          <w14:ligatures w14:val="standard"/>
        </w:rPr>
        <w:t xml:space="preserve"> NO and DH cluster together overall and SL clusters to itself.</w:t>
      </w:r>
      <w:r w:rsidR="00F130EE">
        <w:rPr>
          <w14:ligatures w14:val="standard"/>
        </w:rPr>
        <w:t xml:space="preserve"> </w:t>
      </w:r>
      <w:r w:rsidR="007F711E">
        <w:rPr>
          <w14:ligatures w14:val="standard"/>
        </w:rPr>
        <w:t>I</w:t>
      </w:r>
      <w:r w:rsidR="00F130EE">
        <w:rPr>
          <w14:ligatures w14:val="standard"/>
        </w:rPr>
        <w:t xml:space="preserve"> hypothesize this happens because the attributes in our dataset are bone measurements, excluding the attribute, grade of SL. Since DH is a disk issue and most often does not affect bone measurements nor does it misplace bones, DH clusters with NO and is not a distinguishable diagnosis given these attributes and our chosen clustering methods. The SL class clusters to itself and </w:t>
      </w:r>
      <w:r w:rsidR="007F711E">
        <w:rPr>
          <w14:ligatures w14:val="standard"/>
        </w:rPr>
        <w:t>furthermore</w:t>
      </w:r>
      <w:r w:rsidR="00F130EE">
        <w:rPr>
          <w14:ligatures w14:val="standard"/>
        </w:rPr>
        <w:t xml:space="preserve"> into two classes. </w:t>
      </w:r>
      <w:r w:rsidR="007F711E">
        <w:rPr>
          <w14:ligatures w14:val="standard"/>
        </w:rPr>
        <w:t>I</w:t>
      </w:r>
      <w:r w:rsidR="00F130EE">
        <w:rPr>
          <w14:ligatures w14:val="standard"/>
        </w:rPr>
        <w:t xml:space="preserve"> hypothesize </w:t>
      </w:r>
      <w:r w:rsidR="007F711E">
        <w:rPr>
          <w14:ligatures w14:val="standard"/>
        </w:rPr>
        <w:t>this happens because the data attributes of bone measurements do capture the SL diagnosis as SL does involve broken and misplaced bones. Clustering may be able to capture this diagnosis. I hypothesize SL clusters into two clusters based on the grade of SL with one cluster being low grade and the other cluster being high grade. In theory, clustering may be able to capture and diagnose patients with SL versus NO and perhaps even distinguish patients with low grade SL versus high grade SL. Further investigation and research is needed.</w:t>
      </w:r>
    </w:p>
    <w:p w14:paraId="7E3B7E58" w14:textId="20A66C6F" w:rsidR="00240C39" w:rsidRPr="007F711E" w:rsidRDefault="00240C39" w:rsidP="007F711E">
      <w:pPr>
        <w:pStyle w:val="NormalWeb"/>
        <w:spacing w:before="77" w:beforeAutospacing="0" w:after="0" w:afterAutospacing="0"/>
        <w:rPr>
          <w:rFonts w:ascii="Times New Roman" w:hAnsi="Times New Roman" w:cs="Times New Roman"/>
          <w:sz w:val="24"/>
          <w:szCs w:val="24"/>
        </w:rPr>
      </w:pPr>
      <w:r>
        <w:rPr>
          <w14:ligatures w14:val="standard"/>
        </w:rPr>
        <w:br/>
      </w:r>
      <w:r>
        <w:rPr>
          <w:b/>
          <w:sz w:val="22"/>
          <w14:ligatures w14:val="standard"/>
        </w:rPr>
        <w:t>References</w:t>
      </w:r>
      <w:r w:rsidR="007F711E">
        <w:rPr>
          <w:b/>
          <w:sz w:val="22"/>
          <w14:ligatures w14:val="standard"/>
        </w:rPr>
        <w:t xml:space="preserve"> </w:t>
      </w:r>
    </w:p>
    <w:p w14:paraId="6803929B" w14:textId="5B18D99C" w:rsidR="00D77868" w:rsidRDefault="00D77868" w:rsidP="006A0057">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A complete guide to K-means clustering algorithm. (n.d.). Retrieved October 28, 2019, from </w:t>
      </w:r>
      <w:hyperlink r:id="rId12" w:history="1">
        <w:r w:rsidRPr="00347B7F">
          <w:rPr>
            <w:rStyle w:val="Hyperlink"/>
            <w:bCs/>
            <w:szCs w:val="18"/>
            <w14:ligatures w14:val="standard"/>
          </w:rPr>
          <w:t>https://www.kdnuggets.com/2019/05/guide-k-means-clustering-algorithm.html?fbclid=IwAR13m4XKJHdGY7bN4MHlv_ubBygITwu5YtzThi04xw4YYXXnk1PDFiWDydY</w:t>
        </w:r>
      </w:hyperlink>
      <w:r>
        <w:rPr>
          <w:bCs/>
          <w:szCs w:val="18"/>
          <w14:ligatures w14:val="standard"/>
        </w:rPr>
        <w:t>.</w:t>
      </w:r>
    </w:p>
    <w:p w14:paraId="394C70E8" w14:textId="04F9D3D4"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Brooks-Bartlett, J. (2018, September 7). Probability concepts explained: Bayesian inference for parameter estimation. Retrieved October 28, 2019, from </w:t>
      </w:r>
      <w:hyperlink r:id="rId13" w:history="1">
        <w:r w:rsidRPr="00347B7F">
          <w:rPr>
            <w:rStyle w:val="Hyperlink"/>
            <w:bCs/>
            <w:szCs w:val="18"/>
            <w14:ligatures w14:val="standard"/>
          </w:rPr>
          <w:t>https://towardsdatascience.com/probability-concepts-explained-bayesian-inference-for-parameter-estimation-90e8930e5348</w:t>
        </w:r>
      </w:hyperlink>
      <w:r w:rsidRPr="00D77868">
        <w:rPr>
          <w:bCs/>
          <w:szCs w:val="18"/>
          <w14:ligatures w14:val="standard"/>
        </w:rPr>
        <w:t>.</w:t>
      </w:r>
    </w:p>
    <w:p w14:paraId="591D3B17" w14:textId="09CDA0AB"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Choosing the Right Clustering Algorithm for your Dataset. (n.d.). Retrieved October 28, 2019, from </w:t>
      </w:r>
      <w:hyperlink r:id="rId14" w:history="1">
        <w:r w:rsidRPr="00347B7F">
          <w:rPr>
            <w:rStyle w:val="Hyperlink"/>
            <w:bCs/>
            <w:szCs w:val="18"/>
            <w14:ligatures w14:val="standard"/>
          </w:rPr>
          <w:t>https://www.kdnuggets.com/2019/10/right-clustering-algorithm.html?fbclid=IwAR0aHnVHUZ2FtAlSxB_fZUMQ2dOGBmjLha92TGPWYwkd49_iTufBhv1L-YU</w:t>
        </w:r>
      </w:hyperlink>
      <w:r w:rsidRPr="00D77868">
        <w:rPr>
          <w:bCs/>
          <w:szCs w:val="18"/>
          <w14:ligatures w14:val="standard"/>
        </w:rPr>
        <w:t>.</w:t>
      </w:r>
    </w:p>
    <w:p w14:paraId="056C70A2" w14:textId="4C40B756"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Clustering Distance Measures. (n.d.). Retrieved October 28, 2019, from </w:t>
      </w:r>
      <w:hyperlink r:id="rId15" w:history="1">
        <w:r w:rsidRPr="00347B7F">
          <w:rPr>
            <w:rStyle w:val="Hyperlink"/>
            <w:bCs/>
            <w:szCs w:val="18"/>
            <w14:ligatures w14:val="standard"/>
          </w:rPr>
          <w:t>https://www.datanovia.com/en/lessons/clustering-distance-measures/?fbclid=IwAR0ZEjpadFKOMYaL-dCdZKEBgpUYRXqqcUe8IoHs8B7Yyvzvlqve3Eriv0c</w:t>
        </w:r>
      </w:hyperlink>
      <w:r w:rsidRPr="00D77868">
        <w:rPr>
          <w:bCs/>
          <w:szCs w:val="18"/>
          <w14:ligatures w14:val="standard"/>
        </w:rPr>
        <w:t>.</w:t>
      </w:r>
    </w:p>
    <w:p w14:paraId="2C299C64" w14:textId="69C63827"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Clustering Metrics Better Than the Elbow Me</w:t>
      </w:r>
      <w:r>
        <w:rPr>
          <w:bCs/>
          <w:szCs w:val="18"/>
          <w14:ligatures w14:val="standard"/>
        </w:rPr>
        <w:t xml:space="preserve">thod. (n.d.). </w:t>
      </w:r>
      <w:r w:rsidRPr="00D77868">
        <w:rPr>
          <w:bCs/>
          <w:szCs w:val="18"/>
          <w14:ligatures w14:val="standard"/>
        </w:rPr>
        <w:t>R</w:t>
      </w:r>
      <w:r>
        <w:rPr>
          <w:bCs/>
          <w:szCs w:val="18"/>
          <w14:ligatures w14:val="standard"/>
        </w:rPr>
        <w:t>etrieved October 28, 2019, from</w:t>
      </w:r>
      <w:hyperlink r:id="rId16" w:history="1">
        <w:r w:rsidRPr="00347B7F">
          <w:rPr>
            <w:rStyle w:val="Hyperlink"/>
            <w:bCs/>
            <w:szCs w:val="18"/>
            <w14:ligatures w14:val="standard"/>
          </w:rPr>
          <w:t>https://www.kdnuggets.com/2019/10/clustering-metrics-better-elbow-</w:t>
        </w:r>
        <w:r w:rsidRPr="00347B7F">
          <w:rPr>
            <w:rStyle w:val="Hyperlink"/>
            <w:bCs/>
            <w:szCs w:val="18"/>
            <w14:ligatures w14:val="standard"/>
          </w:rPr>
          <w:t>method.html?fbclid=IwAR1IO6FmWhFb9lMkcm7UE5n99xb1TXi4-Nd6W6WD6iWyLxjAElFlu4_Uiac</w:t>
        </w:r>
      </w:hyperlink>
      <w:r w:rsidRPr="00D77868">
        <w:rPr>
          <w:bCs/>
          <w:szCs w:val="18"/>
          <w14:ligatures w14:val="standard"/>
        </w:rPr>
        <w:t>.</w:t>
      </w:r>
    </w:p>
    <w:p w14:paraId="54D63F9A" w14:textId="77777777" w:rsidR="00D77868" w:rsidRPr="00D77868" w:rsidRDefault="00D77868" w:rsidP="00D77868">
      <w:pPr>
        <w:shd w:val="clear" w:color="auto" w:fill="FFFFFF"/>
        <w:spacing w:before="100" w:beforeAutospacing="1" w:after="100" w:afterAutospacing="1" w:line="240" w:lineRule="auto"/>
        <w:jc w:val="left"/>
        <w:rPr>
          <w:bCs/>
          <w:szCs w:val="18"/>
          <w14:ligatures w14:val="standard"/>
        </w:rPr>
      </w:pPr>
    </w:p>
    <w:p w14:paraId="5361823E" w14:textId="1A0884A4" w:rsidR="00D77868" w:rsidRDefault="003B1C4A" w:rsidP="00D77868">
      <w:pPr>
        <w:shd w:val="clear" w:color="auto" w:fill="FFFFFF"/>
        <w:spacing w:before="100" w:beforeAutospacing="1" w:after="100" w:afterAutospacing="1" w:line="240" w:lineRule="auto"/>
        <w:jc w:val="left"/>
        <w:rPr>
          <w:bCs/>
          <w:szCs w:val="18"/>
          <w14:ligatures w14:val="standard"/>
        </w:rPr>
      </w:pPr>
      <w:proofErr w:type="spellStart"/>
      <w:r>
        <w:rPr>
          <w:bCs/>
          <w:szCs w:val="18"/>
          <w14:ligatures w14:val="standard"/>
        </w:rPr>
        <w:t>DataFlair</w:t>
      </w:r>
      <w:proofErr w:type="spellEnd"/>
      <w:r>
        <w:rPr>
          <w:bCs/>
          <w:szCs w:val="18"/>
          <w14:ligatures w14:val="standard"/>
        </w:rPr>
        <w:t xml:space="preserve"> Team </w:t>
      </w:r>
      <w:r w:rsidR="00D77868" w:rsidRPr="00D77868">
        <w:rPr>
          <w:bCs/>
          <w:szCs w:val="18"/>
          <w14:ligatures w14:val="standard"/>
        </w:rPr>
        <w:t xml:space="preserve">(2019, July 13). Clustering in R - A Survival Guide on Cluster Analysis in R for Beginners! Retrieved from </w:t>
      </w:r>
      <w:hyperlink r:id="rId17" w:history="1">
        <w:r w:rsidR="00D77868" w:rsidRPr="00347B7F">
          <w:rPr>
            <w:rStyle w:val="Hyperlink"/>
            <w:bCs/>
            <w:szCs w:val="18"/>
            <w14:ligatures w14:val="standard"/>
          </w:rPr>
          <w:t>https://data-flair.training/blogs/clustering-in-r-tutorial/</w:t>
        </w:r>
      </w:hyperlink>
      <w:r w:rsidR="00D77868" w:rsidRPr="00D77868">
        <w:rPr>
          <w:bCs/>
          <w:szCs w:val="18"/>
          <w14:ligatures w14:val="standard"/>
        </w:rPr>
        <w:t>.</w:t>
      </w:r>
    </w:p>
    <w:p w14:paraId="5ECE5D29" w14:textId="3DA14226"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Doshi, N. (2019, May 2). Spectral clustering. Retrieved October 28, 2019, from </w:t>
      </w:r>
      <w:hyperlink r:id="rId18" w:history="1">
        <w:r w:rsidRPr="00347B7F">
          <w:rPr>
            <w:rStyle w:val="Hyperlink"/>
            <w:bCs/>
            <w:szCs w:val="18"/>
            <w14:ligatures w14:val="standard"/>
          </w:rPr>
          <w:t>https://towardsdatascience.com/spectral-clustering-82d3cff3d3b7</w:t>
        </w:r>
      </w:hyperlink>
      <w:r w:rsidRPr="00D77868">
        <w:rPr>
          <w:bCs/>
          <w:szCs w:val="18"/>
          <w14:ligatures w14:val="standard"/>
        </w:rPr>
        <w:t>.</w:t>
      </w:r>
    </w:p>
    <w:p w14:paraId="2DD8E987" w14:textId="004CEEFB"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Frank, Manohar, &amp; Jignesh. (2017, February 14). How does k-means clustering work ? - an example. Retrieved October 28, 2019, from </w:t>
      </w:r>
      <w:hyperlink r:id="rId19" w:history="1">
        <w:r w:rsidRPr="00347B7F">
          <w:rPr>
            <w:rStyle w:val="Hyperlink"/>
            <w:bCs/>
            <w:szCs w:val="18"/>
            <w14:ligatures w14:val="standard"/>
          </w:rPr>
          <w:t>http://www.machinelearningtutorial.net/2017/02/14/k-means-clustering-example/?fbclid=IwAR1HAdndtIxFFGSXluMKT2G_MlXiSyhNbQF7ytyU1-ypC85A143iTc2uTTk</w:t>
        </w:r>
      </w:hyperlink>
      <w:r w:rsidRPr="00D77868">
        <w:rPr>
          <w:bCs/>
          <w:szCs w:val="18"/>
          <w14:ligatures w14:val="standard"/>
        </w:rPr>
        <w:t>.</w:t>
      </w:r>
    </w:p>
    <w:p w14:paraId="7583AEA4" w14:textId="1A21C96A" w:rsidR="00D77868" w:rsidRDefault="00D77868" w:rsidP="00D77868">
      <w:pPr>
        <w:shd w:val="clear" w:color="auto" w:fill="FFFFFF"/>
        <w:spacing w:before="100" w:beforeAutospacing="1" w:after="100" w:afterAutospacing="1" w:line="240" w:lineRule="auto"/>
        <w:jc w:val="left"/>
        <w:rPr>
          <w:bCs/>
          <w:szCs w:val="18"/>
          <w14:ligatures w14:val="standard"/>
        </w:rPr>
      </w:pPr>
      <w:proofErr w:type="spellStart"/>
      <w:r w:rsidRPr="00D77868">
        <w:rPr>
          <w:bCs/>
          <w:szCs w:val="18"/>
          <w14:ligatures w14:val="standard"/>
        </w:rPr>
        <w:t>Kassambara</w:t>
      </w:r>
      <w:proofErr w:type="spellEnd"/>
      <w:r w:rsidRPr="00D77868">
        <w:rPr>
          <w:bCs/>
          <w:szCs w:val="18"/>
          <w14:ligatures w14:val="standard"/>
        </w:rPr>
        <w:t xml:space="preserve">. (2018, November 12). 5 Amazing Types of Clustering Methods You Should Know. Retrieved October 28, 2019, from </w:t>
      </w:r>
      <w:hyperlink r:id="rId20" w:history="1">
        <w:r w:rsidRPr="00347B7F">
          <w:rPr>
            <w:rStyle w:val="Hyperlink"/>
            <w:bCs/>
            <w:szCs w:val="18"/>
            <w14:ligatures w14:val="standard"/>
          </w:rPr>
          <w:t>https://www.datanovia.com/en/blog/types-of-clustering-methods-overview-and-quick-start-r-code/</w:t>
        </w:r>
      </w:hyperlink>
      <w:r w:rsidRPr="00D77868">
        <w:rPr>
          <w:bCs/>
          <w:szCs w:val="18"/>
          <w14:ligatures w14:val="standard"/>
        </w:rPr>
        <w:t>.</w:t>
      </w:r>
    </w:p>
    <w:p w14:paraId="57CFB82C" w14:textId="1032BF58" w:rsidR="00D77868" w:rsidRDefault="00D77868" w:rsidP="00D77868">
      <w:pPr>
        <w:shd w:val="clear" w:color="auto" w:fill="FFFFFF"/>
        <w:spacing w:before="100" w:beforeAutospacing="1" w:after="100" w:afterAutospacing="1" w:line="240" w:lineRule="auto"/>
        <w:jc w:val="left"/>
        <w:rPr>
          <w:bCs/>
          <w:szCs w:val="18"/>
          <w14:ligatures w14:val="standard"/>
        </w:rPr>
      </w:pPr>
      <w:r w:rsidRPr="00D77868">
        <w:rPr>
          <w:bCs/>
          <w:szCs w:val="18"/>
          <w14:ligatures w14:val="standard"/>
        </w:rPr>
        <w:t xml:space="preserve">Modi, M. (1970, January 1). Filter Bubble. Retrieved October 28, 2019, from </w:t>
      </w:r>
      <w:hyperlink r:id="rId21" w:history="1">
        <w:r w:rsidRPr="00347B7F">
          <w:rPr>
            <w:rStyle w:val="Hyperlink"/>
            <w:bCs/>
            <w:szCs w:val="18"/>
            <w14:ligatures w14:val="standard"/>
          </w:rPr>
          <w:t>https://filterbubblecn.blogspot.com/2016/03/hands-on-spectral-clustering-in-r.html?fbclid=IwAR1OfPaWMlD-z2CH4-8s5TDFMdYMbSonQXXhpLuQ7UA_53rxtlPXO3QFrzM</w:t>
        </w:r>
      </w:hyperlink>
      <w:r w:rsidRPr="00D77868">
        <w:rPr>
          <w:bCs/>
          <w:szCs w:val="18"/>
          <w14:ligatures w14:val="standard"/>
        </w:rPr>
        <w:t>.</w:t>
      </w:r>
    </w:p>
    <w:p w14:paraId="3D14B8ED" w14:textId="1A86BC70" w:rsidR="00240C39" w:rsidRPr="002E54A6" w:rsidRDefault="00D77868" w:rsidP="002E54A6">
      <w:pPr>
        <w:shd w:val="clear" w:color="auto" w:fill="FFFFFF"/>
        <w:spacing w:before="100" w:beforeAutospacing="1" w:after="100" w:afterAutospacing="1" w:line="240" w:lineRule="auto"/>
        <w:jc w:val="left"/>
        <w:rPr>
          <w:bCs/>
          <w:szCs w:val="18"/>
          <w14:ligatures w14:val="standard"/>
        </w:rPr>
      </w:pPr>
      <w:proofErr w:type="spellStart"/>
      <w:r w:rsidRPr="00D77868">
        <w:rPr>
          <w:bCs/>
          <w:szCs w:val="18"/>
          <w14:ligatures w14:val="standard"/>
        </w:rPr>
        <w:t>Nss</w:t>
      </w:r>
      <w:proofErr w:type="spellEnd"/>
      <w:r w:rsidRPr="00D77868">
        <w:rPr>
          <w:bCs/>
          <w:szCs w:val="18"/>
          <w14:ligatures w14:val="standard"/>
        </w:rPr>
        <w:t xml:space="preserve">. (2019, June 11). Bayesian Statistics Explained in Simple English For Beginners. Retrieved October 28, 2019, from </w:t>
      </w:r>
      <w:hyperlink r:id="rId22" w:history="1">
        <w:r w:rsidRPr="00347B7F">
          <w:rPr>
            <w:rStyle w:val="Hyperlink"/>
            <w:bCs/>
            <w:szCs w:val="18"/>
            <w14:ligatures w14:val="standard"/>
          </w:rPr>
          <w:t>https://www.analyticsvidhya.com/blog/2016/06/bayesian-statistics-beginners-simple-english/?fbclid=IwAR0PIaQRZBrEa-7_10dyMKr56f__aw0mtJ7JYz88M0UHuR_Qk5pwBVJ1bH8</w:t>
        </w:r>
      </w:hyperlink>
    </w:p>
    <w:p w14:paraId="30CCFF75" w14:textId="77777777" w:rsidR="00240C39" w:rsidRDefault="00240C39" w:rsidP="001C1C41">
      <w:pPr>
        <w:shd w:val="clear" w:color="auto" w:fill="FFFFFF"/>
        <w:spacing w:before="100" w:beforeAutospacing="1" w:after="100" w:afterAutospacing="1" w:line="240" w:lineRule="auto"/>
        <w:rPr>
          <w:b/>
          <w:sz w:val="22"/>
          <w:u w:val="single"/>
          <w14:ligatures w14:val="standard"/>
        </w:rPr>
      </w:pPr>
    </w:p>
    <w:p w14:paraId="617C776D" w14:textId="77777777" w:rsidR="00240C39" w:rsidRDefault="00240C39" w:rsidP="001C1C41">
      <w:pPr>
        <w:shd w:val="clear" w:color="auto" w:fill="FFFFFF"/>
        <w:spacing w:before="100" w:beforeAutospacing="1" w:after="100" w:afterAutospacing="1" w:line="240" w:lineRule="auto"/>
        <w:rPr>
          <w:b/>
          <w:sz w:val="22"/>
          <w:u w:val="single"/>
          <w14:ligatures w14:val="standard"/>
        </w:rPr>
      </w:pPr>
    </w:p>
    <w:p w14:paraId="010F7ED2" w14:textId="77777777" w:rsidR="00240C39" w:rsidRDefault="00240C39" w:rsidP="001C1C41">
      <w:pPr>
        <w:shd w:val="clear" w:color="auto" w:fill="FFFFFF"/>
        <w:spacing w:before="100" w:beforeAutospacing="1" w:after="100" w:afterAutospacing="1" w:line="240" w:lineRule="auto"/>
        <w:rPr>
          <w:b/>
          <w:sz w:val="22"/>
          <w:u w:val="single"/>
          <w14:ligatures w14:val="standard"/>
        </w:rPr>
      </w:pPr>
    </w:p>
    <w:p w14:paraId="4FF5BBCE" w14:textId="77777777" w:rsidR="00240C39" w:rsidRDefault="00240C39" w:rsidP="001C1C41">
      <w:pPr>
        <w:shd w:val="clear" w:color="auto" w:fill="FFFFFF"/>
        <w:spacing w:before="100" w:beforeAutospacing="1" w:after="100" w:afterAutospacing="1" w:line="240" w:lineRule="auto"/>
        <w:rPr>
          <w:b/>
          <w:sz w:val="22"/>
          <w:u w:val="single"/>
          <w14:ligatures w14:val="standard"/>
        </w:rPr>
      </w:pPr>
    </w:p>
    <w:p w14:paraId="37B665D1" w14:textId="77777777" w:rsidR="007F711E" w:rsidRDefault="007F711E" w:rsidP="001C1C41">
      <w:pPr>
        <w:shd w:val="clear" w:color="auto" w:fill="FFFFFF"/>
        <w:spacing w:before="100" w:beforeAutospacing="1" w:after="100" w:afterAutospacing="1" w:line="240" w:lineRule="auto"/>
        <w:rPr>
          <w:b/>
          <w:sz w:val="22"/>
          <w:u w:val="single"/>
          <w14:ligatures w14:val="standard"/>
        </w:rPr>
      </w:pPr>
    </w:p>
    <w:p w14:paraId="494019B5" w14:textId="77777777" w:rsidR="007F711E" w:rsidRDefault="007F711E" w:rsidP="001C1C41">
      <w:pPr>
        <w:shd w:val="clear" w:color="auto" w:fill="FFFFFF"/>
        <w:spacing w:before="100" w:beforeAutospacing="1" w:after="100" w:afterAutospacing="1" w:line="240" w:lineRule="auto"/>
        <w:rPr>
          <w:b/>
          <w:sz w:val="22"/>
          <w:u w:val="single"/>
          <w14:ligatures w14:val="standard"/>
        </w:rPr>
      </w:pPr>
    </w:p>
    <w:p w14:paraId="62064A4E" w14:textId="77777777" w:rsidR="007F711E" w:rsidRDefault="007F711E" w:rsidP="001C1C41">
      <w:pPr>
        <w:shd w:val="clear" w:color="auto" w:fill="FFFFFF"/>
        <w:spacing w:before="100" w:beforeAutospacing="1" w:after="100" w:afterAutospacing="1" w:line="240" w:lineRule="auto"/>
        <w:rPr>
          <w:b/>
          <w:sz w:val="22"/>
          <w:u w:val="single"/>
          <w14:ligatures w14:val="standard"/>
        </w:rPr>
      </w:pPr>
    </w:p>
    <w:p w14:paraId="6D6CD994" w14:textId="77777777" w:rsidR="007F711E" w:rsidRDefault="007F711E" w:rsidP="001C1C41">
      <w:pPr>
        <w:shd w:val="clear" w:color="auto" w:fill="FFFFFF"/>
        <w:spacing w:before="100" w:beforeAutospacing="1" w:after="100" w:afterAutospacing="1" w:line="240" w:lineRule="auto"/>
        <w:rPr>
          <w:b/>
          <w:sz w:val="22"/>
          <w:u w:val="single"/>
          <w14:ligatures w14:val="standard"/>
        </w:rPr>
      </w:pPr>
    </w:p>
    <w:p w14:paraId="68840158" w14:textId="77777777" w:rsidR="002124D9" w:rsidRDefault="002124D9" w:rsidP="001C1C41">
      <w:pPr>
        <w:shd w:val="clear" w:color="auto" w:fill="FFFFFF"/>
        <w:spacing w:before="100" w:beforeAutospacing="1" w:after="100" w:afterAutospacing="1" w:line="240" w:lineRule="auto"/>
        <w:rPr>
          <w:b/>
          <w:sz w:val="20"/>
          <w:szCs w:val="20"/>
          <w14:ligatures w14:val="standard"/>
        </w:rPr>
      </w:pPr>
    </w:p>
    <w:p w14:paraId="5595663B" w14:textId="77777777" w:rsidR="002124D9" w:rsidRPr="00B5244B" w:rsidRDefault="002124D9" w:rsidP="002124D9">
      <w:pPr>
        <w:shd w:val="clear" w:color="auto" w:fill="FFFFFF"/>
        <w:spacing w:before="100" w:beforeAutospacing="1" w:after="100" w:afterAutospacing="1" w:line="240" w:lineRule="auto"/>
        <w:rPr>
          <w14:ligatures w14:val="standard"/>
        </w:rPr>
      </w:pPr>
      <w:r>
        <w:rPr>
          <w:b/>
          <w:sz w:val="22"/>
          <w:u w:val="single"/>
          <w14:ligatures w14:val="standard"/>
        </w:rPr>
        <w:lastRenderedPageBreak/>
        <w:t>Appendix I</w:t>
      </w:r>
      <w:r w:rsidRPr="0044177E">
        <w:rPr>
          <w:b/>
          <w:sz w:val="22"/>
          <w:u w:val="single"/>
          <w14:ligatures w14:val="standard"/>
        </w:rPr>
        <w:t>: Cluster Tables</w:t>
      </w:r>
    </w:p>
    <w:p w14:paraId="219B1585" w14:textId="77777777" w:rsidR="002124D9" w:rsidRDefault="002124D9" w:rsidP="001C1C41">
      <w:pPr>
        <w:shd w:val="clear" w:color="auto" w:fill="FFFFFF"/>
        <w:spacing w:before="100" w:beforeAutospacing="1" w:after="100" w:afterAutospacing="1" w:line="240" w:lineRule="auto"/>
        <w:rPr>
          <w:b/>
          <w:sz w:val="20"/>
          <w:szCs w:val="20"/>
          <w14:ligatures w14:val="standard"/>
        </w:rPr>
      </w:pPr>
    </w:p>
    <w:p w14:paraId="39A5A93E" w14:textId="0B0A34DF" w:rsidR="00295B0E" w:rsidRDefault="00295B0E" w:rsidP="001C1C41">
      <w:pPr>
        <w:shd w:val="clear" w:color="auto" w:fill="FFFFFF"/>
        <w:spacing w:before="100" w:beforeAutospacing="1" w:after="100" w:afterAutospacing="1" w:line="240" w:lineRule="auto"/>
        <w:rPr>
          <w:b/>
          <w:sz w:val="20"/>
          <w:szCs w:val="20"/>
          <w14:ligatures w14:val="standard"/>
        </w:rPr>
      </w:pPr>
      <w:r>
        <w:rPr>
          <w:b/>
          <w:sz w:val="20"/>
          <w:szCs w:val="20"/>
          <w14:ligatures w14:val="standard"/>
        </w:rPr>
        <w:t>Hierarchical</w:t>
      </w:r>
    </w:p>
    <w:p w14:paraId="45AA8963" w14:textId="1EB00AAA" w:rsidR="00295B0E" w:rsidRPr="00295B0E" w:rsidRDefault="00295B0E" w:rsidP="001C1C41">
      <w:pPr>
        <w:shd w:val="clear" w:color="auto" w:fill="FFFFFF"/>
        <w:spacing w:before="100" w:beforeAutospacing="1" w:after="100" w:afterAutospacing="1" w:line="240" w:lineRule="auto"/>
        <w:rPr>
          <w:b/>
          <w:sz w:val="20"/>
          <w:szCs w:val="20"/>
          <w14:ligatures w14:val="standard"/>
        </w:rPr>
      </w:pPr>
      <w:r w:rsidRPr="00295B0E">
        <w:rPr>
          <w:b/>
          <w:noProof/>
          <w:sz w:val="20"/>
          <w:szCs w:val="20"/>
          <w14:ligatures w14:val="standard"/>
        </w:rPr>
        <w:drawing>
          <wp:inline distT="0" distB="0" distL="0" distR="0" wp14:anchorId="6295E94F" wp14:editId="5633F3C3">
            <wp:extent cx="3008795" cy="3524250"/>
            <wp:effectExtent l="0" t="0" r="1270" b="0"/>
            <wp:docPr id="15" name="Content Placeholder 14" descr="A screenshot of a computer&#10;&#10;Description automatically generated">
              <a:extLst xmlns:a="http://schemas.openxmlformats.org/drawingml/2006/main">
                <a:ext uri="{FF2B5EF4-FFF2-40B4-BE49-F238E27FC236}">
                  <a16:creationId xmlns:a16="http://schemas.microsoft.com/office/drawing/2014/main" id="{13CED4E8-C453-4595-9112-60AA04B0770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5" name="Content Placeholder 14" descr="A screenshot of a computer&#10;&#10;Description automatically generated">
                      <a:extLst>
                        <a:ext uri="{FF2B5EF4-FFF2-40B4-BE49-F238E27FC236}">
                          <a16:creationId xmlns:a16="http://schemas.microsoft.com/office/drawing/2014/main" id="{13CED4E8-C453-4595-9112-60AA04B07704}"/>
                        </a:ext>
                      </a:extLst>
                    </pic:cNvPr>
                    <pic:cNvPicPr>
                      <a:picLocks noGrp="1"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010352" cy="3526074"/>
                    </a:xfrm>
                    <a:prstGeom prst="rect">
                      <a:avLst/>
                    </a:prstGeom>
                  </pic:spPr>
                </pic:pic>
              </a:graphicData>
            </a:graphic>
          </wp:inline>
        </w:drawing>
      </w:r>
    </w:p>
    <w:p w14:paraId="55678B9C" w14:textId="7F28FD28" w:rsidR="00295B0E" w:rsidRDefault="00295B0E" w:rsidP="00C14A4F">
      <w:pPr>
        <w:pStyle w:val="MetadataHead"/>
        <w:rPr>
          <w:b/>
          <w:color w:val="auto"/>
          <w:szCs w:val="20"/>
          <w14:ligatures w14:val="standard"/>
        </w:rPr>
      </w:pPr>
      <w:r>
        <w:rPr>
          <w:b/>
          <w:color w:val="auto"/>
          <w:szCs w:val="20"/>
          <w14:ligatures w14:val="standard"/>
        </w:rPr>
        <w:t>PAM</w:t>
      </w:r>
    </w:p>
    <w:p w14:paraId="6284E1F6" w14:textId="1EDD9314" w:rsidR="00295B0E" w:rsidRDefault="00295B0E" w:rsidP="00C14A4F">
      <w:pPr>
        <w:pStyle w:val="MetadataHead"/>
        <w:rPr>
          <w:b/>
          <w:color w:val="auto"/>
          <w:szCs w:val="20"/>
          <w14:ligatures w14:val="standard"/>
        </w:rPr>
      </w:pPr>
    </w:p>
    <w:p w14:paraId="356031A5" w14:textId="66039E6C" w:rsidR="00295B0E" w:rsidRPr="00295B0E" w:rsidRDefault="00295B0E" w:rsidP="00C14A4F">
      <w:pPr>
        <w:pStyle w:val="MetadataHead"/>
        <w:rPr>
          <w:b/>
          <w:color w:val="auto"/>
          <w:szCs w:val="20"/>
          <w14:ligatures w14:val="standard"/>
        </w:rPr>
      </w:pPr>
      <w:r w:rsidRPr="00295B0E">
        <w:rPr>
          <w:b/>
          <w:noProof/>
          <w:color w:val="auto"/>
          <w:szCs w:val="20"/>
          <w14:ligatures w14:val="standard"/>
        </w:rPr>
        <w:drawing>
          <wp:inline distT="0" distB="0" distL="0" distR="0" wp14:anchorId="33E1821B" wp14:editId="7D09046F">
            <wp:extent cx="3038475" cy="3013154"/>
            <wp:effectExtent l="0" t="0" r="0" b="0"/>
            <wp:docPr id="17" name="Picture 16" descr="A screenshot of a computer&#10;&#10;Description automatically generated">
              <a:extLst xmlns:a="http://schemas.openxmlformats.org/drawingml/2006/main">
                <a:ext uri="{FF2B5EF4-FFF2-40B4-BE49-F238E27FC236}">
                  <a16:creationId xmlns:a16="http://schemas.microsoft.com/office/drawing/2014/main" id="{CA2E6841-5E0F-4921-B49C-B24A1B6622A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6" descr="A screenshot of a computer&#10;&#10;Description automatically generated">
                      <a:extLst>
                        <a:ext uri="{FF2B5EF4-FFF2-40B4-BE49-F238E27FC236}">
                          <a16:creationId xmlns:a16="http://schemas.microsoft.com/office/drawing/2014/main" id="{CA2E6841-5E0F-4921-B49C-B24A1B6622A2}"/>
                        </a:ext>
                      </a:extLst>
                    </pic:cNvPr>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038475" cy="3013154"/>
                    </a:xfrm>
                    <a:prstGeom prst="rect">
                      <a:avLst/>
                    </a:prstGeom>
                  </pic:spPr>
                </pic:pic>
              </a:graphicData>
            </a:graphic>
          </wp:inline>
        </w:drawing>
      </w:r>
    </w:p>
    <w:p w14:paraId="60F50D7E" w14:textId="2C4206A4" w:rsidR="00295B0E" w:rsidRDefault="00295B0E" w:rsidP="00C14A4F">
      <w:pPr>
        <w:pStyle w:val="MetadataHead"/>
        <w:rPr>
          <w:color w:val="auto"/>
          <w:sz w:val="14"/>
          <w:szCs w:val="14"/>
          <w14:ligatures w14:val="standard"/>
        </w:rPr>
      </w:pPr>
    </w:p>
    <w:p w14:paraId="6AF18B3F" w14:textId="77777777" w:rsidR="00295B0E" w:rsidRDefault="00295B0E" w:rsidP="00C14A4F">
      <w:pPr>
        <w:pStyle w:val="MetadataHead"/>
        <w:rPr>
          <w:color w:val="auto"/>
          <w:sz w:val="14"/>
          <w:szCs w:val="14"/>
          <w14:ligatures w14:val="standard"/>
        </w:rPr>
      </w:pPr>
    </w:p>
    <w:p w14:paraId="01FA1D31" w14:textId="780C3BE8" w:rsidR="00295B0E" w:rsidRDefault="00295B0E" w:rsidP="00C14A4F">
      <w:pPr>
        <w:pStyle w:val="MetadataHead"/>
        <w:rPr>
          <w:color w:val="auto"/>
          <w:sz w:val="14"/>
          <w:szCs w:val="14"/>
          <w14:ligatures w14:val="standard"/>
        </w:rPr>
      </w:pPr>
    </w:p>
    <w:p w14:paraId="2A6F7CE8" w14:textId="0642EE7A" w:rsidR="00295B0E" w:rsidRDefault="00295B0E" w:rsidP="00C14A4F">
      <w:pPr>
        <w:pStyle w:val="MetadataHead"/>
        <w:rPr>
          <w:color w:val="auto"/>
          <w:sz w:val="14"/>
          <w:szCs w:val="14"/>
          <w14:ligatures w14:val="standard"/>
        </w:rPr>
      </w:pPr>
    </w:p>
    <w:p w14:paraId="2ED270DC" w14:textId="77777777" w:rsidR="00295B0E" w:rsidRDefault="00295B0E" w:rsidP="00C14A4F">
      <w:pPr>
        <w:pStyle w:val="MetadataHead"/>
        <w:rPr>
          <w:color w:val="auto"/>
          <w:sz w:val="14"/>
          <w:szCs w:val="14"/>
          <w14:ligatures w14:val="standard"/>
        </w:rPr>
      </w:pPr>
    </w:p>
    <w:p w14:paraId="30E207D9" w14:textId="3D7C3C73" w:rsidR="00295B0E" w:rsidRDefault="00295B0E" w:rsidP="00C14A4F">
      <w:pPr>
        <w:pStyle w:val="MetadataHead"/>
        <w:rPr>
          <w:b/>
          <w:color w:val="auto"/>
          <w:szCs w:val="20"/>
          <w14:ligatures w14:val="standard"/>
        </w:rPr>
      </w:pPr>
      <w:r>
        <w:rPr>
          <w:b/>
          <w:color w:val="auto"/>
          <w:szCs w:val="20"/>
          <w14:ligatures w14:val="standard"/>
        </w:rPr>
        <w:t>Spectral</w:t>
      </w:r>
    </w:p>
    <w:p w14:paraId="014F87D8" w14:textId="631B0C75" w:rsidR="00B5244B" w:rsidRDefault="00B5244B" w:rsidP="00C14A4F">
      <w:pPr>
        <w:pStyle w:val="MetadataHead"/>
        <w:rPr>
          <w:b/>
          <w:color w:val="auto"/>
          <w:szCs w:val="20"/>
          <w14:ligatures w14:val="standard"/>
        </w:rPr>
      </w:pPr>
    </w:p>
    <w:p w14:paraId="5F481E8D" w14:textId="67605467" w:rsidR="00295B0E" w:rsidRDefault="00295B0E" w:rsidP="00C14A4F">
      <w:pPr>
        <w:pStyle w:val="MetadataHead"/>
        <w:rPr>
          <w:color w:val="auto"/>
          <w:sz w:val="14"/>
          <w:szCs w:val="14"/>
          <w14:ligatures w14:val="standard"/>
        </w:rPr>
      </w:pPr>
      <w:r w:rsidRPr="00295B0E">
        <w:rPr>
          <w:noProof/>
          <w:color w:val="auto"/>
          <w:sz w:val="14"/>
          <w:szCs w:val="14"/>
          <w14:ligatures w14:val="standard"/>
        </w:rPr>
        <w:drawing>
          <wp:inline distT="0" distB="0" distL="0" distR="0" wp14:anchorId="7560F483" wp14:editId="38BCE873">
            <wp:extent cx="3052937" cy="3533775"/>
            <wp:effectExtent l="0" t="0" r="0" b="0"/>
            <wp:docPr id="3" name="Content Placeholder 2" descr="A screenshot of a computer screen&#10;&#10;Description automatically generated">
              <a:extLst xmlns:a="http://schemas.openxmlformats.org/drawingml/2006/main">
                <a:ext uri="{FF2B5EF4-FFF2-40B4-BE49-F238E27FC236}">
                  <a16:creationId xmlns:a16="http://schemas.microsoft.com/office/drawing/2014/main" id="{9601572E-64D1-4DC5-9A25-4CBDBF4EE18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2" descr="A screenshot of a computer screen&#10;&#10;Description automatically generated">
                      <a:extLst>
                        <a:ext uri="{FF2B5EF4-FFF2-40B4-BE49-F238E27FC236}">
                          <a16:creationId xmlns:a16="http://schemas.microsoft.com/office/drawing/2014/main" id="{9601572E-64D1-4DC5-9A25-4CBDBF4EE18F}"/>
                        </a:ext>
                      </a:extLst>
                    </pic:cNvPr>
                    <pic:cNvPicPr>
                      <a:picLocks noGrp="1"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076314" cy="3560834"/>
                    </a:xfrm>
                    <a:prstGeom prst="rect">
                      <a:avLst/>
                    </a:prstGeom>
                  </pic:spPr>
                </pic:pic>
              </a:graphicData>
            </a:graphic>
          </wp:inline>
        </w:drawing>
      </w:r>
    </w:p>
    <w:p w14:paraId="72A286A5" w14:textId="77498AF9" w:rsidR="00295B0E" w:rsidRDefault="00295B0E" w:rsidP="00C14A4F">
      <w:pPr>
        <w:pStyle w:val="MetadataHead"/>
        <w:rPr>
          <w:color w:val="auto"/>
          <w:sz w:val="14"/>
          <w:szCs w:val="14"/>
          <w14:ligatures w14:val="standard"/>
        </w:rPr>
      </w:pPr>
    </w:p>
    <w:p w14:paraId="0706868F" w14:textId="18A6B079" w:rsidR="00295B0E" w:rsidRDefault="00295B0E" w:rsidP="00C14A4F">
      <w:pPr>
        <w:pStyle w:val="MetadataHead"/>
        <w:rPr>
          <w:color w:val="auto"/>
          <w:sz w:val="14"/>
          <w:szCs w:val="14"/>
          <w14:ligatures w14:val="standard"/>
        </w:rPr>
      </w:pPr>
    </w:p>
    <w:p w14:paraId="55CCC1E6" w14:textId="3DF06645" w:rsidR="00295B0E" w:rsidRDefault="00295B0E" w:rsidP="00C14A4F">
      <w:pPr>
        <w:pStyle w:val="MetadataHead"/>
        <w:rPr>
          <w:color w:val="auto"/>
          <w:sz w:val="14"/>
          <w:szCs w:val="14"/>
          <w14:ligatures w14:val="standard"/>
        </w:rPr>
      </w:pPr>
    </w:p>
    <w:p w14:paraId="0A72F4C5" w14:textId="02DE9B1B" w:rsidR="00295B0E" w:rsidRDefault="00295B0E" w:rsidP="00C14A4F">
      <w:pPr>
        <w:pStyle w:val="MetadataHead"/>
        <w:rPr>
          <w:color w:val="auto"/>
          <w:sz w:val="14"/>
          <w:szCs w:val="14"/>
          <w14:ligatures w14:val="standard"/>
        </w:rPr>
      </w:pPr>
    </w:p>
    <w:p w14:paraId="5C889D6F" w14:textId="2EEC91D9" w:rsidR="00295B0E" w:rsidRDefault="00295B0E" w:rsidP="00C14A4F">
      <w:pPr>
        <w:pStyle w:val="MetadataHead"/>
        <w:rPr>
          <w:color w:val="auto"/>
          <w:sz w:val="14"/>
          <w:szCs w:val="14"/>
          <w14:ligatures w14:val="standard"/>
        </w:rPr>
      </w:pPr>
    </w:p>
    <w:p w14:paraId="7D1DD9C0" w14:textId="5E504B6F" w:rsidR="00295B0E" w:rsidRDefault="00295B0E" w:rsidP="00C14A4F">
      <w:pPr>
        <w:pStyle w:val="MetadataHead"/>
        <w:rPr>
          <w:color w:val="auto"/>
          <w:sz w:val="14"/>
          <w:szCs w:val="14"/>
          <w14:ligatures w14:val="standard"/>
        </w:rPr>
      </w:pPr>
    </w:p>
    <w:p w14:paraId="5A9392C3" w14:textId="67A67370" w:rsidR="00295B0E" w:rsidRDefault="00295B0E" w:rsidP="00C14A4F">
      <w:pPr>
        <w:pStyle w:val="MetadataHead"/>
        <w:rPr>
          <w:color w:val="auto"/>
          <w:sz w:val="14"/>
          <w:szCs w:val="14"/>
          <w14:ligatures w14:val="standard"/>
        </w:rPr>
      </w:pPr>
    </w:p>
    <w:p w14:paraId="39F36C28" w14:textId="484CBAB9" w:rsidR="00295B0E" w:rsidRDefault="00295B0E" w:rsidP="00C14A4F">
      <w:pPr>
        <w:pStyle w:val="MetadataHead"/>
        <w:rPr>
          <w:color w:val="auto"/>
          <w:sz w:val="14"/>
          <w:szCs w:val="14"/>
          <w14:ligatures w14:val="standard"/>
        </w:rPr>
      </w:pPr>
    </w:p>
    <w:p w14:paraId="04E2B497" w14:textId="32B450C3" w:rsidR="00295B0E" w:rsidRDefault="00295B0E" w:rsidP="00C14A4F">
      <w:pPr>
        <w:pStyle w:val="MetadataHead"/>
        <w:rPr>
          <w:color w:val="auto"/>
          <w:sz w:val="14"/>
          <w:szCs w:val="14"/>
          <w14:ligatures w14:val="standard"/>
        </w:rPr>
      </w:pPr>
    </w:p>
    <w:p w14:paraId="33C68385" w14:textId="63C60C00" w:rsidR="00295B0E" w:rsidRDefault="00295B0E" w:rsidP="00C14A4F">
      <w:pPr>
        <w:pStyle w:val="MetadataHead"/>
        <w:rPr>
          <w:color w:val="auto"/>
          <w:sz w:val="14"/>
          <w:szCs w:val="14"/>
          <w14:ligatures w14:val="standard"/>
        </w:rPr>
      </w:pPr>
    </w:p>
    <w:p w14:paraId="468A0FD7" w14:textId="2E4C1FAD" w:rsidR="00295B0E" w:rsidRDefault="00295B0E" w:rsidP="00C14A4F">
      <w:pPr>
        <w:pStyle w:val="MetadataHead"/>
        <w:rPr>
          <w:color w:val="auto"/>
          <w:sz w:val="14"/>
          <w:szCs w:val="14"/>
          <w14:ligatures w14:val="standard"/>
        </w:rPr>
      </w:pPr>
    </w:p>
    <w:p w14:paraId="2CAE7CA8" w14:textId="7B830454" w:rsidR="00295B0E" w:rsidRDefault="00295B0E" w:rsidP="00C14A4F">
      <w:pPr>
        <w:pStyle w:val="MetadataHead"/>
        <w:rPr>
          <w:color w:val="auto"/>
          <w:sz w:val="14"/>
          <w:szCs w:val="14"/>
          <w14:ligatures w14:val="standard"/>
        </w:rPr>
      </w:pPr>
    </w:p>
    <w:p w14:paraId="0318389B" w14:textId="7C6BE799" w:rsidR="00295B0E" w:rsidRDefault="00295B0E" w:rsidP="00C14A4F">
      <w:pPr>
        <w:pStyle w:val="MetadataHead"/>
        <w:rPr>
          <w:color w:val="auto"/>
          <w:sz w:val="14"/>
          <w:szCs w:val="14"/>
          <w14:ligatures w14:val="standard"/>
        </w:rPr>
      </w:pPr>
    </w:p>
    <w:p w14:paraId="665CE3B0" w14:textId="6139924F" w:rsidR="00295B0E" w:rsidRDefault="00295B0E" w:rsidP="00C14A4F">
      <w:pPr>
        <w:pStyle w:val="MetadataHead"/>
        <w:rPr>
          <w:color w:val="auto"/>
          <w:sz w:val="14"/>
          <w:szCs w:val="14"/>
          <w14:ligatures w14:val="standard"/>
        </w:rPr>
      </w:pPr>
    </w:p>
    <w:p w14:paraId="1E39C7DE" w14:textId="0CC84DEA" w:rsidR="00295B0E" w:rsidRDefault="00295B0E" w:rsidP="00C14A4F">
      <w:pPr>
        <w:pStyle w:val="MetadataHead"/>
        <w:rPr>
          <w:color w:val="auto"/>
          <w:sz w:val="14"/>
          <w:szCs w:val="14"/>
          <w14:ligatures w14:val="standard"/>
        </w:rPr>
      </w:pPr>
    </w:p>
    <w:p w14:paraId="2BEAFCA2" w14:textId="36985381" w:rsidR="00295B0E" w:rsidRDefault="00295B0E" w:rsidP="00C14A4F">
      <w:pPr>
        <w:pStyle w:val="MetadataHead"/>
        <w:rPr>
          <w:color w:val="auto"/>
          <w:sz w:val="14"/>
          <w:szCs w:val="14"/>
          <w14:ligatures w14:val="standard"/>
        </w:rPr>
      </w:pPr>
    </w:p>
    <w:p w14:paraId="7215E054" w14:textId="77777777" w:rsidR="00295B0E" w:rsidRDefault="00295B0E" w:rsidP="00C14A4F">
      <w:pPr>
        <w:pStyle w:val="MetadataHead"/>
        <w:rPr>
          <w:color w:val="auto"/>
          <w:sz w:val="14"/>
          <w:szCs w:val="14"/>
          <w14:ligatures w14:val="standard"/>
        </w:rPr>
      </w:pPr>
    </w:p>
    <w:p w14:paraId="18534D75" w14:textId="77777777" w:rsidR="00295B0E" w:rsidRDefault="00295B0E" w:rsidP="00C14A4F">
      <w:pPr>
        <w:pStyle w:val="MetadataHead"/>
        <w:rPr>
          <w:color w:val="auto"/>
          <w:sz w:val="14"/>
          <w:szCs w:val="14"/>
          <w14:ligatures w14:val="standard"/>
        </w:rPr>
      </w:pPr>
    </w:p>
    <w:p w14:paraId="7F4CE60C" w14:textId="77777777" w:rsidR="00295B0E" w:rsidRDefault="00295B0E" w:rsidP="00C14A4F">
      <w:pPr>
        <w:pStyle w:val="MetadataHead"/>
        <w:rPr>
          <w:color w:val="auto"/>
          <w:sz w:val="14"/>
          <w:szCs w:val="14"/>
          <w14:ligatures w14:val="standard"/>
        </w:rPr>
      </w:pPr>
    </w:p>
    <w:p w14:paraId="77016093" w14:textId="77777777" w:rsidR="00295B0E" w:rsidRDefault="00295B0E" w:rsidP="00C14A4F">
      <w:pPr>
        <w:pStyle w:val="MetadataHead"/>
        <w:rPr>
          <w:color w:val="auto"/>
          <w:sz w:val="14"/>
          <w:szCs w:val="14"/>
          <w14:ligatures w14:val="standard"/>
        </w:rPr>
      </w:pPr>
    </w:p>
    <w:p w14:paraId="3B3E3544" w14:textId="77777777" w:rsidR="00295B0E" w:rsidRDefault="00295B0E" w:rsidP="00C14A4F">
      <w:pPr>
        <w:pStyle w:val="MetadataHead"/>
        <w:rPr>
          <w:color w:val="auto"/>
          <w:sz w:val="14"/>
          <w:szCs w:val="14"/>
          <w14:ligatures w14:val="standard"/>
        </w:rPr>
      </w:pPr>
    </w:p>
    <w:p w14:paraId="5665AE2A" w14:textId="77777777" w:rsidR="00295B0E" w:rsidRDefault="00295B0E" w:rsidP="00C14A4F">
      <w:pPr>
        <w:pStyle w:val="MetadataHead"/>
        <w:rPr>
          <w:color w:val="auto"/>
          <w:sz w:val="14"/>
          <w:szCs w:val="14"/>
          <w14:ligatures w14:val="standard"/>
        </w:rPr>
      </w:pPr>
    </w:p>
    <w:p w14:paraId="020AFD0B" w14:textId="77777777" w:rsidR="00295B0E" w:rsidRDefault="00295B0E" w:rsidP="00C14A4F">
      <w:pPr>
        <w:pStyle w:val="MetadataHead"/>
        <w:rPr>
          <w:color w:val="auto"/>
          <w:sz w:val="14"/>
          <w:szCs w:val="14"/>
          <w14:ligatures w14:val="standard"/>
        </w:rPr>
      </w:pPr>
    </w:p>
    <w:p w14:paraId="096B1F5A" w14:textId="77777777" w:rsidR="00295B0E" w:rsidRDefault="00295B0E" w:rsidP="00C14A4F">
      <w:pPr>
        <w:pStyle w:val="MetadataHead"/>
        <w:rPr>
          <w:color w:val="auto"/>
          <w:sz w:val="14"/>
          <w:szCs w:val="14"/>
          <w14:ligatures w14:val="standard"/>
        </w:rPr>
      </w:pPr>
    </w:p>
    <w:p w14:paraId="74759C7B" w14:textId="77777777" w:rsidR="00295B0E" w:rsidRDefault="00295B0E" w:rsidP="00C14A4F">
      <w:pPr>
        <w:pStyle w:val="MetadataHead"/>
        <w:rPr>
          <w:color w:val="auto"/>
          <w:sz w:val="14"/>
          <w:szCs w:val="14"/>
          <w14:ligatures w14:val="standard"/>
        </w:rPr>
      </w:pPr>
    </w:p>
    <w:p w14:paraId="440A7AE8" w14:textId="77777777" w:rsidR="00295B0E" w:rsidRDefault="00295B0E" w:rsidP="00C14A4F">
      <w:pPr>
        <w:pStyle w:val="MetadataHead"/>
        <w:rPr>
          <w:color w:val="auto"/>
          <w:sz w:val="14"/>
          <w:szCs w:val="14"/>
          <w14:ligatures w14:val="standard"/>
        </w:rPr>
      </w:pPr>
    </w:p>
    <w:p w14:paraId="3CB8B471" w14:textId="77777777" w:rsidR="00295B0E" w:rsidRDefault="00295B0E" w:rsidP="00C14A4F">
      <w:pPr>
        <w:pStyle w:val="MetadataHead"/>
        <w:rPr>
          <w:color w:val="auto"/>
          <w:sz w:val="14"/>
          <w:szCs w:val="14"/>
          <w14:ligatures w14:val="standard"/>
        </w:rPr>
      </w:pPr>
    </w:p>
    <w:p w14:paraId="3474F134" w14:textId="77777777" w:rsidR="00295B0E" w:rsidRDefault="00295B0E" w:rsidP="00C14A4F">
      <w:pPr>
        <w:pStyle w:val="MetadataHead"/>
        <w:rPr>
          <w:color w:val="auto"/>
          <w:sz w:val="14"/>
          <w:szCs w:val="14"/>
          <w14:ligatures w14:val="standard"/>
        </w:rPr>
      </w:pPr>
    </w:p>
    <w:p w14:paraId="53E76553" w14:textId="77777777" w:rsidR="00295B0E" w:rsidRDefault="00295B0E" w:rsidP="00C14A4F">
      <w:pPr>
        <w:pStyle w:val="MetadataHead"/>
        <w:rPr>
          <w:color w:val="auto"/>
          <w:sz w:val="14"/>
          <w:szCs w:val="14"/>
          <w14:ligatures w14:val="standard"/>
        </w:rPr>
      </w:pPr>
    </w:p>
    <w:p w14:paraId="466C08F4" w14:textId="77777777" w:rsidR="00295B0E" w:rsidRDefault="00295B0E" w:rsidP="00C14A4F">
      <w:pPr>
        <w:pStyle w:val="MetadataHead"/>
        <w:rPr>
          <w:color w:val="auto"/>
          <w:sz w:val="14"/>
          <w:szCs w:val="14"/>
          <w14:ligatures w14:val="standard"/>
        </w:rPr>
      </w:pPr>
    </w:p>
    <w:p w14:paraId="55BA13AA" w14:textId="77777777" w:rsidR="00295B0E" w:rsidRDefault="00295B0E" w:rsidP="00C14A4F">
      <w:pPr>
        <w:pStyle w:val="MetadataHead"/>
        <w:rPr>
          <w:color w:val="auto"/>
          <w:sz w:val="14"/>
          <w:szCs w:val="14"/>
          <w14:ligatures w14:val="standard"/>
        </w:rPr>
      </w:pPr>
    </w:p>
    <w:p w14:paraId="08A96168" w14:textId="50C37DA2" w:rsidR="00295B0E" w:rsidRDefault="00295B0E" w:rsidP="00C14A4F">
      <w:pPr>
        <w:pStyle w:val="MetadataHead"/>
        <w:rPr>
          <w:color w:val="auto"/>
          <w:sz w:val="14"/>
          <w:szCs w:val="14"/>
          <w14:ligatures w14:val="standard"/>
        </w:rPr>
      </w:pPr>
    </w:p>
    <w:p w14:paraId="76B79C58" w14:textId="7CF5DCC4" w:rsidR="00C63488" w:rsidRDefault="00C63488" w:rsidP="00C14A4F">
      <w:pPr>
        <w:pStyle w:val="MetadataHead"/>
        <w:rPr>
          <w:color w:val="auto"/>
          <w:sz w:val="14"/>
          <w:szCs w:val="14"/>
          <w14:ligatures w14:val="standard"/>
        </w:rPr>
      </w:pPr>
    </w:p>
    <w:p w14:paraId="7F2354B1" w14:textId="77777777" w:rsidR="00C63488" w:rsidRDefault="00C63488" w:rsidP="00C14A4F">
      <w:pPr>
        <w:pStyle w:val="MetadataHead"/>
        <w:rPr>
          <w:color w:val="auto"/>
          <w:sz w:val="14"/>
          <w:szCs w:val="14"/>
          <w14:ligatures w14:val="standard"/>
        </w:rPr>
      </w:pPr>
    </w:p>
    <w:p w14:paraId="5305E026" w14:textId="77777777" w:rsidR="00295B0E" w:rsidRDefault="00295B0E" w:rsidP="00C14A4F">
      <w:pPr>
        <w:pStyle w:val="MetadataHead"/>
        <w:rPr>
          <w:color w:val="auto"/>
          <w:sz w:val="14"/>
          <w:szCs w:val="14"/>
          <w14:ligatures w14:val="standard"/>
        </w:rPr>
      </w:pPr>
    </w:p>
    <w:p w14:paraId="5A8BE791" w14:textId="77777777" w:rsidR="00295B0E" w:rsidRDefault="00295B0E" w:rsidP="00C14A4F">
      <w:pPr>
        <w:pStyle w:val="MetadataHead"/>
        <w:rPr>
          <w:color w:val="auto"/>
          <w:sz w:val="14"/>
          <w:szCs w:val="14"/>
          <w14:ligatures w14:val="standard"/>
        </w:rPr>
      </w:pPr>
    </w:p>
    <w:p w14:paraId="2D3DE09E" w14:textId="77777777" w:rsidR="0044177E" w:rsidRDefault="0044177E" w:rsidP="00C14A4F">
      <w:pPr>
        <w:pStyle w:val="MetadataHead"/>
        <w:rPr>
          <w:b/>
          <w:color w:val="auto"/>
          <w:sz w:val="22"/>
          <w14:ligatures w14:val="standard"/>
        </w:rPr>
        <w:sectPr w:rsidR="0044177E" w:rsidSect="00586A35">
          <w:endnotePr>
            <w:numFmt w:val="decimal"/>
          </w:endnotePr>
          <w:type w:val="continuous"/>
          <w:pgSz w:w="12240" w:h="15840" w:code="9"/>
          <w:pgMar w:top="1500" w:right="1080" w:bottom="1600" w:left="1080" w:header="1080" w:footer="1080" w:gutter="0"/>
          <w:pgNumType w:start="1"/>
          <w:cols w:num="2" w:space="480"/>
          <w:titlePg/>
          <w:docGrid w:linePitch="360"/>
        </w:sectPr>
      </w:pPr>
    </w:p>
    <w:p w14:paraId="3810EB1D" w14:textId="46FF3E94" w:rsidR="0044177E" w:rsidRPr="0044177E" w:rsidRDefault="00BE2A2D" w:rsidP="00C14A4F">
      <w:pPr>
        <w:pStyle w:val="MetadataHead"/>
        <w:rPr>
          <w:b/>
          <w:color w:val="auto"/>
          <w:sz w:val="22"/>
          <w:u w:val="single"/>
          <w14:ligatures w14:val="standard"/>
        </w:rPr>
      </w:pPr>
      <w:r>
        <w:rPr>
          <w:b/>
          <w:color w:val="auto"/>
          <w:sz w:val="22"/>
          <w:u w:val="single"/>
          <w14:ligatures w14:val="standard"/>
        </w:rPr>
        <w:t>Appendix II</w:t>
      </w:r>
      <w:r w:rsidR="00295B0E" w:rsidRPr="0044177E">
        <w:rPr>
          <w:b/>
          <w:color w:val="auto"/>
          <w:sz w:val="22"/>
          <w:u w:val="single"/>
          <w14:ligatures w14:val="standard"/>
        </w:rPr>
        <w:t>:  Cluster Statistics</w:t>
      </w:r>
    </w:p>
    <w:p w14:paraId="3576F68F" w14:textId="77777777" w:rsidR="0044177E" w:rsidRDefault="0044177E" w:rsidP="00C14A4F">
      <w:pPr>
        <w:pStyle w:val="MetadataHead"/>
        <w:rPr>
          <w:b/>
          <w:color w:val="auto"/>
          <w:szCs w:val="20"/>
          <w14:ligatures w14:val="standard"/>
        </w:rPr>
      </w:pPr>
    </w:p>
    <w:p w14:paraId="04E19CED" w14:textId="6561C5BA" w:rsidR="0044177E" w:rsidRPr="0044177E" w:rsidRDefault="0044177E" w:rsidP="00C14A4F">
      <w:pPr>
        <w:pStyle w:val="MetadataHead"/>
        <w:rPr>
          <w:b/>
          <w:color w:val="auto"/>
          <w:sz w:val="22"/>
          <w14:ligatures w14:val="standard"/>
        </w:rPr>
      </w:pPr>
      <w:r w:rsidRPr="0044177E">
        <w:rPr>
          <w:b/>
          <w:color w:val="auto"/>
          <w:sz w:val="22"/>
          <w14:ligatures w14:val="standard"/>
        </w:rPr>
        <w:t>Hierarchical</w:t>
      </w:r>
    </w:p>
    <w:p w14:paraId="30C17897" w14:textId="0D20AF89" w:rsidR="0044177E" w:rsidRDefault="0044177E" w:rsidP="0044177E">
      <w:pPr>
        <w:spacing w:line="240" w:lineRule="auto"/>
        <w:jc w:val="left"/>
        <w:rPr>
          <w:rFonts w:ascii="Calibri" w:eastAsia="Times New Roman" w:hAnsi="Calibri" w:cs="Arial"/>
          <w:b/>
          <w:bCs/>
          <w:color w:val="000000"/>
          <w:kern w:val="24"/>
          <w:sz w:val="48"/>
          <w:szCs w:val="48"/>
        </w:rPr>
        <w:sectPr w:rsidR="0044177E" w:rsidSect="0044177E">
          <w:endnotePr>
            <w:numFmt w:val="decimal"/>
          </w:endnotePr>
          <w:type w:val="continuous"/>
          <w:pgSz w:w="12240" w:h="15840" w:code="9"/>
          <w:pgMar w:top="1500" w:right="1080" w:bottom="1600" w:left="1080" w:header="1080" w:footer="1080" w:gutter="0"/>
          <w:pgNumType w:start="1"/>
          <w:cols w:space="480"/>
          <w:titlePg/>
          <w:docGrid w:linePitch="360"/>
        </w:sectPr>
      </w:pPr>
    </w:p>
    <w:tbl>
      <w:tblPr>
        <w:tblW w:w="10057" w:type="dxa"/>
        <w:tblCellMar>
          <w:left w:w="0" w:type="dxa"/>
          <w:right w:w="0" w:type="dxa"/>
        </w:tblCellMar>
        <w:tblLook w:val="0420" w:firstRow="1" w:lastRow="0" w:firstColumn="0" w:lastColumn="0" w:noHBand="0" w:noVBand="1"/>
      </w:tblPr>
      <w:tblGrid>
        <w:gridCol w:w="2511"/>
        <w:gridCol w:w="2493"/>
        <w:gridCol w:w="2549"/>
        <w:gridCol w:w="2504"/>
      </w:tblGrid>
      <w:tr w:rsidR="0044177E" w:rsidRPr="0044177E" w14:paraId="5B03CE02" w14:textId="77777777" w:rsidTr="0044177E">
        <w:trPr>
          <w:trHeight w:val="577"/>
        </w:trPr>
        <w:tc>
          <w:tcPr>
            <w:tcW w:w="251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681D284" w14:textId="65C424B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b/>
                <w:bCs/>
                <w:color w:val="000000"/>
                <w:kern w:val="24"/>
                <w:sz w:val="48"/>
                <w:szCs w:val="48"/>
              </w:rPr>
              <w:t>STATS</w:t>
            </w:r>
          </w:p>
        </w:tc>
        <w:tc>
          <w:tcPr>
            <w:tcW w:w="2493"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3D75BC4A" w14:textId="559E9A1A" w:rsidR="0044177E" w:rsidRPr="0044177E" w:rsidRDefault="00BD562D" w:rsidP="0044177E">
            <w:pPr>
              <w:spacing w:line="240" w:lineRule="auto"/>
              <w:jc w:val="left"/>
              <w:rPr>
                <w:rFonts w:ascii="Arial" w:eastAsia="Times New Roman" w:hAnsi="Arial" w:cs="Arial"/>
                <w:sz w:val="36"/>
                <w:szCs w:val="36"/>
              </w:rPr>
            </w:pPr>
            <w:r>
              <w:rPr>
                <w:rFonts w:ascii="Calibri" w:eastAsia="Times New Roman" w:hAnsi="Calibri" w:cs="Arial"/>
                <w:b/>
                <w:bCs/>
                <w:color w:val="000000"/>
                <w:kern w:val="24"/>
                <w:sz w:val="48"/>
                <w:szCs w:val="48"/>
              </w:rPr>
              <w:t>K=2</w:t>
            </w:r>
          </w:p>
        </w:tc>
        <w:tc>
          <w:tcPr>
            <w:tcW w:w="254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8C52E69" w14:textId="3353BD45" w:rsidR="0044177E" w:rsidRPr="0044177E" w:rsidRDefault="00BD562D" w:rsidP="0044177E">
            <w:pPr>
              <w:spacing w:line="240" w:lineRule="auto"/>
              <w:jc w:val="left"/>
              <w:rPr>
                <w:rFonts w:ascii="Arial" w:eastAsia="Times New Roman" w:hAnsi="Arial" w:cs="Arial"/>
                <w:sz w:val="36"/>
                <w:szCs w:val="36"/>
              </w:rPr>
            </w:pPr>
            <w:r>
              <w:rPr>
                <w:rFonts w:ascii="Calibri" w:eastAsia="Times New Roman" w:hAnsi="Calibri" w:cs="Arial"/>
                <w:b/>
                <w:bCs/>
                <w:color w:val="000000"/>
                <w:kern w:val="24"/>
                <w:sz w:val="48"/>
                <w:szCs w:val="48"/>
              </w:rPr>
              <w:t>K=3</w:t>
            </w:r>
          </w:p>
        </w:tc>
        <w:tc>
          <w:tcPr>
            <w:tcW w:w="2504"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6F924F94" w14:textId="78810E29" w:rsidR="0044177E" w:rsidRPr="0044177E" w:rsidRDefault="00BD562D" w:rsidP="0044177E">
            <w:pPr>
              <w:spacing w:line="240" w:lineRule="auto"/>
              <w:jc w:val="left"/>
              <w:rPr>
                <w:rFonts w:ascii="Arial" w:eastAsia="Times New Roman" w:hAnsi="Arial" w:cs="Arial"/>
                <w:sz w:val="36"/>
                <w:szCs w:val="36"/>
              </w:rPr>
            </w:pPr>
            <w:r>
              <w:rPr>
                <w:rFonts w:ascii="Calibri" w:eastAsia="Times New Roman" w:hAnsi="Calibri" w:cs="Arial"/>
                <w:b/>
                <w:bCs/>
                <w:color w:val="000000"/>
                <w:kern w:val="24"/>
                <w:sz w:val="48"/>
                <w:szCs w:val="48"/>
              </w:rPr>
              <w:t>K=4</w:t>
            </w:r>
          </w:p>
        </w:tc>
      </w:tr>
      <w:tr w:rsidR="0044177E" w:rsidRPr="0044177E" w14:paraId="59EAEA01" w14:textId="77777777" w:rsidTr="0044177E">
        <w:trPr>
          <w:trHeight w:val="364"/>
        </w:trPr>
        <w:tc>
          <w:tcPr>
            <w:tcW w:w="251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C031CA3"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AVG BETWEEN</w:t>
            </w:r>
          </w:p>
        </w:tc>
        <w:tc>
          <w:tcPr>
            <w:tcW w:w="2493"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E6E60FF"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69.789</w:t>
            </w:r>
          </w:p>
        </w:tc>
        <w:tc>
          <w:tcPr>
            <w:tcW w:w="254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8BF0ED"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70.105</w:t>
            </w:r>
          </w:p>
        </w:tc>
        <w:tc>
          <w:tcPr>
            <w:tcW w:w="2504"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2A68937"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70.781</w:t>
            </w:r>
          </w:p>
        </w:tc>
      </w:tr>
      <w:tr w:rsidR="0044177E" w:rsidRPr="0044177E" w14:paraId="44FE9AF4" w14:textId="77777777" w:rsidTr="0044177E">
        <w:trPr>
          <w:trHeight w:val="345"/>
        </w:trPr>
        <w:tc>
          <w:tcPr>
            <w:tcW w:w="25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4201F3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AVG WITHIN</w:t>
            </w:r>
          </w:p>
        </w:tc>
        <w:tc>
          <w:tcPr>
            <w:tcW w:w="2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F59C483"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44.426</w:t>
            </w:r>
          </w:p>
        </w:tc>
        <w:tc>
          <w:tcPr>
            <w:tcW w:w="25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D4BF6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38.340</w:t>
            </w:r>
          </w:p>
        </w:tc>
        <w:tc>
          <w:tcPr>
            <w:tcW w:w="2504" w:type="dxa"/>
            <w:tcBorders>
              <w:top w:val="single" w:sz="8" w:space="0" w:color="FFFFFF"/>
              <w:left w:val="single" w:sz="8" w:space="0" w:color="FFFFFF"/>
              <w:bottom w:val="single" w:sz="8" w:space="0" w:color="FFFFFF"/>
              <w:right w:val="single" w:sz="8" w:space="0" w:color="FFFFFF"/>
            </w:tcBorders>
            <w:shd w:val="clear" w:color="auto" w:fill="FCD5B5"/>
            <w:tcMar>
              <w:top w:w="72" w:type="dxa"/>
              <w:left w:w="144" w:type="dxa"/>
              <w:bottom w:w="72" w:type="dxa"/>
              <w:right w:w="144" w:type="dxa"/>
            </w:tcMar>
            <w:hideMark/>
          </w:tcPr>
          <w:p w14:paraId="49BF2516"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36.263</w:t>
            </w:r>
          </w:p>
        </w:tc>
      </w:tr>
      <w:tr w:rsidR="0044177E" w:rsidRPr="0044177E" w14:paraId="5B90640D" w14:textId="77777777" w:rsidTr="0044177E">
        <w:trPr>
          <w:trHeight w:val="345"/>
        </w:trPr>
        <w:tc>
          <w:tcPr>
            <w:tcW w:w="25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68B53EF"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DUNN</w:t>
            </w:r>
          </w:p>
        </w:tc>
        <w:tc>
          <w:tcPr>
            <w:tcW w:w="2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1FFB19"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0.007</w:t>
            </w:r>
          </w:p>
        </w:tc>
        <w:tc>
          <w:tcPr>
            <w:tcW w:w="25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7F0D0E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0.015</w:t>
            </w:r>
          </w:p>
        </w:tc>
        <w:tc>
          <w:tcPr>
            <w:tcW w:w="2504" w:type="dxa"/>
            <w:tcBorders>
              <w:top w:val="single" w:sz="8" w:space="0" w:color="FFFFFF"/>
              <w:left w:val="single" w:sz="8" w:space="0" w:color="FFFFFF"/>
              <w:bottom w:val="single" w:sz="8" w:space="0" w:color="FFFFFF"/>
              <w:right w:val="single" w:sz="8" w:space="0" w:color="FFFFFF"/>
            </w:tcBorders>
            <w:shd w:val="clear" w:color="auto" w:fill="FCD5B5"/>
            <w:tcMar>
              <w:top w:w="72" w:type="dxa"/>
              <w:left w:w="144" w:type="dxa"/>
              <w:bottom w:w="72" w:type="dxa"/>
              <w:right w:w="144" w:type="dxa"/>
            </w:tcMar>
            <w:hideMark/>
          </w:tcPr>
          <w:p w14:paraId="0C8B6AE4" w14:textId="5688A11E" w:rsidR="0044177E" w:rsidRPr="0044177E" w:rsidRDefault="0044177E" w:rsidP="0044177E">
            <w:pPr>
              <w:spacing w:line="240" w:lineRule="auto"/>
              <w:jc w:val="left"/>
              <w:rPr>
                <w:rFonts w:ascii="Arial" w:eastAsia="Times New Roman" w:hAnsi="Arial" w:cs="Arial"/>
                <w:sz w:val="36"/>
                <w:szCs w:val="36"/>
              </w:rPr>
            </w:pPr>
            <w:r>
              <w:rPr>
                <w:rFonts w:ascii="Calibri" w:eastAsia="Times New Roman" w:hAnsi="Calibri" w:cs="Arial"/>
                <w:color w:val="FF0000"/>
                <w:kern w:val="24"/>
                <w:sz w:val="28"/>
                <w:szCs w:val="28"/>
              </w:rPr>
              <w:t>0.041</w:t>
            </w:r>
          </w:p>
        </w:tc>
      </w:tr>
      <w:tr w:rsidR="0044177E" w:rsidRPr="0044177E" w14:paraId="0FBB768A" w14:textId="77777777" w:rsidTr="0044177E">
        <w:trPr>
          <w:trHeight w:val="345"/>
        </w:trPr>
        <w:tc>
          <w:tcPr>
            <w:tcW w:w="25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D5B1B8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RAND</w:t>
            </w:r>
          </w:p>
        </w:tc>
        <w:tc>
          <w:tcPr>
            <w:tcW w:w="2493" w:type="dxa"/>
            <w:tcBorders>
              <w:top w:val="single" w:sz="8" w:space="0" w:color="FFFFFF"/>
              <w:left w:val="single" w:sz="8" w:space="0" w:color="FFFFFF"/>
              <w:bottom w:val="single" w:sz="8" w:space="0" w:color="FFFFFF"/>
              <w:right w:val="single" w:sz="8" w:space="0" w:color="FFFFFF"/>
            </w:tcBorders>
            <w:shd w:val="clear" w:color="auto" w:fill="FCD5B5"/>
            <w:tcMar>
              <w:top w:w="72" w:type="dxa"/>
              <w:left w:w="144" w:type="dxa"/>
              <w:bottom w:w="72" w:type="dxa"/>
              <w:right w:w="144" w:type="dxa"/>
            </w:tcMar>
            <w:hideMark/>
          </w:tcPr>
          <w:p w14:paraId="3B3C6EA6"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0.431</w:t>
            </w:r>
          </w:p>
        </w:tc>
        <w:tc>
          <w:tcPr>
            <w:tcW w:w="25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86DB74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0.267</w:t>
            </w:r>
          </w:p>
        </w:tc>
        <w:tc>
          <w:tcPr>
            <w:tcW w:w="25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1C60D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0.263</w:t>
            </w:r>
          </w:p>
        </w:tc>
      </w:tr>
      <w:tr w:rsidR="0044177E" w:rsidRPr="0044177E" w14:paraId="0E9C3724" w14:textId="77777777" w:rsidTr="0044177E">
        <w:trPr>
          <w:trHeight w:val="345"/>
        </w:trPr>
        <w:tc>
          <w:tcPr>
            <w:tcW w:w="25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5BF5796"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ACCURACY</w:t>
            </w:r>
          </w:p>
        </w:tc>
        <w:tc>
          <w:tcPr>
            <w:tcW w:w="2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88FEBF6"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0.28</w:t>
            </w:r>
          </w:p>
        </w:tc>
        <w:tc>
          <w:tcPr>
            <w:tcW w:w="2549" w:type="dxa"/>
            <w:tcBorders>
              <w:top w:val="single" w:sz="8" w:space="0" w:color="FFFFFF"/>
              <w:left w:val="single" w:sz="8" w:space="0" w:color="FFFFFF"/>
              <w:bottom w:val="single" w:sz="8" w:space="0" w:color="FFFFFF"/>
              <w:right w:val="single" w:sz="8" w:space="0" w:color="FFFFFF"/>
            </w:tcBorders>
            <w:shd w:val="clear" w:color="auto" w:fill="FCD5B5"/>
            <w:tcMar>
              <w:top w:w="72" w:type="dxa"/>
              <w:left w:w="144" w:type="dxa"/>
              <w:bottom w:w="72" w:type="dxa"/>
              <w:right w:w="144" w:type="dxa"/>
            </w:tcMar>
            <w:hideMark/>
          </w:tcPr>
          <w:p w14:paraId="045C0760"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0.50</w:t>
            </w:r>
          </w:p>
        </w:tc>
        <w:tc>
          <w:tcPr>
            <w:tcW w:w="25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939A88"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kern w:val="24"/>
                <w:sz w:val="28"/>
                <w:szCs w:val="28"/>
              </w:rPr>
              <w:t>na</w:t>
            </w:r>
            <w:proofErr w:type="spellEnd"/>
          </w:p>
        </w:tc>
      </w:tr>
      <w:tr w:rsidR="0044177E" w:rsidRPr="0044177E" w14:paraId="29B89BFB" w14:textId="77777777" w:rsidTr="0044177E">
        <w:trPr>
          <w:trHeight w:val="345"/>
        </w:trPr>
        <w:tc>
          <w:tcPr>
            <w:tcW w:w="25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9FC0A7D"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P VALUE</w:t>
            </w:r>
          </w:p>
        </w:tc>
        <w:tc>
          <w:tcPr>
            <w:tcW w:w="2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52B2FE7"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1.0</w:t>
            </w:r>
          </w:p>
        </w:tc>
        <w:tc>
          <w:tcPr>
            <w:tcW w:w="25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4D9B099"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0.23</w:t>
            </w:r>
          </w:p>
        </w:tc>
        <w:tc>
          <w:tcPr>
            <w:tcW w:w="25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E58A4D6"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kern w:val="24"/>
                <w:sz w:val="28"/>
                <w:szCs w:val="28"/>
              </w:rPr>
              <w:t>na</w:t>
            </w:r>
            <w:proofErr w:type="spellEnd"/>
          </w:p>
        </w:tc>
      </w:tr>
      <w:tr w:rsidR="0044177E" w:rsidRPr="0044177E" w14:paraId="43C83A3A" w14:textId="77777777" w:rsidTr="0044177E">
        <w:trPr>
          <w:trHeight w:val="429"/>
        </w:trPr>
        <w:tc>
          <w:tcPr>
            <w:tcW w:w="25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A44B7F0"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SENSITIVITY</w:t>
            </w:r>
          </w:p>
        </w:tc>
        <w:tc>
          <w:tcPr>
            <w:tcW w:w="2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513E2B"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0.167/0.77/0.0</w:t>
            </w:r>
          </w:p>
        </w:tc>
        <w:tc>
          <w:tcPr>
            <w:tcW w:w="25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CAB22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0.167/0.77/</w:t>
            </w:r>
            <w:r w:rsidRPr="0044177E">
              <w:rPr>
                <w:rFonts w:ascii="Calibri" w:eastAsia="Times New Roman" w:hAnsi="Calibri" w:cs="Arial"/>
                <w:color w:val="C00000"/>
                <w:kern w:val="24"/>
                <w:sz w:val="28"/>
                <w:szCs w:val="28"/>
              </w:rPr>
              <w:t>0.467</w:t>
            </w:r>
          </w:p>
        </w:tc>
        <w:tc>
          <w:tcPr>
            <w:tcW w:w="25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20E398"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kern w:val="24"/>
                <w:sz w:val="28"/>
                <w:szCs w:val="28"/>
              </w:rPr>
              <w:t>na</w:t>
            </w:r>
            <w:proofErr w:type="spellEnd"/>
          </w:p>
        </w:tc>
      </w:tr>
      <w:tr w:rsidR="0044177E" w:rsidRPr="0044177E" w14:paraId="11CEF741" w14:textId="77777777" w:rsidTr="0044177E">
        <w:trPr>
          <w:trHeight w:val="345"/>
        </w:trPr>
        <w:tc>
          <w:tcPr>
            <w:tcW w:w="251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6E8E38"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SPECIFICITY</w:t>
            </w:r>
          </w:p>
        </w:tc>
        <w:tc>
          <w:tcPr>
            <w:tcW w:w="2493"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5301A9"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0.348/0.714/</w:t>
            </w:r>
            <w:r w:rsidRPr="0044177E">
              <w:rPr>
                <w:rFonts w:ascii="Calibri" w:eastAsia="Times New Roman" w:hAnsi="Calibri" w:cs="Arial"/>
                <w:color w:val="C00000"/>
                <w:kern w:val="24"/>
                <w:sz w:val="28"/>
                <w:szCs w:val="28"/>
              </w:rPr>
              <w:t>1.00</w:t>
            </w:r>
          </w:p>
        </w:tc>
        <w:tc>
          <w:tcPr>
            <w:tcW w:w="254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273B265"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0.636</w:t>
            </w:r>
            <w:r w:rsidRPr="0044177E">
              <w:rPr>
                <w:rFonts w:ascii="Calibri" w:eastAsia="Times New Roman" w:hAnsi="Calibri" w:cs="Arial"/>
                <w:color w:val="000000"/>
                <w:kern w:val="24"/>
                <w:sz w:val="28"/>
                <w:szCs w:val="28"/>
              </w:rPr>
              <w:t>/0.714/0.988</w:t>
            </w:r>
          </w:p>
        </w:tc>
        <w:tc>
          <w:tcPr>
            <w:tcW w:w="2504"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B8FAC3A"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kern w:val="24"/>
                <w:sz w:val="28"/>
                <w:szCs w:val="28"/>
              </w:rPr>
              <w:t>na</w:t>
            </w:r>
            <w:proofErr w:type="spellEnd"/>
          </w:p>
        </w:tc>
      </w:tr>
      <w:tr w:rsidR="0044177E" w:rsidRPr="0044177E" w14:paraId="22F9D745" w14:textId="77777777" w:rsidTr="0044177E">
        <w:trPr>
          <w:trHeight w:val="429"/>
        </w:trPr>
        <w:tc>
          <w:tcPr>
            <w:tcW w:w="251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BF02558"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36"/>
                <w:szCs w:val="36"/>
              </w:rPr>
              <w:t>AVG SIL WID</w:t>
            </w:r>
          </w:p>
        </w:tc>
        <w:tc>
          <w:tcPr>
            <w:tcW w:w="2493"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6D58BA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0.329</w:t>
            </w:r>
          </w:p>
        </w:tc>
        <w:tc>
          <w:tcPr>
            <w:tcW w:w="254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95BEBC6"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0.287</w:t>
            </w:r>
          </w:p>
        </w:tc>
        <w:tc>
          <w:tcPr>
            <w:tcW w:w="2504"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670DDCD"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kern w:val="24"/>
                <w:sz w:val="28"/>
                <w:szCs w:val="28"/>
              </w:rPr>
              <w:t>0.296</w:t>
            </w:r>
          </w:p>
        </w:tc>
      </w:tr>
    </w:tbl>
    <w:p w14:paraId="5523346D" w14:textId="77777777" w:rsidR="0044177E" w:rsidRDefault="0044177E" w:rsidP="00C14A4F">
      <w:pPr>
        <w:pStyle w:val="MetadataHead"/>
        <w:rPr>
          <w:b/>
          <w:color w:val="auto"/>
          <w:sz w:val="22"/>
          <w14:ligatures w14:val="standard"/>
        </w:rPr>
      </w:pPr>
    </w:p>
    <w:p w14:paraId="69564F8F" w14:textId="1D703817" w:rsidR="0044177E" w:rsidRDefault="0044177E" w:rsidP="00C14A4F">
      <w:pPr>
        <w:pStyle w:val="MetadataHead"/>
        <w:rPr>
          <w:b/>
          <w:color w:val="auto"/>
          <w:sz w:val="14"/>
          <w:szCs w:val="14"/>
          <w14:ligatures w14:val="standard"/>
        </w:rPr>
      </w:pPr>
    </w:p>
    <w:p w14:paraId="75249342" w14:textId="17324111" w:rsidR="0063158B" w:rsidRDefault="0063158B" w:rsidP="00C14A4F">
      <w:pPr>
        <w:pStyle w:val="MetadataHead"/>
        <w:rPr>
          <w:b/>
          <w:color w:val="auto"/>
          <w:sz w:val="14"/>
          <w:szCs w:val="14"/>
          <w14:ligatures w14:val="standard"/>
        </w:rPr>
      </w:pPr>
    </w:p>
    <w:p w14:paraId="7DF6E6D7" w14:textId="0402B2C1" w:rsidR="0063158B" w:rsidRDefault="0063158B" w:rsidP="00C14A4F">
      <w:pPr>
        <w:pStyle w:val="MetadataHead"/>
        <w:rPr>
          <w:b/>
          <w:color w:val="auto"/>
          <w:sz w:val="14"/>
          <w:szCs w:val="14"/>
          <w14:ligatures w14:val="standard"/>
        </w:rPr>
      </w:pPr>
    </w:p>
    <w:p w14:paraId="76905846" w14:textId="1A975E2F" w:rsidR="0063158B" w:rsidRDefault="0063158B" w:rsidP="00C14A4F">
      <w:pPr>
        <w:pStyle w:val="MetadataHead"/>
        <w:rPr>
          <w:b/>
          <w:color w:val="auto"/>
          <w:sz w:val="14"/>
          <w:szCs w:val="14"/>
          <w14:ligatures w14:val="standard"/>
        </w:rPr>
      </w:pPr>
    </w:p>
    <w:p w14:paraId="3C04E227" w14:textId="2264CB09" w:rsidR="0063158B" w:rsidRDefault="0063158B" w:rsidP="00C14A4F">
      <w:pPr>
        <w:pStyle w:val="MetadataHead"/>
        <w:rPr>
          <w:b/>
          <w:color w:val="auto"/>
          <w:sz w:val="14"/>
          <w:szCs w:val="14"/>
          <w14:ligatures w14:val="standard"/>
        </w:rPr>
      </w:pPr>
    </w:p>
    <w:p w14:paraId="0FCDDC15" w14:textId="6780D3DD" w:rsidR="0063158B" w:rsidRDefault="0063158B" w:rsidP="00C14A4F">
      <w:pPr>
        <w:pStyle w:val="MetadataHead"/>
        <w:rPr>
          <w:b/>
          <w:color w:val="auto"/>
          <w:sz w:val="14"/>
          <w:szCs w:val="14"/>
          <w14:ligatures w14:val="standard"/>
        </w:rPr>
      </w:pPr>
    </w:p>
    <w:p w14:paraId="544CB501" w14:textId="1DC8BA89" w:rsidR="0063158B" w:rsidRDefault="0063158B" w:rsidP="00C14A4F">
      <w:pPr>
        <w:pStyle w:val="MetadataHead"/>
        <w:rPr>
          <w:b/>
          <w:color w:val="auto"/>
          <w:sz w:val="14"/>
          <w:szCs w:val="14"/>
          <w14:ligatures w14:val="standard"/>
        </w:rPr>
      </w:pPr>
    </w:p>
    <w:p w14:paraId="38A8E513" w14:textId="4268D26F" w:rsidR="0063158B" w:rsidRDefault="0063158B" w:rsidP="00C14A4F">
      <w:pPr>
        <w:pStyle w:val="MetadataHead"/>
        <w:rPr>
          <w:b/>
          <w:color w:val="auto"/>
          <w:sz w:val="14"/>
          <w:szCs w:val="14"/>
          <w14:ligatures w14:val="standard"/>
        </w:rPr>
      </w:pPr>
    </w:p>
    <w:p w14:paraId="4A5DBF92" w14:textId="098B1650" w:rsidR="0063158B" w:rsidRDefault="0063158B" w:rsidP="00C14A4F">
      <w:pPr>
        <w:pStyle w:val="MetadataHead"/>
        <w:rPr>
          <w:b/>
          <w:color w:val="auto"/>
          <w:sz w:val="14"/>
          <w:szCs w:val="14"/>
          <w14:ligatures w14:val="standard"/>
        </w:rPr>
      </w:pPr>
    </w:p>
    <w:p w14:paraId="37E3BF79" w14:textId="37355894" w:rsidR="0063158B" w:rsidRDefault="0063158B" w:rsidP="00C14A4F">
      <w:pPr>
        <w:pStyle w:val="MetadataHead"/>
        <w:rPr>
          <w:b/>
          <w:color w:val="auto"/>
          <w:sz w:val="14"/>
          <w:szCs w:val="14"/>
          <w14:ligatures w14:val="standard"/>
        </w:rPr>
      </w:pPr>
    </w:p>
    <w:p w14:paraId="1493F485" w14:textId="0B184220" w:rsidR="0063158B" w:rsidRDefault="0063158B" w:rsidP="00C14A4F">
      <w:pPr>
        <w:pStyle w:val="MetadataHead"/>
        <w:rPr>
          <w:b/>
          <w:color w:val="auto"/>
          <w:sz w:val="14"/>
          <w:szCs w:val="14"/>
          <w14:ligatures w14:val="standard"/>
        </w:rPr>
      </w:pPr>
    </w:p>
    <w:p w14:paraId="3CAD74C1" w14:textId="6564F39E" w:rsidR="0063158B" w:rsidRDefault="0063158B" w:rsidP="00C14A4F">
      <w:pPr>
        <w:pStyle w:val="MetadataHead"/>
        <w:rPr>
          <w:b/>
          <w:color w:val="auto"/>
          <w:sz w:val="14"/>
          <w:szCs w:val="14"/>
          <w14:ligatures w14:val="standard"/>
        </w:rPr>
      </w:pPr>
    </w:p>
    <w:p w14:paraId="6CE2D6A1" w14:textId="5550BD59" w:rsidR="0063158B" w:rsidRDefault="0063158B" w:rsidP="00C14A4F">
      <w:pPr>
        <w:pStyle w:val="MetadataHead"/>
        <w:rPr>
          <w:b/>
          <w:color w:val="auto"/>
          <w:sz w:val="14"/>
          <w:szCs w:val="14"/>
          <w14:ligatures w14:val="standard"/>
        </w:rPr>
      </w:pPr>
    </w:p>
    <w:p w14:paraId="157CD7AD" w14:textId="716AC13D" w:rsidR="0063158B" w:rsidRDefault="0063158B" w:rsidP="00C14A4F">
      <w:pPr>
        <w:pStyle w:val="MetadataHead"/>
        <w:rPr>
          <w:b/>
          <w:color w:val="auto"/>
          <w:sz w:val="14"/>
          <w:szCs w:val="14"/>
          <w14:ligatures w14:val="standard"/>
        </w:rPr>
      </w:pPr>
    </w:p>
    <w:p w14:paraId="2784469C" w14:textId="1895957B" w:rsidR="0063158B" w:rsidRDefault="0063158B" w:rsidP="00C14A4F">
      <w:pPr>
        <w:pStyle w:val="MetadataHead"/>
        <w:rPr>
          <w:b/>
          <w:color w:val="auto"/>
          <w:sz w:val="14"/>
          <w:szCs w:val="14"/>
          <w14:ligatures w14:val="standard"/>
        </w:rPr>
      </w:pPr>
    </w:p>
    <w:p w14:paraId="3D945C1C" w14:textId="7F9E827F" w:rsidR="0063158B" w:rsidRDefault="0063158B" w:rsidP="00C14A4F">
      <w:pPr>
        <w:pStyle w:val="MetadataHead"/>
        <w:rPr>
          <w:b/>
          <w:color w:val="auto"/>
          <w:sz w:val="14"/>
          <w:szCs w:val="14"/>
          <w14:ligatures w14:val="standard"/>
        </w:rPr>
      </w:pPr>
    </w:p>
    <w:p w14:paraId="7F014AA7" w14:textId="6F99E712" w:rsidR="0063158B" w:rsidRDefault="0063158B" w:rsidP="00C14A4F">
      <w:pPr>
        <w:pStyle w:val="MetadataHead"/>
        <w:rPr>
          <w:b/>
          <w:color w:val="auto"/>
          <w:sz w:val="14"/>
          <w:szCs w:val="14"/>
          <w14:ligatures w14:val="standard"/>
        </w:rPr>
      </w:pPr>
    </w:p>
    <w:p w14:paraId="7E4287DC" w14:textId="5962F988" w:rsidR="0063158B" w:rsidRDefault="0063158B" w:rsidP="00C14A4F">
      <w:pPr>
        <w:pStyle w:val="MetadataHead"/>
        <w:rPr>
          <w:b/>
          <w:color w:val="auto"/>
          <w:sz w:val="14"/>
          <w:szCs w:val="14"/>
          <w14:ligatures w14:val="standard"/>
        </w:rPr>
      </w:pPr>
    </w:p>
    <w:p w14:paraId="450BC4ED" w14:textId="6F8E8EDD" w:rsidR="0063158B" w:rsidRDefault="0063158B" w:rsidP="00C14A4F">
      <w:pPr>
        <w:pStyle w:val="MetadataHead"/>
        <w:rPr>
          <w:b/>
          <w:color w:val="auto"/>
          <w:sz w:val="14"/>
          <w:szCs w:val="14"/>
          <w14:ligatures w14:val="standard"/>
        </w:rPr>
      </w:pPr>
    </w:p>
    <w:p w14:paraId="4B0B9B29" w14:textId="174C5CDF" w:rsidR="0063158B" w:rsidRDefault="0063158B" w:rsidP="00C14A4F">
      <w:pPr>
        <w:pStyle w:val="MetadataHead"/>
        <w:rPr>
          <w:b/>
          <w:color w:val="auto"/>
          <w:sz w:val="14"/>
          <w:szCs w:val="14"/>
          <w14:ligatures w14:val="standard"/>
        </w:rPr>
      </w:pPr>
    </w:p>
    <w:p w14:paraId="67939CD8" w14:textId="24F4EF66" w:rsidR="0063158B" w:rsidRDefault="0063158B" w:rsidP="00C14A4F">
      <w:pPr>
        <w:pStyle w:val="MetadataHead"/>
        <w:rPr>
          <w:b/>
          <w:color w:val="auto"/>
          <w:sz w:val="14"/>
          <w:szCs w:val="14"/>
          <w14:ligatures w14:val="standard"/>
        </w:rPr>
      </w:pPr>
    </w:p>
    <w:p w14:paraId="6390E93B" w14:textId="495059B8" w:rsidR="0063158B" w:rsidRDefault="0063158B" w:rsidP="00C14A4F">
      <w:pPr>
        <w:pStyle w:val="MetadataHead"/>
        <w:rPr>
          <w:b/>
          <w:color w:val="auto"/>
          <w:sz w:val="14"/>
          <w:szCs w:val="14"/>
          <w14:ligatures w14:val="standard"/>
        </w:rPr>
      </w:pPr>
    </w:p>
    <w:p w14:paraId="2A8EC727" w14:textId="427AFECE" w:rsidR="0063158B" w:rsidRDefault="0063158B" w:rsidP="00C14A4F">
      <w:pPr>
        <w:pStyle w:val="MetadataHead"/>
        <w:rPr>
          <w:b/>
          <w:color w:val="auto"/>
          <w:sz w:val="14"/>
          <w:szCs w:val="14"/>
          <w14:ligatures w14:val="standard"/>
        </w:rPr>
      </w:pPr>
    </w:p>
    <w:p w14:paraId="038E044C" w14:textId="7A479AD1" w:rsidR="0063158B" w:rsidRDefault="0063158B" w:rsidP="00C14A4F">
      <w:pPr>
        <w:pStyle w:val="MetadataHead"/>
        <w:rPr>
          <w:b/>
          <w:color w:val="auto"/>
          <w:sz w:val="14"/>
          <w:szCs w:val="14"/>
          <w14:ligatures w14:val="standard"/>
        </w:rPr>
      </w:pPr>
    </w:p>
    <w:p w14:paraId="280B4182" w14:textId="52DCDC30" w:rsidR="0063158B" w:rsidRDefault="0063158B" w:rsidP="00C14A4F">
      <w:pPr>
        <w:pStyle w:val="MetadataHead"/>
        <w:rPr>
          <w:b/>
          <w:color w:val="auto"/>
          <w:sz w:val="14"/>
          <w:szCs w:val="14"/>
          <w14:ligatures w14:val="standard"/>
        </w:rPr>
      </w:pPr>
    </w:p>
    <w:p w14:paraId="7DF7ED9B" w14:textId="2B636126" w:rsidR="0063158B" w:rsidRDefault="0063158B" w:rsidP="00C14A4F">
      <w:pPr>
        <w:pStyle w:val="MetadataHead"/>
        <w:rPr>
          <w:b/>
          <w:color w:val="auto"/>
          <w:sz w:val="14"/>
          <w:szCs w:val="14"/>
          <w14:ligatures w14:val="standard"/>
        </w:rPr>
      </w:pPr>
    </w:p>
    <w:p w14:paraId="1E92C2CD" w14:textId="7F47FDB2" w:rsidR="0063158B" w:rsidRDefault="0063158B" w:rsidP="00C14A4F">
      <w:pPr>
        <w:pStyle w:val="MetadataHead"/>
        <w:rPr>
          <w:b/>
          <w:color w:val="auto"/>
          <w:sz w:val="14"/>
          <w:szCs w:val="14"/>
          <w14:ligatures w14:val="standard"/>
        </w:rPr>
      </w:pPr>
    </w:p>
    <w:p w14:paraId="07DCA3F5" w14:textId="368A9F15" w:rsidR="0063158B" w:rsidRDefault="0063158B" w:rsidP="00C14A4F">
      <w:pPr>
        <w:pStyle w:val="MetadataHead"/>
        <w:rPr>
          <w:b/>
          <w:color w:val="auto"/>
          <w:sz w:val="14"/>
          <w:szCs w:val="14"/>
          <w14:ligatures w14:val="standard"/>
        </w:rPr>
      </w:pPr>
    </w:p>
    <w:p w14:paraId="479C36A5" w14:textId="5240A50D" w:rsidR="0063158B" w:rsidRDefault="0063158B" w:rsidP="00C14A4F">
      <w:pPr>
        <w:pStyle w:val="MetadataHead"/>
        <w:rPr>
          <w:b/>
          <w:color w:val="auto"/>
          <w:sz w:val="14"/>
          <w:szCs w:val="14"/>
          <w14:ligatures w14:val="standard"/>
        </w:rPr>
      </w:pPr>
    </w:p>
    <w:p w14:paraId="1508BEFD" w14:textId="77777777" w:rsidR="0063158B" w:rsidRDefault="0063158B" w:rsidP="00C14A4F">
      <w:pPr>
        <w:pStyle w:val="MetadataHead"/>
        <w:rPr>
          <w:b/>
          <w:color w:val="auto"/>
          <w:sz w:val="14"/>
          <w:szCs w:val="14"/>
          <w14:ligatures w14:val="standard"/>
        </w:rPr>
      </w:pPr>
    </w:p>
    <w:p w14:paraId="70A0CB1B" w14:textId="6ACDD3CB" w:rsidR="0044177E" w:rsidRPr="00B5244B" w:rsidRDefault="0063158B" w:rsidP="00C14A4F">
      <w:pPr>
        <w:pStyle w:val="MetadataHead"/>
        <w:rPr>
          <w:b/>
          <w:color w:val="auto"/>
          <w:sz w:val="22"/>
          <w14:ligatures w14:val="standard"/>
        </w:rPr>
      </w:pPr>
      <w:r>
        <w:rPr>
          <w:b/>
          <w:color w:val="auto"/>
          <w:sz w:val="22"/>
          <w14:ligatures w14:val="standard"/>
        </w:rPr>
        <w:t>PAM</w:t>
      </w:r>
    </w:p>
    <w:p w14:paraId="0E7602AD" w14:textId="77777777" w:rsidR="0044177E" w:rsidRDefault="0044177E" w:rsidP="00C14A4F">
      <w:pPr>
        <w:pStyle w:val="MetadataHead"/>
        <w:rPr>
          <w:b/>
          <w:color w:val="auto"/>
          <w:sz w:val="14"/>
          <w:szCs w:val="14"/>
          <w14:ligatures w14:val="standard"/>
        </w:rPr>
      </w:pPr>
    </w:p>
    <w:tbl>
      <w:tblPr>
        <w:tblW w:w="10041" w:type="dxa"/>
        <w:tblCellMar>
          <w:left w:w="0" w:type="dxa"/>
          <w:right w:w="0" w:type="dxa"/>
        </w:tblCellMar>
        <w:tblLook w:val="0420" w:firstRow="1" w:lastRow="0" w:firstColumn="0" w:lastColumn="0" w:noHBand="0" w:noVBand="1"/>
      </w:tblPr>
      <w:tblGrid>
        <w:gridCol w:w="2502"/>
        <w:gridCol w:w="2539"/>
        <w:gridCol w:w="2539"/>
        <w:gridCol w:w="2461"/>
      </w:tblGrid>
      <w:tr w:rsidR="0044177E" w:rsidRPr="0044177E" w14:paraId="3B168003" w14:textId="77777777" w:rsidTr="0044177E">
        <w:trPr>
          <w:trHeight w:val="1114"/>
        </w:trPr>
        <w:tc>
          <w:tcPr>
            <w:tcW w:w="2502"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AC3676"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b/>
                <w:bCs/>
                <w:color w:val="000000" w:themeColor="text1"/>
                <w:kern w:val="24"/>
                <w:sz w:val="48"/>
                <w:szCs w:val="48"/>
              </w:rPr>
              <w:t>STATS</w:t>
            </w:r>
          </w:p>
        </w:tc>
        <w:tc>
          <w:tcPr>
            <w:tcW w:w="253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3B1FB78" w14:textId="0A7BCCDF" w:rsidR="0044177E" w:rsidRPr="0044177E" w:rsidRDefault="00BD562D" w:rsidP="0044177E">
            <w:pPr>
              <w:spacing w:line="240" w:lineRule="auto"/>
              <w:jc w:val="left"/>
              <w:rPr>
                <w:rFonts w:ascii="Arial" w:eastAsia="Times New Roman" w:hAnsi="Arial" w:cs="Arial"/>
                <w:sz w:val="36"/>
                <w:szCs w:val="36"/>
              </w:rPr>
            </w:pPr>
            <w:r>
              <w:rPr>
                <w:rFonts w:ascii="Calibri" w:eastAsia="Times New Roman" w:hAnsi="Calibri" w:cs="Arial"/>
                <w:b/>
                <w:bCs/>
                <w:color w:val="000000" w:themeColor="text1"/>
                <w:kern w:val="24"/>
                <w:sz w:val="48"/>
                <w:szCs w:val="48"/>
              </w:rPr>
              <w:t>K=2</w:t>
            </w:r>
          </w:p>
        </w:tc>
        <w:tc>
          <w:tcPr>
            <w:tcW w:w="2539"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0E092A0D" w14:textId="541078B0" w:rsidR="0044177E" w:rsidRPr="0044177E" w:rsidRDefault="00BD562D" w:rsidP="0044177E">
            <w:pPr>
              <w:spacing w:line="240" w:lineRule="auto"/>
              <w:jc w:val="left"/>
              <w:rPr>
                <w:rFonts w:ascii="Arial" w:eastAsia="Times New Roman" w:hAnsi="Arial" w:cs="Arial"/>
                <w:sz w:val="36"/>
                <w:szCs w:val="36"/>
              </w:rPr>
            </w:pPr>
            <w:r>
              <w:rPr>
                <w:rFonts w:ascii="Calibri" w:eastAsia="Times New Roman" w:hAnsi="Calibri" w:cs="Arial"/>
                <w:b/>
                <w:bCs/>
                <w:color w:val="000000" w:themeColor="text1"/>
                <w:kern w:val="24"/>
                <w:sz w:val="48"/>
                <w:szCs w:val="48"/>
              </w:rPr>
              <w:t>K=3</w:t>
            </w:r>
          </w:p>
        </w:tc>
        <w:tc>
          <w:tcPr>
            <w:tcW w:w="2461"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09EE727" w14:textId="40784D6E" w:rsidR="0044177E" w:rsidRPr="0044177E" w:rsidRDefault="00BD562D" w:rsidP="0044177E">
            <w:pPr>
              <w:spacing w:line="240" w:lineRule="auto"/>
              <w:jc w:val="left"/>
              <w:rPr>
                <w:rFonts w:ascii="Arial" w:eastAsia="Times New Roman" w:hAnsi="Arial" w:cs="Arial"/>
                <w:sz w:val="36"/>
                <w:szCs w:val="36"/>
              </w:rPr>
            </w:pPr>
            <w:r>
              <w:rPr>
                <w:rFonts w:ascii="Calibri" w:eastAsia="Times New Roman" w:hAnsi="Calibri" w:cs="Arial"/>
                <w:b/>
                <w:bCs/>
                <w:color w:val="000000" w:themeColor="text1"/>
                <w:kern w:val="24"/>
                <w:sz w:val="48"/>
                <w:szCs w:val="48"/>
              </w:rPr>
              <w:t>K=4</w:t>
            </w:r>
          </w:p>
        </w:tc>
      </w:tr>
      <w:tr w:rsidR="0044177E" w:rsidRPr="0044177E" w14:paraId="735DA310" w14:textId="77777777" w:rsidTr="0044177E">
        <w:trPr>
          <w:trHeight w:val="621"/>
        </w:trPr>
        <w:tc>
          <w:tcPr>
            <w:tcW w:w="2502"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939B972"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AVG BETWEEN</w:t>
            </w:r>
          </w:p>
        </w:tc>
        <w:tc>
          <w:tcPr>
            <w:tcW w:w="2539" w:type="dxa"/>
            <w:tcBorders>
              <w:top w:val="single" w:sz="24" w:space="0" w:color="FFFFFF"/>
              <w:left w:val="single" w:sz="8" w:space="0" w:color="FFFFFF"/>
              <w:bottom w:val="single" w:sz="8" w:space="0" w:color="FFFFFF"/>
              <w:right w:val="single" w:sz="8" w:space="0" w:color="FFFFFF"/>
            </w:tcBorders>
            <w:shd w:val="clear" w:color="auto" w:fill="FCD5B5"/>
            <w:tcMar>
              <w:top w:w="72" w:type="dxa"/>
              <w:left w:w="144" w:type="dxa"/>
              <w:bottom w:w="72" w:type="dxa"/>
              <w:right w:w="144" w:type="dxa"/>
            </w:tcMar>
            <w:hideMark/>
          </w:tcPr>
          <w:p w14:paraId="668C39C1"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79.418</w:t>
            </w:r>
          </w:p>
        </w:tc>
        <w:tc>
          <w:tcPr>
            <w:tcW w:w="2539"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C909E2C"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71.131</w:t>
            </w:r>
          </w:p>
        </w:tc>
        <w:tc>
          <w:tcPr>
            <w:tcW w:w="2461"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10B788"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66.974</w:t>
            </w:r>
          </w:p>
        </w:tc>
      </w:tr>
      <w:tr w:rsidR="0044177E" w:rsidRPr="0044177E" w14:paraId="7B1BA9AF"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A4581A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AVG WITHIN</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8C437C"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42.065</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B058EA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36.736</w:t>
            </w:r>
          </w:p>
        </w:tc>
        <w:tc>
          <w:tcPr>
            <w:tcW w:w="2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F3EE67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34.166</w:t>
            </w:r>
          </w:p>
        </w:tc>
      </w:tr>
      <w:tr w:rsidR="0044177E" w:rsidRPr="0044177E" w14:paraId="4F6F3BAA"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F498B98"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DUNN</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7D2B25"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0.027</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3ED1E0F"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0.013</w:t>
            </w:r>
          </w:p>
        </w:tc>
        <w:tc>
          <w:tcPr>
            <w:tcW w:w="2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AA6E36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0.014</w:t>
            </w:r>
          </w:p>
        </w:tc>
      </w:tr>
      <w:tr w:rsidR="0044177E" w:rsidRPr="0044177E" w14:paraId="74D8DD03"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950C0A5"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RAND</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FB7C9E"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0.299</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E88AD9"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0.271</w:t>
            </w:r>
          </w:p>
        </w:tc>
        <w:tc>
          <w:tcPr>
            <w:tcW w:w="2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7236B52"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0.312</w:t>
            </w:r>
          </w:p>
        </w:tc>
      </w:tr>
      <w:tr w:rsidR="0044177E" w:rsidRPr="0044177E" w14:paraId="1A186D06"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EA3AD15"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ACCURACY</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33D52C"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0.19</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785CAF4"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0.487</w:t>
            </w:r>
          </w:p>
        </w:tc>
        <w:tc>
          <w:tcPr>
            <w:tcW w:w="2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2C7E7E8"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themeColor="dark1"/>
                <w:kern w:val="24"/>
                <w:sz w:val="28"/>
                <w:szCs w:val="28"/>
              </w:rPr>
              <w:t>na</w:t>
            </w:r>
            <w:proofErr w:type="spellEnd"/>
          </w:p>
        </w:tc>
      </w:tr>
      <w:tr w:rsidR="0044177E" w:rsidRPr="0044177E" w14:paraId="0F0BA8CB"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61B4C6F"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P VALUE</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504FFC37"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1.0</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78BA52C"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0.477</w:t>
            </w:r>
          </w:p>
        </w:tc>
        <w:tc>
          <w:tcPr>
            <w:tcW w:w="2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4C3EA2"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themeColor="dark1"/>
                <w:kern w:val="24"/>
                <w:sz w:val="28"/>
                <w:szCs w:val="28"/>
              </w:rPr>
              <w:t>na</w:t>
            </w:r>
            <w:proofErr w:type="spellEnd"/>
          </w:p>
        </w:tc>
      </w:tr>
      <w:tr w:rsidR="0044177E" w:rsidRPr="0044177E" w14:paraId="020C9441" w14:textId="77777777" w:rsidTr="0044177E">
        <w:trPr>
          <w:trHeight w:val="805"/>
        </w:trPr>
        <w:tc>
          <w:tcPr>
            <w:tcW w:w="25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D57225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SENSITIVITY</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2CDAFCA"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1.00</w:t>
            </w:r>
            <w:r w:rsidRPr="0044177E">
              <w:rPr>
                <w:rFonts w:ascii="Calibri" w:eastAsia="Times New Roman" w:hAnsi="Calibri" w:cs="Arial"/>
                <w:color w:val="000000" w:themeColor="dark1"/>
                <w:kern w:val="24"/>
                <w:sz w:val="28"/>
                <w:szCs w:val="28"/>
              </w:rPr>
              <w:t>/0.010/0.00</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7DD8ABC"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0.117/</w:t>
            </w:r>
            <w:r w:rsidRPr="0044177E">
              <w:rPr>
                <w:rFonts w:ascii="Calibri" w:eastAsia="Times New Roman" w:hAnsi="Calibri" w:cs="Arial"/>
                <w:color w:val="C00000"/>
                <w:kern w:val="24"/>
                <w:sz w:val="28"/>
                <w:szCs w:val="28"/>
              </w:rPr>
              <w:t>0.76</w:t>
            </w:r>
            <w:r w:rsidRPr="0044177E">
              <w:rPr>
                <w:rFonts w:ascii="Calibri" w:eastAsia="Times New Roman" w:hAnsi="Calibri" w:cs="Arial"/>
                <w:color w:val="000000" w:themeColor="dark1"/>
                <w:kern w:val="24"/>
                <w:sz w:val="28"/>
                <w:szCs w:val="28"/>
              </w:rPr>
              <w:t>/</w:t>
            </w:r>
            <w:r w:rsidRPr="0044177E">
              <w:rPr>
                <w:rFonts w:ascii="Calibri" w:eastAsia="Times New Roman" w:hAnsi="Calibri" w:cs="Arial"/>
                <w:color w:val="C00000"/>
                <w:kern w:val="24"/>
                <w:sz w:val="28"/>
                <w:szCs w:val="28"/>
              </w:rPr>
              <w:t>0.453</w:t>
            </w:r>
          </w:p>
        </w:tc>
        <w:tc>
          <w:tcPr>
            <w:tcW w:w="2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9202A89"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themeColor="dark1"/>
                <w:kern w:val="24"/>
                <w:sz w:val="28"/>
                <w:szCs w:val="28"/>
              </w:rPr>
              <w:t>na</w:t>
            </w:r>
            <w:proofErr w:type="spellEnd"/>
          </w:p>
        </w:tc>
      </w:tr>
      <w:tr w:rsidR="0044177E" w:rsidRPr="0044177E" w14:paraId="1FCB650B"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7A023DB"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SPECIFICITY</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58C62C7"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0.440/0.481/1.00</w:t>
            </w:r>
          </w:p>
        </w:tc>
        <w:tc>
          <w:tcPr>
            <w:tcW w:w="2539"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5B62B15"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0.616</w:t>
            </w:r>
            <w:r w:rsidRPr="0044177E">
              <w:rPr>
                <w:rFonts w:ascii="Calibri" w:eastAsia="Times New Roman" w:hAnsi="Calibri" w:cs="Arial"/>
                <w:color w:val="000000" w:themeColor="dark1"/>
                <w:kern w:val="24"/>
                <w:sz w:val="28"/>
                <w:szCs w:val="28"/>
              </w:rPr>
              <w:t>/</w:t>
            </w:r>
            <w:r w:rsidRPr="0044177E">
              <w:rPr>
                <w:rFonts w:ascii="Calibri" w:eastAsia="Times New Roman" w:hAnsi="Calibri" w:cs="Arial"/>
                <w:color w:val="C00000"/>
                <w:kern w:val="24"/>
                <w:sz w:val="28"/>
                <w:szCs w:val="28"/>
              </w:rPr>
              <w:t>0.700</w:t>
            </w:r>
            <w:r w:rsidRPr="0044177E">
              <w:rPr>
                <w:rFonts w:ascii="Calibri" w:eastAsia="Times New Roman" w:hAnsi="Calibri" w:cs="Arial"/>
                <w:color w:val="000000" w:themeColor="dark1"/>
                <w:kern w:val="24"/>
                <w:sz w:val="28"/>
                <w:szCs w:val="28"/>
              </w:rPr>
              <w:t>/1.00</w:t>
            </w:r>
          </w:p>
        </w:tc>
        <w:tc>
          <w:tcPr>
            <w:tcW w:w="2461"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89FA6B5" w14:textId="77777777" w:rsidR="0044177E" w:rsidRPr="0044177E" w:rsidRDefault="0044177E" w:rsidP="0044177E">
            <w:pPr>
              <w:spacing w:line="240" w:lineRule="auto"/>
              <w:jc w:val="left"/>
              <w:rPr>
                <w:rFonts w:ascii="Arial" w:eastAsia="Times New Roman" w:hAnsi="Arial" w:cs="Arial"/>
                <w:sz w:val="36"/>
                <w:szCs w:val="36"/>
              </w:rPr>
            </w:pPr>
            <w:proofErr w:type="spellStart"/>
            <w:r w:rsidRPr="0044177E">
              <w:rPr>
                <w:rFonts w:ascii="Calibri" w:eastAsia="Times New Roman" w:hAnsi="Calibri" w:cs="Arial"/>
                <w:color w:val="000000" w:themeColor="dark1"/>
                <w:kern w:val="24"/>
                <w:sz w:val="28"/>
                <w:szCs w:val="28"/>
              </w:rPr>
              <w:t>na</w:t>
            </w:r>
            <w:proofErr w:type="spellEnd"/>
          </w:p>
        </w:tc>
      </w:tr>
      <w:tr w:rsidR="0044177E" w:rsidRPr="0044177E" w14:paraId="7B6D92F4" w14:textId="77777777" w:rsidTr="0044177E">
        <w:trPr>
          <w:trHeight w:val="621"/>
        </w:trPr>
        <w:tc>
          <w:tcPr>
            <w:tcW w:w="2502"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8F01110"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36"/>
                <w:szCs w:val="36"/>
              </w:rPr>
              <w:t>AVG SIL WID</w:t>
            </w:r>
          </w:p>
        </w:tc>
        <w:tc>
          <w:tcPr>
            <w:tcW w:w="2539" w:type="dxa"/>
            <w:tcBorders>
              <w:top w:val="single" w:sz="8" w:space="0" w:color="FFFFFF"/>
              <w:left w:val="single" w:sz="8" w:space="0" w:color="FFFFFF"/>
              <w:bottom w:val="single" w:sz="8" w:space="0" w:color="FFFFFF"/>
              <w:right w:val="single" w:sz="8" w:space="0" w:color="FFFFFF"/>
            </w:tcBorders>
            <w:shd w:val="clear" w:color="auto" w:fill="FCD5B5"/>
            <w:tcMar>
              <w:top w:w="72" w:type="dxa"/>
              <w:left w:w="144" w:type="dxa"/>
              <w:bottom w:w="72" w:type="dxa"/>
              <w:right w:w="144" w:type="dxa"/>
            </w:tcMar>
            <w:hideMark/>
          </w:tcPr>
          <w:p w14:paraId="0CCB8A40"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C00000"/>
                <w:kern w:val="24"/>
                <w:sz w:val="28"/>
                <w:szCs w:val="28"/>
              </w:rPr>
              <w:t>0.449</w:t>
            </w:r>
          </w:p>
        </w:tc>
        <w:tc>
          <w:tcPr>
            <w:tcW w:w="2539"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838141"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text1"/>
                <w:kern w:val="24"/>
                <w:sz w:val="28"/>
                <w:szCs w:val="28"/>
              </w:rPr>
              <w:t>0.325</w:t>
            </w:r>
          </w:p>
        </w:tc>
        <w:tc>
          <w:tcPr>
            <w:tcW w:w="2461"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0B0289CF" w14:textId="77777777" w:rsidR="0044177E" w:rsidRPr="0044177E" w:rsidRDefault="0044177E" w:rsidP="0044177E">
            <w:pPr>
              <w:spacing w:line="240" w:lineRule="auto"/>
              <w:jc w:val="left"/>
              <w:rPr>
                <w:rFonts w:ascii="Arial" w:eastAsia="Times New Roman" w:hAnsi="Arial" w:cs="Arial"/>
                <w:sz w:val="36"/>
                <w:szCs w:val="36"/>
              </w:rPr>
            </w:pPr>
            <w:r w:rsidRPr="0044177E">
              <w:rPr>
                <w:rFonts w:ascii="Calibri" w:eastAsia="Times New Roman" w:hAnsi="Calibri" w:cs="Arial"/>
                <w:color w:val="000000" w:themeColor="dark1"/>
                <w:kern w:val="24"/>
                <w:sz w:val="28"/>
                <w:szCs w:val="28"/>
              </w:rPr>
              <w:t>0.241</w:t>
            </w:r>
          </w:p>
        </w:tc>
      </w:tr>
    </w:tbl>
    <w:p w14:paraId="23A542CC" w14:textId="77777777" w:rsidR="0063158B" w:rsidRDefault="0063158B" w:rsidP="00C14A4F">
      <w:pPr>
        <w:pStyle w:val="MetadataHead"/>
        <w:rPr>
          <w:b/>
          <w:color w:val="auto"/>
          <w:sz w:val="14"/>
          <w:szCs w:val="14"/>
          <w14:ligatures w14:val="standard"/>
        </w:rPr>
      </w:pPr>
    </w:p>
    <w:p w14:paraId="265CE395" w14:textId="77777777" w:rsidR="0063158B" w:rsidRDefault="0063158B" w:rsidP="00C14A4F">
      <w:pPr>
        <w:pStyle w:val="MetadataHead"/>
        <w:rPr>
          <w:b/>
          <w:color w:val="auto"/>
          <w:sz w:val="14"/>
          <w:szCs w:val="14"/>
          <w14:ligatures w14:val="standard"/>
        </w:rPr>
      </w:pPr>
    </w:p>
    <w:p w14:paraId="3DF33DDD" w14:textId="77777777" w:rsidR="0063158B" w:rsidRDefault="0063158B" w:rsidP="00C14A4F">
      <w:pPr>
        <w:pStyle w:val="MetadataHead"/>
        <w:rPr>
          <w:b/>
          <w:color w:val="auto"/>
          <w:sz w:val="14"/>
          <w:szCs w:val="14"/>
          <w14:ligatures w14:val="standard"/>
        </w:rPr>
      </w:pPr>
    </w:p>
    <w:p w14:paraId="06DB0E59" w14:textId="77777777" w:rsidR="0063158B" w:rsidRDefault="0063158B" w:rsidP="00C14A4F">
      <w:pPr>
        <w:pStyle w:val="MetadataHead"/>
        <w:rPr>
          <w:b/>
          <w:color w:val="auto"/>
          <w:sz w:val="14"/>
          <w:szCs w:val="14"/>
          <w14:ligatures w14:val="standard"/>
        </w:rPr>
      </w:pPr>
    </w:p>
    <w:p w14:paraId="5C3751CC" w14:textId="77777777" w:rsidR="0063158B" w:rsidRDefault="0063158B" w:rsidP="00C14A4F">
      <w:pPr>
        <w:pStyle w:val="MetadataHead"/>
        <w:rPr>
          <w:b/>
          <w:color w:val="auto"/>
          <w:sz w:val="14"/>
          <w:szCs w:val="14"/>
          <w14:ligatures w14:val="standard"/>
        </w:rPr>
      </w:pPr>
    </w:p>
    <w:p w14:paraId="18489D22" w14:textId="77777777" w:rsidR="0063158B" w:rsidRDefault="0063158B" w:rsidP="00C14A4F">
      <w:pPr>
        <w:pStyle w:val="MetadataHead"/>
        <w:rPr>
          <w:b/>
          <w:color w:val="auto"/>
          <w:sz w:val="14"/>
          <w:szCs w:val="14"/>
          <w14:ligatures w14:val="standard"/>
        </w:rPr>
      </w:pPr>
    </w:p>
    <w:p w14:paraId="683B11F3" w14:textId="77777777" w:rsidR="0063158B" w:rsidRDefault="0063158B" w:rsidP="00C14A4F">
      <w:pPr>
        <w:pStyle w:val="MetadataHead"/>
        <w:rPr>
          <w:b/>
          <w:color w:val="auto"/>
          <w:sz w:val="14"/>
          <w:szCs w:val="14"/>
          <w14:ligatures w14:val="standard"/>
        </w:rPr>
      </w:pPr>
    </w:p>
    <w:p w14:paraId="6DD9B39C" w14:textId="77777777" w:rsidR="0063158B" w:rsidRDefault="0063158B" w:rsidP="00C14A4F">
      <w:pPr>
        <w:pStyle w:val="MetadataHead"/>
        <w:rPr>
          <w:b/>
          <w:color w:val="auto"/>
          <w:sz w:val="14"/>
          <w:szCs w:val="14"/>
          <w14:ligatures w14:val="standard"/>
        </w:rPr>
      </w:pPr>
    </w:p>
    <w:p w14:paraId="621900F2" w14:textId="77777777" w:rsidR="0063158B" w:rsidRDefault="0063158B" w:rsidP="00C14A4F">
      <w:pPr>
        <w:pStyle w:val="MetadataHead"/>
        <w:rPr>
          <w:b/>
          <w:color w:val="auto"/>
          <w:sz w:val="14"/>
          <w:szCs w:val="14"/>
          <w14:ligatures w14:val="standard"/>
        </w:rPr>
      </w:pPr>
    </w:p>
    <w:p w14:paraId="4645A95B" w14:textId="77777777" w:rsidR="0063158B" w:rsidRDefault="0063158B" w:rsidP="00C14A4F">
      <w:pPr>
        <w:pStyle w:val="MetadataHead"/>
        <w:rPr>
          <w:b/>
          <w:color w:val="auto"/>
          <w:sz w:val="14"/>
          <w:szCs w:val="14"/>
          <w14:ligatures w14:val="standard"/>
        </w:rPr>
      </w:pPr>
    </w:p>
    <w:p w14:paraId="1379488F" w14:textId="77777777" w:rsidR="0063158B" w:rsidRDefault="0063158B" w:rsidP="00C14A4F">
      <w:pPr>
        <w:pStyle w:val="MetadataHead"/>
        <w:rPr>
          <w:b/>
          <w:color w:val="auto"/>
          <w:sz w:val="14"/>
          <w:szCs w:val="14"/>
          <w14:ligatures w14:val="standard"/>
        </w:rPr>
      </w:pPr>
    </w:p>
    <w:p w14:paraId="1357B172" w14:textId="77777777" w:rsidR="0063158B" w:rsidRDefault="0063158B" w:rsidP="00C14A4F">
      <w:pPr>
        <w:pStyle w:val="MetadataHead"/>
        <w:rPr>
          <w:b/>
          <w:color w:val="auto"/>
          <w:sz w:val="14"/>
          <w:szCs w:val="14"/>
          <w14:ligatures w14:val="standard"/>
        </w:rPr>
      </w:pPr>
    </w:p>
    <w:p w14:paraId="5EDB4A9E" w14:textId="77777777" w:rsidR="0063158B" w:rsidRDefault="0063158B" w:rsidP="00C14A4F">
      <w:pPr>
        <w:pStyle w:val="MetadataHead"/>
        <w:rPr>
          <w:b/>
          <w:color w:val="auto"/>
          <w:sz w:val="14"/>
          <w:szCs w:val="14"/>
          <w14:ligatures w14:val="standard"/>
        </w:rPr>
      </w:pPr>
    </w:p>
    <w:p w14:paraId="7AF486A7" w14:textId="77777777" w:rsidR="0063158B" w:rsidRDefault="0063158B" w:rsidP="00C14A4F">
      <w:pPr>
        <w:pStyle w:val="MetadataHead"/>
        <w:rPr>
          <w:b/>
          <w:color w:val="auto"/>
          <w:sz w:val="14"/>
          <w:szCs w:val="14"/>
          <w14:ligatures w14:val="standard"/>
        </w:rPr>
      </w:pPr>
    </w:p>
    <w:p w14:paraId="5647B032" w14:textId="77777777" w:rsidR="0063158B" w:rsidRDefault="0063158B" w:rsidP="00C14A4F">
      <w:pPr>
        <w:pStyle w:val="MetadataHead"/>
        <w:rPr>
          <w:b/>
          <w:color w:val="auto"/>
          <w:sz w:val="14"/>
          <w:szCs w:val="14"/>
          <w14:ligatures w14:val="standard"/>
        </w:rPr>
      </w:pPr>
    </w:p>
    <w:p w14:paraId="3B4E8EDC" w14:textId="77777777" w:rsidR="0063158B" w:rsidRDefault="0063158B" w:rsidP="00C14A4F">
      <w:pPr>
        <w:pStyle w:val="MetadataHead"/>
        <w:rPr>
          <w:b/>
          <w:color w:val="auto"/>
          <w:sz w:val="22"/>
          <w14:ligatures w14:val="standard"/>
        </w:rPr>
      </w:pPr>
    </w:p>
    <w:p w14:paraId="48ABFD45" w14:textId="77777777" w:rsidR="0063158B" w:rsidRDefault="0063158B" w:rsidP="00C14A4F">
      <w:pPr>
        <w:pStyle w:val="MetadataHead"/>
        <w:rPr>
          <w:b/>
          <w:color w:val="auto"/>
          <w:sz w:val="22"/>
          <w14:ligatures w14:val="standard"/>
        </w:rPr>
      </w:pPr>
    </w:p>
    <w:p w14:paraId="320CCE3E" w14:textId="77777777" w:rsidR="0063158B" w:rsidRDefault="0063158B" w:rsidP="00C14A4F">
      <w:pPr>
        <w:pStyle w:val="MetadataHead"/>
        <w:rPr>
          <w:b/>
          <w:color w:val="auto"/>
          <w:sz w:val="22"/>
          <w14:ligatures w14:val="standard"/>
        </w:rPr>
      </w:pPr>
    </w:p>
    <w:p w14:paraId="039E302C" w14:textId="2949254E" w:rsidR="0063158B" w:rsidRDefault="00B5244B" w:rsidP="00C14A4F">
      <w:pPr>
        <w:pStyle w:val="MetadataHead"/>
        <w:rPr>
          <w:b/>
          <w:color w:val="auto"/>
          <w:sz w:val="22"/>
          <w14:ligatures w14:val="standard"/>
        </w:rPr>
      </w:pPr>
      <w:r>
        <w:rPr>
          <w:b/>
          <w:color w:val="auto"/>
          <w:sz w:val="22"/>
          <w14:ligatures w14:val="standard"/>
        </w:rPr>
        <w:t>Spectral</w:t>
      </w:r>
    </w:p>
    <w:p w14:paraId="7628E631" w14:textId="77777777" w:rsidR="00B5244B" w:rsidRDefault="00B5244B" w:rsidP="00C14A4F">
      <w:pPr>
        <w:pStyle w:val="MetadataHead"/>
        <w:rPr>
          <w:b/>
          <w:color w:val="auto"/>
          <w:sz w:val="22"/>
          <w14:ligatures w14:val="standard"/>
        </w:rPr>
      </w:pPr>
    </w:p>
    <w:tbl>
      <w:tblPr>
        <w:tblW w:w="9940" w:type="dxa"/>
        <w:tblCellMar>
          <w:left w:w="0" w:type="dxa"/>
          <w:right w:w="0" w:type="dxa"/>
        </w:tblCellMar>
        <w:tblLook w:val="0420" w:firstRow="1" w:lastRow="0" w:firstColumn="0" w:lastColumn="0" w:noHBand="0" w:noVBand="1"/>
      </w:tblPr>
      <w:tblGrid>
        <w:gridCol w:w="2485"/>
        <w:gridCol w:w="2465"/>
        <w:gridCol w:w="2505"/>
        <w:gridCol w:w="2485"/>
      </w:tblGrid>
      <w:tr w:rsidR="0063158B" w:rsidRPr="0063158B" w14:paraId="329B77CE" w14:textId="77777777" w:rsidTr="0063158B">
        <w:trPr>
          <w:trHeight w:val="1295"/>
        </w:trPr>
        <w:tc>
          <w:tcPr>
            <w:tcW w:w="2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7FF91AC5"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b/>
                <w:bCs/>
                <w:color w:val="000000" w:themeColor="text1"/>
                <w:kern w:val="24"/>
                <w:sz w:val="48"/>
                <w:szCs w:val="48"/>
              </w:rPr>
              <w:t>STATS</w:t>
            </w:r>
          </w:p>
        </w:tc>
        <w:tc>
          <w:tcPr>
            <w:tcW w:w="246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284FEF7" w14:textId="623F4A3A"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b/>
                <w:bCs/>
                <w:color w:val="000000" w:themeColor="text1"/>
                <w:kern w:val="24"/>
                <w:sz w:val="48"/>
                <w:szCs w:val="48"/>
              </w:rPr>
              <w:t>K</w:t>
            </w:r>
            <w:r w:rsidR="00BD562D">
              <w:rPr>
                <w:rFonts w:ascii="Calibri" w:eastAsia="Times New Roman" w:hAnsi="Calibri" w:cs="Arial"/>
                <w:b/>
                <w:bCs/>
                <w:color w:val="000000" w:themeColor="text1"/>
                <w:kern w:val="24"/>
                <w:sz w:val="48"/>
                <w:szCs w:val="48"/>
              </w:rPr>
              <w:t>=</w:t>
            </w:r>
            <w:r w:rsidRPr="0063158B">
              <w:rPr>
                <w:rFonts w:ascii="Calibri" w:eastAsia="Times New Roman" w:hAnsi="Calibri" w:cs="Arial"/>
                <w:b/>
                <w:bCs/>
                <w:color w:val="000000" w:themeColor="text1"/>
                <w:kern w:val="24"/>
                <w:sz w:val="48"/>
                <w:szCs w:val="48"/>
              </w:rPr>
              <w:t>2</w:t>
            </w:r>
          </w:p>
        </w:tc>
        <w:tc>
          <w:tcPr>
            <w:tcW w:w="250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33605E7" w14:textId="310F8809"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b/>
                <w:bCs/>
                <w:color w:val="000000" w:themeColor="text1"/>
                <w:kern w:val="24"/>
                <w:sz w:val="48"/>
                <w:szCs w:val="48"/>
              </w:rPr>
              <w:t>K</w:t>
            </w:r>
            <w:r w:rsidR="00BD562D">
              <w:rPr>
                <w:rFonts w:ascii="Calibri" w:eastAsia="Times New Roman" w:hAnsi="Calibri" w:cs="Arial"/>
                <w:b/>
                <w:bCs/>
                <w:color w:val="000000" w:themeColor="text1"/>
                <w:kern w:val="24"/>
                <w:sz w:val="48"/>
                <w:szCs w:val="48"/>
              </w:rPr>
              <w:t>=</w:t>
            </w:r>
            <w:r w:rsidRPr="0063158B">
              <w:rPr>
                <w:rFonts w:ascii="Calibri" w:eastAsia="Times New Roman" w:hAnsi="Calibri" w:cs="Arial"/>
                <w:b/>
                <w:bCs/>
                <w:color w:val="000000" w:themeColor="text1"/>
                <w:kern w:val="24"/>
                <w:sz w:val="48"/>
                <w:szCs w:val="48"/>
              </w:rPr>
              <w:t>3</w:t>
            </w:r>
          </w:p>
        </w:tc>
        <w:tc>
          <w:tcPr>
            <w:tcW w:w="2480"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14:paraId="1A8D1CED" w14:textId="3BE28980"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b/>
                <w:bCs/>
                <w:color w:val="000000" w:themeColor="text1"/>
                <w:kern w:val="24"/>
                <w:sz w:val="48"/>
                <w:szCs w:val="48"/>
              </w:rPr>
              <w:t>K</w:t>
            </w:r>
            <w:r w:rsidR="00BD562D">
              <w:rPr>
                <w:rFonts w:ascii="Calibri" w:eastAsia="Times New Roman" w:hAnsi="Calibri" w:cs="Arial"/>
                <w:b/>
                <w:bCs/>
                <w:color w:val="000000" w:themeColor="text1"/>
                <w:kern w:val="24"/>
                <w:sz w:val="48"/>
                <w:szCs w:val="48"/>
              </w:rPr>
              <w:t>=</w:t>
            </w:r>
            <w:r w:rsidRPr="0063158B">
              <w:rPr>
                <w:rFonts w:ascii="Calibri" w:eastAsia="Times New Roman" w:hAnsi="Calibri" w:cs="Arial"/>
                <w:b/>
                <w:bCs/>
                <w:color w:val="000000" w:themeColor="text1"/>
                <w:kern w:val="24"/>
                <w:sz w:val="48"/>
                <w:szCs w:val="48"/>
              </w:rPr>
              <w:t>4</w:t>
            </w:r>
          </w:p>
        </w:tc>
      </w:tr>
      <w:tr w:rsidR="0063158B" w:rsidRPr="0063158B" w14:paraId="311BA8D6" w14:textId="77777777" w:rsidTr="0063158B">
        <w:trPr>
          <w:trHeight w:val="606"/>
        </w:trPr>
        <w:tc>
          <w:tcPr>
            <w:tcW w:w="2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14FED29"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AVG BETWEEN</w:t>
            </w:r>
          </w:p>
        </w:tc>
        <w:tc>
          <w:tcPr>
            <w:tcW w:w="246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249F0C5"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76.705</w:t>
            </w:r>
          </w:p>
        </w:tc>
        <w:tc>
          <w:tcPr>
            <w:tcW w:w="250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9A69C38"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73.853</w:t>
            </w:r>
          </w:p>
        </w:tc>
        <w:tc>
          <w:tcPr>
            <w:tcW w:w="24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7C3E456"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73.014</w:t>
            </w:r>
          </w:p>
        </w:tc>
      </w:tr>
      <w:tr w:rsidR="0063158B" w:rsidRPr="0063158B" w14:paraId="2A566ABC"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0D28DB4F"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AVG WITHIN</w:t>
            </w:r>
          </w:p>
        </w:tc>
        <w:tc>
          <w:tcPr>
            <w:tcW w:w="24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37216B3"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41.855</w:t>
            </w:r>
          </w:p>
        </w:tc>
        <w:tc>
          <w:tcPr>
            <w:tcW w:w="2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ADDC949"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37.146</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97FE3E4"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35.075</w:t>
            </w:r>
          </w:p>
        </w:tc>
      </w:tr>
      <w:tr w:rsidR="0063158B" w:rsidRPr="0063158B" w14:paraId="2130F576"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50497E05"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DUNN</w:t>
            </w:r>
          </w:p>
        </w:tc>
        <w:tc>
          <w:tcPr>
            <w:tcW w:w="24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E7469D9"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0.010</w:t>
            </w:r>
          </w:p>
        </w:tc>
        <w:tc>
          <w:tcPr>
            <w:tcW w:w="2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30D701D"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0.025</w:t>
            </w:r>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592F0E8"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0.029</w:t>
            </w:r>
          </w:p>
        </w:tc>
      </w:tr>
      <w:tr w:rsidR="0063158B" w:rsidRPr="0063158B" w14:paraId="3D42753D"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E456909"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RAND</w:t>
            </w:r>
          </w:p>
        </w:tc>
        <w:tc>
          <w:tcPr>
            <w:tcW w:w="24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DB6ECF"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0.423</w:t>
            </w:r>
          </w:p>
        </w:tc>
        <w:tc>
          <w:tcPr>
            <w:tcW w:w="2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836F4CF"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0.310</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F5A7B8C"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0.351</w:t>
            </w:r>
          </w:p>
        </w:tc>
      </w:tr>
      <w:tr w:rsidR="0063158B" w:rsidRPr="0063158B" w14:paraId="4E38E4ED"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99874A9"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ACCURACY</w:t>
            </w:r>
          </w:p>
        </w:tc>
        <w:tc>
          <w:tcPr>
            <w:tcW w:w="24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28C04685"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0.31</w:t>
            </w:r>
          </w:p>
        </w:tc>
        <w:tc>
          <w:tcPr>
            <w:tcW w:w="2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35E2EF6"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0.48</w:t>
            </w:r>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F3C7A9D" w14:textId="77777777" w:rsidR="0063158B" w:rsidRPr="0063158B" w:rsidRDefault="0063158B" w:rsidP="0063158B">
            <w:pPr>
              <w:spacing w:line="240" w:lineRule="auto"/>
              <w:jc w:val="left"/>
              <w:rPr>
                <w:rFonts w:ascii="Arial" w:eastAsia="Times New Roman" w:hAnsi="Arial" w:cs="Arial"/>
                <w:sz w:val="36"/>
                <w:szCs w:val="36"/>
              </w:rPr>
            </w:pPr>
            <w:proofErr w:type="spellStart"/>
            <w:r w:rsidRPr="0063158B">
              <w:rPr>
                <w:rFonts w:ascii="Calibri" w:eastAsia="Times New Roman" w:hAnsi="Calibri" w:cs="Arial"/>
                <w:color w:val="000000" w:themeColor="dark1"/>
                <w:kern w:val="24"/>
                <w:sz w:val="28"/>
                <w:szCs w:val="28"/>
              </w:rPr>
              <w:t>na</w:t>
            </w:r>
            <w:proofErr w:type="spellEnd"/>
          </w:p>
        </w:tc>
      </w:tr>
      <w:tr w:rsidR="0063158B" w:rsidRPr="0063158B" w14:paraId="2D7A4F09"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77B336BB"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P VALUE</w:t>
            </w:r>
          </w:p>
        </w:tc>
        <w:tc>
          <w:tcPr>
            <w:tcW w:w="24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1478D95"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1.0</w:t>
            </w:r>
          </w:p>
        </w:tc>
        <w:tc>
          <w:tcPr>
            <w:tcW w:w="2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210F6B77"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0.617</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679A8201" w14:textId="77777777" w:rsidR="0063158B" w:rsidRPr="0063158B" w:rsidRDefault="0063158B" w:rsidP="0063158B">
            <w:pPr>
              <w:spacing w:line="240" w:lineRule="auto"/>
              <w:jc w:val="left"/>
              <w:rPr>
                <w:rFonts w:ascii="Arial" w:eastAsia="Times New Roman" w:hAnsi="Arial" w:cs="Arial"/>
                <w:sz w:val="36"/>
                <w:szCs w:val="36"/>
              </w:rPr>
            </w:pPr>
            <w:proofErr w:type="spellStart"/>
            <w:r w:rsidRPr="0063158B">
              <w:rPr>
                <w:rFonts w:ascii="Calibri" w:eastAsia="Times New Roman" w:hAnsi="Calibri" w:cs="Arial"/>
                <w:color w:val="000000" w:themeColor="dark1"/>
                <w:kern w:val="24"/>
                <w:sz w:val="28"/>
                <w:szCs w:val="28"/>
              </w:rPr>
              <w:t>na</w:t>
            </w:r>
            <w:proofErr w:type="spellEnd"/>
          </w:p>
        </w:tc>
      </w:tr>
      <w:tr w:rsidR="0063158B" w:rsidRPr="0063158B" w14:paraId="1CAC6EE1" w14:textId="77777777" w:rsidTr="0063158B">
        <w:trPr>
          <w:trHeight w:val="786"/>
        </w:trPr>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836CA9C"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SENSITIVITY</w:t>
            </w:r>
          </w:p>
        </w:tc>
        <w:tc>
          <w:tcPr>
            <w:tcW w:w="24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7907A14E"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0.0/</w:t>
            </w:r>
            <w:r w:rsidRPr="0063158B">
              <w:rPr>
                <w:rFonts w:ascii="Calibri" w:eastAsia="Times New Roman" w:hAnsi="Calibri" w:cs="Arial"/>
                <w:color w:val="C00000"/>
                <w:kern w:val="24"/>
                <w:sz w:val="28"/>
                <w:szCs w:val="28"/>
              </w:rPr>
              <w:t>0.96</w:t>
            </w:r>
            <w:r w:rsidRPr="0063158B">
              <w:rPr>
                <w:rFonts w:ascii="Calibri" w:eastAsia="Times New Roman" w:hAnsi="Calibri" w:cs="Arial"/>
                <w:color w:val="000000" w:themeColor="dark1"/>
                <w:kern w:val="24"/>
                <w:sz w:val="28"/>
                <w:szCs w:val="28"/>
              </w:rPr>
              <w:t>/0.0</w:t>
            </w:r>
          </w:p>
        </w:tc>
        <w:tc>
          <w:tcPr>
            <w:tcW w:w="2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4C416FC"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0.950</w:t>
            </w:r>
            <w:r w:rsidRPr="0063158B">
              <w:rPr>
                <w:rFonts w:ascii="Calibri" w:eastAsia="Times New Roman" w:hAnsi="Calibri" w:cs="Arial"/>
                <w:color w:val="000000" w:themeColor="dark1"/>
                <w:kern w:val="24"/>
                <w:sz w:val="28"/>
                <w:szCs w:val="28"/>
              </w:rPr>
              <w:t>/0.00/</w:t>
            </w:r>
            <w:r w:rsidRPr="0063158B">
              <w:rPr>
                <w:rFonts w:ascii="Calibri" w:eastAsia="Times New Roman" w:hAnsi="Calibri" w:cs="Arial"/>
                <w:color w:val="C00000"/>
                <w:kern w:val="24"/>
                <w:sz w:val="28"/>
                <w:szCs w:val="28"/>
              </w:rPr>
              <w:t>0.607</w:t>
            </w:r>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61B29FE1" w14:textId="77777777" w:rsidR="0063158B" w:rsidRPr="0063158B" w:rsidRDefault="0063158B" w:rsidP="0063158B">
            <w:pPr>
              <w:spacing w:line="240" w:lineRule="auto"/>
              <w:jc w:val="left"/>
              <w:rPr>
                <w:rFonts w:ascii="Arial" w:eastAsia="Times New Roman" w:hAnsi="Arial" w:cs="Arial"/>
                <w:sz w:val="36"/>
                <w:szCs w:val="36"/>
              </w:rPr>
            </w:pPr>
            <w:proofErr w:type="spellStart"/>
            <w:r w:rsidRPr="0063158B">
              <w:rPr>
                <w:rFonts w:ascii="Calibri" w:eastAsia="Times New Roman" w:hAnsi="Calibri" w:cs="Arial"/>
                <w:color w:val="000000" w:themeColor="dark1"/>
                <w:kern w:val="24"/>
                <w:sz w:val="28"/>
                <w:szCs w:val="28"/>
              </w:rPr>
              <w:t>na</w:t>
            </w:r>
            <w:proofErr w:type="spellEnd"/>
          </w:p>
        </w:tc>
      </w:tr>
      <w:tr w:rsidR="0063158B" w:rsidRPr="0063158B" w14:paraId="4BD0AE2E"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1E26760C"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SPECIFICITY</w:t>
            </w:r>
          </w:p>
        </w:tc>
        <w:tc>
          <w:tcPr>
            <w:tcW w:w="246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448B68B3"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0.488/0.591/1.00</w:t>
            </w:r>
          </w:p>
        </w:tc>
        <w:tc>
          <w:tcPr>
            <w:tcW w:w="250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33C79AA"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0.592</w:t>
            </w:r>
            <w:r w:rsidRPr="0063158B">
              <w:rPr>
                <w:rFonts w:ascii="Calibri" w:eastAsia="Times New Roman" w:hAnsi="Calibri" w:cs="Arial"/>
                <w:color w:val="000000" w:themeColor="dark1"/>
                <w:kern w:val="24"/>
                <w:sz w:val="28"/>
                <w:szCs w:val="28"/>
              </w:rPr>
              <w:t>/</w:t>
            </w:r>
            <w:r w:rsidRPr="0063158B">
              <w:rPr>
                <w:rFonts w:ascii="Calibri" w:eastAsia="Times New Roman" w:hAnsi="Calibri" w:cs="Arial"/>
                <w:color w:val="C00000"/>
                <w:kern w:val="24"/>
                <w:sz w:val="28"/>
                <w:szCs w:val="28"/>
              </w:rPr>
              <w:t>0.786</w:t>
            </w:r>
            <w:r w:rsidRPr="0063158B">
              <w:rPr>
                <w:rFonts w:ascii="Calibri" w:eastAsia="Times New Roman" w:hAnsi="Calibri" w:cs="Arial"/>
                <w:color w:val="000000" w:themeColor="dark1"/>
                <w:kern w:val="24"/>
                <w:sz w:val="28"/>
                <w:szCs w:val="28"/>
              </w:rPr>
              <w:t>/</w:t>
            </w:r>
            <w:r w:rsidRPr="0063158B">
              <w:rPr>
                <w:rFonts w:ascii="Calibri" w:eastAsia="Times New Roman" w:hAnsi="Calibri" w:cs="Arial"/>
                <w:color w:val="C00000"/>
                <w:kern w:val="24"/>
                <w:sz w:val="28"/>
                <w:szCs w:val="28"/>
              </w:rPr>
              <w:t>0.906</w:t>
            </w:r>
          </w:p>
        </w:tc>
        <w:tc>
          <w:tcPr>
            <w:tcW w:w="248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hideMark/>
          </w:tcPr>
          <w:p w14:paraId="3214320B" w14:textId="77777777" w:rsidR="0063158B" w:rsidRPr="0063158B" w:rsidRDefault="0063158B" w:rsidP="0063158B">
            <w:pPr>
              <w:spacing w:line="240" w:lineRule="auto"/>
              <w:jc w:val="left"/>
              <w:rPr>
                <w:rFonts w:ascii="Arial" w:eastAsia="Times New Roman" w:hAnsi="Arial" w:cs="Arial"/>
                <w:sz w:val="36"/>
                <w:szCs w:val="36"/>
              </w:rPr>
            </w:pPr>
            <w:proofErr w:type="spellStart"/>
            <w:r w:rsidRPr="0063158B">
              <w:rPr>
                <w:rFonts w:ascii="Calibri" w:eastAsia="Times New Roman" w:hAnsi="Calibri" w:cs="Arial"/>
                <w:color w:val="000000" w:themeColor="dark1"/>
                <w:kern w:val="24"/>
                <w:sz w:val="28"/>
                <w:szCs w:val="28"/>
              </w:rPr>
              <w:t>na</w:t>
            </w:r>
            <w:proofErr w:type="spellEnd"/>
          </w:p>
        </w:tc>
      </w:tr>
      <w:tr w:rsidR="0063158B" w:rsidRPr="0063158B" w14:paraId="76E180B1" w14:textId="77777777" w:rsidTr="0063158B">
        <w:trPr>
          <w:trHeight w:val="606"/>
        </w:trPr>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FB700EA"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36"/>
                <w:szCs w:val="36"/>
              </w:rPr>
              <w:t>AVG SIL WID</w:t>
            </w:r>
          </w:p>
        </w:tc>
        <w:tc>
          <w:tcPr>
            <w:tcW w:w="246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4AAAE18E"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C00000"/>
                <w:kern w:val="24"/>
                <w:sz w:val="28"/>
                <w:szCs w:val="28"/>
              </w:rPr>
              <w:t>0.432</w:t>
            </w:r>
          </w:p>
        </w:tc>
        <w:tc>
          <w:tcPr>
            <w:tcW w:w="250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189BE88B"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text1"/>
                <w:kern w:val="24"/>
                <w:sz w:val="28"/>
                <w:szCs w:val="28"/>
              </w:rPr>
              <w:t>0.367</w:t>
            </w:r>
          </w:p>
        </w:tc>
        <w:tc>
          <w:tcPr>
            <w:tcW w:w="248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hideMark/>
          </w:tcPr>
          <w:p w14:paraId="3034DBD0" w14:textId="77777777" w:rsidR="0063158B" w:rsidRPr="0063158B" w:rsidRDefault="0063158B" w:rsidP="0063158B">
            <w:pPr>
              <w:spacing w:line="240" w:lineRule="auto"/>
              <w:jc w:val="left"/>
              <w:rPr>
                <w:rFonts w:ascii="Arial" w:eastAsia="Times New Roman" w:hAnsi="Arial" w:cs="Arial"/>
                <w:sz w:val="36"/>
                <w:szCs w:val="36"/>
              </w:rPr>
            </w:pPr>
            <w:r w:rsidRPr="0063158B">
              <w:rPr>
                <w:rFonts w:ascii="Calibri" w:eastAsia="Times New Roman" w:hAnsi="Calibri" w:cs="Arial"/>
                <w:color w:val="000000" w:themeColor="dark1"/>
                <w:kern w:val="24"/>
                <w:sz w:val="28"/>
                <w:szCs w:val="28"/>
              </w:rPr>
              <w:t>0.339</w:t>
            </w:r>
          </w:p>
        </w:tc>
      </w:tr>
    </w:tbl>
    <w:p w14:paraId="3F22E3D1" w14:textId="77777777" w:rsidR="0063158B" w:rsidRDefault="0063158B" w:rsidP="00C14A4F">
      <w:pPr>
        <w:pStyle w:val="MetadataHead"/>
        <w:rPr>
          <w:b/>
          <w:color w:val="auto"/>
          <w:sz w:val="22"/>
          <w14:ligatures w14:val="standard"/>
        </w:rPr>
      </w:pPr>
    </w:p>
    <w:p w14:paraId="6162822A" w14:textId="77777777" w:rsidR="00BE2A2D" w:rsidRDefault="00BE2A2D" w:rsidP="00C14A4F">
      <w:pPr>
        <w:pStyle w:val="MetadataHead"/>
        <w:rPr>
          <w:b/>
          <w:color w:val="auto"/>
          <w:sz w:val="14"/>
          <w:szCs w:val="14"/>
          <w14:ligatures w14:val="standard"/>
        </w:rPr>
      </w:pPr>
    </w:p>
    <w:p w14:paraId="7A55EB67" w14:textId="77777777" w:rsidR="00BE2A2D" w:rsidRDefault="00BE2A2D" w:rsidP="00C14A4F">
      <w:pPr>
        <w:pStyle w:val="MetadataHead"/>
        <w:rPr>
          <w:b/>
          <w:color w:val="auto"/>
          <w:sz w:val="14"/>
          <w:szCs w:val="14"/>
          <w14:ligatures w14:val="standard"/>
        </w:rPr>
      </w:pPr>
    </w:p>
    <w:p w14:paraId="7ADF5E6C" w14:textId="77777777" w:rsidR="00BE2A2D" w:rsidRDefault="00BE2A2D" w:rsidP="00C14A4F">
      <w:pPr>
        <w:pStyle w:val="MetadataHead"/>
        <w:rPr>
          <w:b/>
          <w:color w:val="auto"/>
          <w:sz w:val="14"/>
          <w:szCs w:val="14"/>
          <w14:ligatures w14:val="standard"/>
        </w:rPr>
      </w:pPr>
    </w:p>
    <w:p w14:paraId="4E784FD9" w14:textId="77777777" w:rsidR="00BE2A2D" w:rsidRDefault="00BE2A2D" w:rsidP="00C14A4F">
      <w:pPr>
        <w:pStyle w:val="MetadataHead"/>
        <w:rPr>
          <w:b/>
          <w:color w:val="auto"/>
          <w:sz w:val="14"/>
          <w:szCs w:val="14"/>
          <w14:ligatures w14:val="standard"/>
        </w:rPr>
      </w:pPr>
    </w:p>
    <w:p w14:paraId="18D448D6" w14:textId="77777777" w:rsidR="00BE2A2D" w:rsidRDefault="00BE2A2D" w:rsidP="00C14A4F">
      <w:pPr>
        <w:pStyle w:val="MetadataHead"/>
        <w:rPr>
          <w:b/>
          <w:color w:val="auto"/>
          <w:sz w:val="14"/>
          <w:szCs w:val="14"/>
          <w14:ligatures w14:val="standard"/>
        </w:rPr>
      </w:pPr>
    </w:p>
    <w:p w14:paraId="1217703D" w14:textId="77777777" w:rsidR="00BE2A2D" w:rsidRDefault="00BE2A2D" w:rsidP="00C14A4F">
      <w:pPr>
        <w:pStyle w:val="MetadataHead"/>
        <w:rPr>
          <w:b/>
          <w:color w:val="auto"/>
          <w:sz w:val="14"/>
          <w:szCs w:val="14"/>
          <w14:ligatures w14:val="standard"/>
        </w:rPr>
      </w:pPr>
    </w:p>
    <w:p w14:paraId="44822DF4" w14:textId="77777777" w:rsidR="00BE2A2D" w:rsidRDefault="00BE2A2D" w:rsidP="00C14A4F">
      <w:pPr>
        <w:pStyle w:val="MetadataHead"/>
        <w:rPr>
          <w:b/>
          <w:color w:val="auto"/>
          <w:sz w:val="14"/>
          <w:szCs w:val="14"/>
          <w14:ligatures w14:val="standard"/>
        </w:rPr>
      </w:pPr>
    </w:p>
    <w:p w14:paraId="4900E595" w14:textId="77777777" w:rsidR="00BE2A2D" w:rsidRDefault="00BE2A2D" w:rsidP="00C14A4F">
      <w:pPr>
        <w:pStyle w:val="MetadataHead"/>
        <w:rPr>
          <w:b/>
          <w:color w:val="auto"/>
          <w:sz w:val="14"/>
          <w:szCs w:val="14"/>
          <w14:ligatures w14:val="standard"/>
        </w:rPr>
      </w:pPr>
    </w:p>
    <w:p w14:paraId="044CAEB4" w14:textId="77777777" w:rsidR="00BE2A2D" w:rsidRDefault="00BE2A2D" w:rsidP="00C14A4F">
      <w:pPr>
        <w:pStyle w:val="MetadataHead"/>
        <w:rPr>
          <w:b/>
          <w:color w:val="auto"/>
          <w:sz w:val="14"/>
          <w:szCs w:val="14"/>
          <w14:ligatures w14:val="standard"/>
        </w:rPr>
      </w:pPr>
    </w:p>
    <w:p w14:paraId="293D822B" w14:textId="77777777" w:rsidR="00BE2A2D" w:rsidRDefault="00BE2A2D" w:rsidP="00C14A4F">
      <w:pPr>
        <w:pStyle w:val="MetadataHead"/>
        <w:rPr>
          <w:b/>
          <w:color w:val="auto"/>
          <w:sz w:val="14"/>
          <w:szCs w:val="14"/>
          <w14:ligatures w14:val="standard"/>
        </w:rPr>
      </w:pPr>
    </w:p>
    <w:p w14:paraId="1573DDF5" w14:textId="77777777" w:rsidR="00BE2A2D" w:rsidRDefault="00BE2A2D" w:rsidP="00C14A4F">
      <w:pPr>
        <w:pStyle w:val="MetadataHead"/>
        <w:rPr>
          <w:b/>
          <w:color w:val="auto"/>
          <w:sz w:val="14"/>
          <w:szCs w:val="14"/>
          <w14:ligatures w14:val="standard"/>
        </w:rPr>
      </w:pPr>
    </w:p>
    <w:p w14:paraId="18AAF371" w14:textId="77777777" w:rsidR="00BE2A2D" w:rsidRDefault="00BE2A2D" w:rsidP="00C14A4F">
      <w:pPr>
        <w:pStyle w:val="MetadataHead"/>
        <w:rPr>
          <w:b/>
          <w:color w:val="auto"/>
          <w:sz w:val="14"/>
          <w:szCs w:val="14"/>
          <w14:ligatures w14:val="standard"/>
        </w:rPr>
      </w:pPr>
    </w:p>
    <w:p w14:paraId="3E20143B" w14:textId="77777777" w:rsidR="00BE2A2D" w:rsidRDefault="00BE2A2D" w:rsidP="00C14A4F">
      <w:pPr>
        <w:pStyle w:val="MetadataHead"/>
        <w:rPr>
          <w:b/>
          <w:color w:val="auto"/>
          <w:sz w:val="14"/>
          <w:szCs w:val="14"/>
          <w14:ligatures w14:val="standard"/>
        </w:rPr>
      </w:pPr>
    </w:p>
    <w:p w14:paraId="09527136" w14:textId="77777777" w:rsidR="00BE2A2D" w:rsidRDefault="00BE2A2D" w:rsidP="00C14A4F">
      <w:pPr>
        <w:pStyle w:val="MetadataHead"/>
        <w:rPr>
          <w:b/>
          <w:color w:val="auto"/>
          <w:sz w:val="14"/>
          <w:szCs w:val="14"/>
          <w14:ligatures w14:val="standard"/>
        </w:rPr>
      </w:pPr>
    </w:p>
    <w:p w14:paraId="08BC41CE" w14:textId="77777777" w:rsidR="00BE2A2D" w:rsidRDefault="00BE2A2D" w:rsidP="00C14A4F">
      <w:pPr>
        <w:pStyle w:val="MetadataHead"/>
        <w:rPr>
          <w:b/>
          <w:color w:val="auto"/>
          <w:sz w:val="14"/>
          <w:szCs w:val="14"/>
          <w14:ligatures w14:val="standard"/>
        </w:rPr>
      </w:pPr>
    </w:p>
    <w:p w14:paraId="47EC272A" w14:textId="77777777" w:rsidR="00BE2A2D" w:rsidRDefault="00BE2A2D" w:rsidP="00C14A4F">
      <w:pPr>
        <w:pStyle w:val="MetadataHead"/>
        <w:rPr>
          <w:b/>
          <w:color w:val="auto"/>
          <w:sz w:val="14"/>
          <w:szCs w:val="14"/>
          <w14:ligatures w14:val="standard"/>
        </w:rPr>
      </w:pPr>
    </w:p>
    <w:p w14:paraId="3D79DCAD" w14:textId="77777777" w:rsidR="00BE2A2D" w:rsidRDefault="00BE2A2D" w:rsidP="00C14A4F">
      <w:pPr>
        <w:pStyle w:val="MetadataHead"/>
        <w:rPr>
          <w:b/>
          <w:color w:val="auto"/>
          <w:sz w:val="14"/>
          <w:szCs w:val="14"/>
          <w14:ligatures w14:val="standard"/>
        </w:rPr>
      </w:pPr>
    </w:p>
    <w:p w14:paraId="1942210B" w14:textId="77777777" w:rsidR="00BE2A2D" w:rsidRDefault="00BE2A2D" w:rsidP="00C14A4F">
      <w:pPr>
        <w:pStyle w:val="MetadataHead"/>
        <w:rPr>
          <w:b/>
          <w:color w:val="auto"/>
          <w:sz w:val="14"/>
          <w:szCs w:val="14"/>
          <w14:ligatures w14:val="standard"/>
        </w:rPr>
      </w:pPr>
    </w:p>
    <w:p w14:paraId="73E37CB9" w14:textId="65EC71F8" w:rsidR="00812D06" w:rsidRDefault="00BE2A2D" w:rsidP="00C14A4F">
      <w:pPr>
        <w:pStyle w:val="MetadataHead"/>
        <w:rPr>
          <w:b/>
          <w:color w:val="auto"/>
          <w:sz w:val="22"/>
          <w:u w:val="single"/>
          <w14:ligatures w14:val="standard"/>
        </w:rPr>
        <w:sectPr w:rsidR="00812D06" w:rsidSect="0044177E">
          <w:endnotePr>
            <w:numFmt w:val="decimal"/>
          </w:endnotePr>
          <w:type w:val="continuous"/>
          <w:pgSz w:w="12240" w:h="15840" w:code="9"/>
          <w:pgMar w:top="1500" w:right="1080" w:bottom="1600" w:left="1080" w:header="1080" w:footer="1080" w:gutter="0"/>
          <w:pgNumType w:start="1"/>
          <w:cols w:space="480"/>
          <w:titlePg/>
          <w:docGrid w:linePitch="360"/>
        </w:sectPr>
      </w:pPr>
      <w:r w:rsidRPr="00BE2A2D">
        <w:rPr>
          <w:b/>
          <w:color w:val="auto"/>
          <w:sz w:val="22"/>
          <w:u w:val="single"/>
          <w14:ligatures w14:val="standard"/>
        </w:rPr>
        <w:t>Appendix III: Plots</w:t>
      </w:r>
    </w:p>
    <w:p w14:paraId="57F66285" w14:textId="4951F317" w:rsidR="00BE2A2D" w:rsidRDefault="00BE2A2D" w:rsidP="00C14A4F">
      <w:pPr>
        <w:pStyle w:val="MetadataHead"/>
        <w:rPr>
          <w:b/>
          <w:color w:val="auto"/>
          <w:sz w:val="22"/>
          <w:u w:val="single"/>
          <w14:ligatures w14:val="standard"/>
        </w:rPr>
      </w:pPr>
    </w:p>
    <w:p w14:paraId="67E78914" w14:textId="47F19761" w:rsidR="00812D06" w:rsidRPr="00812D06" w:rsidRDefault="00812D06" w:rsidP="00C14A4F">
      <w:pPr>
        <w:pStyle w:val="MetadataHead"/>
        <w:rPr>
          <w:b/>
          <w:color w:val="auto"/>
          <w:szCs w:val="20"/>
          <w14:ligatures w14:val="standard"/>
        </w:rPr>
      </w:pPr>
      <w:r w:rsidRPr="00812D06">
        <w:rPr>
          <w:b/>
          <w:color w:val="auto"/>
          <w:szCs w:val="20"/>
          <w14:ligatures w14:val="standard"/>
        </w:rPr>
        <w:t>Hierarchical k=2</w:t>
      </w:r>
    </w:p>
    <w:p w14:paraId="386B74E4" w14:textId="758BA455" w:rsidR="00586A35" w:rsidRDefault="00BE2A2D" w:rsidP="00C14A4F">
      <w:pPr>
        <w:pStyle w:val="MetadataHead"/>
        <w:rPr>
          <w:color w:val="auto"/>
          <w:sz w:val="14"/>
          <w:szCs w:val="14"/>
          <w14:ligatures w14:val="standard"/>
        </w:rPr>
      </w:pPr>
      <w:r w:rsidRPr="00812D06">
        <w:rPr>
          <w:noProof/>
          <w:color w:val="auto"/>
          <w:sz w:val="22"/>
          <w14:ligatures w14:val="standard"/>
        </w:rPr>
        <w:drawing>
          <wp:inline distT="0" distB="0" distL="0" distR="0" wp14:anchorId="082ECD4A" wp14:editId="35297D65">
            <wp:extent cx="2419350" cy="2521728"/>
            <wp:effectExtent l="19050" t="19050" r="19050" b="12065"/>
            <wp:docPr id="4" name="Picture 4" descr="C:\Users\cdnapier\AppData\Local\Temp\wz6375\Final_Project_Images\dendogram hier 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napier\AppData\Local\Temp\wz6375\Final_Project_Images\dendogram hier k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b="-1059"/>
                    <a:stretch/>
                  </pic:blipFill>
                  <pic:spPr bwMode="auto">
                    <a:xfrm>
                      <a:off x="0" y="0"/>
                      <a:ext cx="2432503" cy="2535438"/>
                    </a:xfrm>
                    <a:prstGeom prst="rect">
                      <a:avLst/>
                    </a:prstGeom>
                    <a:noFill/>
                    <a:ln>
                      <a:solidFill>
                        <a:schemeClr val="accent1"/>
                      </a:solidFill>
                    </a:ln>
                    <a:extLst>
                      <a:ext uri="{53640926-AAD7-44D8-BBD7-CCE9431645EC}">
                        <a14:shadowObscured xmlns:a14="http://schemas.microsoft.com/office/drawing/2010/main"/>
                      </a:ext>
                    </a:extLst>
                  </pic:spPr>
                </pic:pic>
              </a:graphicData>
            </a:graphic>
          </wp:inline>
        </w:drawing>
      </w:r>
    </w:p>
    <w:p w14:paraId="092C5295" w14:textId="77777777" w:rsidR="00812D06" w:rsidRDefault="00812D06" w:rsidP="00C14A4F">
      <w:pPr>
        <w:pStyle w:val="MetadataHead"/>
        <w:rPr>
          <w:color w:val="auto"/>
          <w:sz w:val="14"/>
          <w:szCs w:val="14"/>
          <w14:ligatures w14:val="standard"/>
        </w:rPr>
      </w:pPr>
    </w:p>
    <w:p w14:paraId="1D77E2AE" w14:textId="6EE8D6F7" w:rsidR="00812D06" w:rsidRPr="00812D06" w:rsidRDefault="00812D06" w:rsidP="00C14A4F">
      <w:pPr>
        <w:pStyle w:val="MetadataHead"/>
        <w:rPr>
          <w:b/>
          <w:color w:val="auto"/>
          <w:szCs w:val="20"/>
          <w14:ligatures w14:val="standard"/>
        </w:rPr>
      </w:pPr>
      <w:r>
        <w:rPr>
          <w:b/>
          <w:color w:val="auto"/>
          <w:szCs w:val="20"/>
          <w14:ligatures w14:val="standard"/>
        </w:rPr>
        <w:t>PAM k=2</w:t>
      </w:r>
    </w:p>
    <w:p w14:paraId="7D9B6619" w14:textId="0EBC9F5F" w:rsidR="00812D06" w:rsidRDefault="00812D06" w:rsidP="00C14A4F">
      <w:pPr>
        <w:pStyle w:val="MetadataHead"/>
        <w:rPr>
          <w:color w:val="auto"/>
          <w:szCs w:val="20"/>
          <w14:ligatures w14:val="standard"/>
        </w:rPr>
      </w:pPr>
      <w:r w:rsidRPr="00812D06">
        <w:rPr>
          <w:noProof/>
          <w:color w:val="auto"/>
          <w:szCs w:val="20"/>
          <w14:ligatures w14:val="standard"/>
        </w:rPr>
        <w:drawing>
          <wp:inline distT="0" distB="0" distL="0" distR="0" wp14:anchorId="703A4E65" wp14:editId="46AADD0C">
            <wp:extent cx="2438069" cy="2514600"/>
            <wp:effectExtent l="19050" t="19050" r="19685" b="19050"/>
            <wp:docPr id="5" name="Picture 5" descr="C:\Users\cdnapier\AppData\Local\Temp\wz992e\Final_Project_Images\pam cluster plot 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dnapier\AppData\Local\Temp\wz992e\Final_Project_Images\pam cluster plot k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51692" cy="2528650"/>
                    </a:xfrm>
                    <a:prstGeom prst="rect">
                      <a:avLst/>
                    </a:prstGeom>
                    <a:noFill/>
                    <a:ln>
                      <a:solidFill>
                        <a:schemeClr val="accent1"/>
                      </a:solidFill>
                    </a:ln>
                  </pic:spPr>
                </pic:pic>
              </a:graphicData>
            </a:graphic>
          </wp:inline>
        </w:drawing>
      </w:r>
    </w:p>
    <w:p w14:paraId="753AC86A" w14:textId="7117B5A6" w:rsidR="00812D06" w:rsidRDefault="00812D06" w:rsidP="00C14A4F">
      <w:pPr>
        <w:pStyle w:val="MetadataHead"/>
        <w:rPr>
          <w:color w:val="auto"/>
          <w:szCs w:val="20"/>
          <w14:ligatures w14:val="standard"/>
        </w:rPr>
      </w:pPr>
    </w:p>
    <w:p w14:paraId="35A09E5C" w14:textId="6DE80F67" w:rsidR="00812D06" w:rsidRDefault="00812D06" w:rsidP="00C14A4F">
      <w:pPr>
        <w:pStyle w:val="MetadataHead"/>
        <w:rPr>
          <w:color w:val="auto"/>
          <w:szCs w:val="20"/>
          <w14:ligatures w14:val="standard"/>
        </w:rPr>
      </w:pPr>
    </w:p>
    <w:p w14:paraId="7AA3D667" w14:textId="7A653483" w:rsidR="00812D06" w:rsidRDefault="00812D06" w:rsidP="00C14A4F">
      <w:pPr>
        <w:pStyle w:val="MetadataHead"/>
        <w:rPr>
          <w:color w:val="auto"/>
          <w:szCs w:val="20"/>
          <w14:ligatures w14:val="standard"/>
        </w:rPr>
      </w:pPr>
    </w:p>
    <w:p w14:paraId="179C729D" w14:textId="67E5AF99" w:rsidR="00812D06" w:rsidRDefault="00812D06" w:rsidP="00C14A4F">
      <w:pPr>
        <w:pStyle w:val="MetadataHead"/>
        <w:rPr>
          <w:color w:val="auto"/>
          <w:szCs w:val="20"/>
          <w14:ligatures w14:val="standard"/>
        </w:rPr>
      </w:pPr>
    </w:p>
    <w:p w14:paraId="718E741E" w14:textId="0109A68D" w:rsidR="00812D06" w:rsidRDefault="00812D06" w:rsidP="00C14A4F">
      <w:pPr>
        <w:pStyle w:val="MetadataHead"/>
        <w:rPr>
          <w:color w:val="auto"/>
          <w:szCs w:val="20"/>
          <w14:ligatures w14:val="standard"/>
        </w:rPr>
      </w:pPr>
    </w:p>
    <w:p w14:paraId="6A47283E" w14:textId="46DFB521" w:rsidR="00812D06" w:rsidRDefault="00812D06" w:rsidP="00C14A4F">
      <w:pPr>
        <w:pStyle w:val="MetadataHead"/>
        <w:rPr>
          <w:color w:val="auto"/>
          <w:szCs w:val="20"/>
          <w14:ligatures w14:val="standard"/>
        </w:rPr>
      </w:pPr>
    </w:p>
    <w:p w14:paraId="0F3499CB" w14:textId="6FFCBC50" w:rsidR="00812D06" w:rsidRDefault="00812D06" w:rsidP="00C14A4F">
      <w:pPr>
        <w:pStyle w:val="MetadataHead"/>
        <w:rPr>
          <w:color w:val="auto"/>
          <w:szCs w:val="20"/>
          <w14:ligatures w14:val="standard"/>
        </w:rPr>
      </w:pPr>
    </w:p>
    <w:p w14:paraId="4DD13269" w14:textId="6D87CEF7" w:rsidR="00812D06" w:rsidRDefault="00812D06" w:rsidP="00C14A4F">
      <w:pPr>
        <w:pStyle w:val="MetadataHead"/>
        <w:rPr>
          <w:color w:val="auto"/>
          <w:szCs w:val="20"/>
          <w14:ligatures w14:val="standard"/>
        </w:rPr>
      </w:pPr>
    </w:p>
    <w:p w14:paraId="0E1BDE5B" w14:textId="5E2E1004" w:rsidR="00812D06" w:rsidRDefault="00812D06" w:rsidP="00C14A4F">
      <w:pPr>
        <w:pStyle w:val="MetadataHead"/>
        <w:rPr>
          <w:color w:val="auto"/>
          <w:szCs w:val="20"/>
          <w14:ligatures w14:val="standard"/>
        </w:rPr>
      </w:pPr>
    </w:p>
    <w:p w14:paraId="282943D2" w14:textId="521B8503" w:rsidR="00812D06" w:rsidRDefault="00812D06" w:rsidP="00C14A4F">
      <w:pPr>
        <w:pStyle w:val="MetadataHead"/>
        <w:rPr>
          <w:color w:val="auto"/>
          <w:szCs w:val="20"/>
          <w14:ligatures w14:val="standard"/>
        </w:rPr>
      </w:pPr>
    </w:p>
    <w:p w14:paraId="04CAA700" w14:textId="6D75557B" w:rsidR="00812D06" w:rsidRDefault="00812D06" w:rsidP="00C14A4F">
      <w:pPr>
        <w:pStyle w:val="MetadataHead"/>
        <w:rPr>
          <w:color w:val="auto"/>
          <w:szCs w:val="20"/>
          <w14:ligatures w14:val="standard"/>
        </w:rPr>
      </w:pPr>
    </w:p>
    <w:p w14:paraId="495D4F83" w14:textId="1BC029F0" w:rsidR="00812D06" w:rsidRDefault="00812D06" w:rsidP="00C14A4F">
      <w:pPr>
        <w:pStyle w:val="MetadataHead"/>
        <w:rPr>
          <w:color w:val="auto"/>
          <w:szCs w:val="20"/>
          <w14:ligatures w14:val="standard"/>
        </w:rPr>
      </w:pPr>
    </w:p>
    <w:p w14:paraId="2BFB4796" w14:textId="13BC4ADC" w:rsidR="00812D06" w:rsidRDefault="00812D06" w:rsidP="00C14A4F">
      <w:pPr>
        <w:pStyle w:val="MetadataHead"/>
        <w:rPr>
          <w:color w:val="auto"/>
          <w:szCs w:val="20"/>
          <w14:ligatures w14:val="standard"/>
        </w:rPr>
      </w:pPr>
    </w:p>
    <w:p w14:paraId="352C0A75" w14:textId="7599E7B8" w:rsidR="00812D06" w:rsidRDefault="00812D06" w:rsidP="00C14A4F">
      <w:pPr>
        <w:pStyle w:val="MetadataHead"/>
        <w:rPr>
          <w:color w:val="auto"/>
          <w:szCs w:val="20"/>
          <w14:ligatures w14:val="standard"/>
        </w:rPr>
      </w:pPr>
    </w:p>
    <w:p w14:paraId="1B5AC437" w14:textId="2A4FE9B7" w:rsidR="00812D06" w:rsidRDefault="00812D06" w:rsidP="00C14A4F">
      <w:pPr>
        <w:pStyle w:val="MetadataHead"/>
        <w:rPr>
          <w:b/>
          <w:color w:val="auto"/>
          <w:szCs w:val="20"/>
          <w14:ligatures w14:val="standard"/>
        </w:rPr>
      </w:pPr>
      <w:r w:rsidRPr="00812D06">
        <w:rPr>
          <w:b/>
          <w:color w:val="auto"/>
          <w:szCs w:val="20"/>
          <w14:ligatures w14:val="standard"/>
        </w:rPr>
        <w:t>Spectral k=2</w:t>
      </w:r>
    </w:p>
    <w:p w14:paraId="56C5D25E" w14:textId="195B4851" w:rsidR="00812D06" w:rsidRPr="00812D06" w:rsidRDefault="00812D06" w:rsidP="00C14A4F">
      <w:pPr>
        <w:pStyle w:val="MetadataHead"/>
        <w:rPr>
          <w:b/>
          <w:color w:val="auto"/>
          <w:szCs w:val="20"/>
          <w14:ligatures w14:val="standard"/>
        </w:rPr>
      </w:pPr>
      <w:r w:rsidRPr="00812D06">
        <w:rPr>
          <w:b/>
          <w:noProof/>
          <w:color w:val="auto"/>
          <w:szCs w:val="20"/>
          <w14:ligatures w14:val="standard"/>
        </w:rPr>
        <w:drawing>
          <wp:inline distT="0" distB="0" distL="0" distR="0" wp14:anchorId="3D9F44C5" wp14:editId="02E4D082">
            <wp:extent cx="2457450" cy="2534589"/>
            <wp:effectExtent l="19050" t="19050" r="19050" b="18415"/>
            <wp:docPr id="6" name="Picture 6" descr="C:\Users\cdnapier\AppData\Local\Temp\wz9929\Final_Project_Images\spec lap k2 sp2 col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dnapier\AppData\Local\Temp\wz9929\Final_Project_Images\spec lap k2 sp2 color.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72973" cy="2550599"/>
                    </a:xfrm>
                    <a:prstGeom prst="rect">
                      <a:avLst/>
                    </a:prstGeom>
                    <a:noFill/>
                    <a:ln>
                      <a:solidFill>
                        <a:schemeClr val="accent1"/>
                      </a:solidFill>
                    </a:ln>
                  </pic:spPr>
                </pic:pic>
              </a:graphicData>
            </a:graphic>
          </wp:inline>
        </w:drawing>
      </w:r>
    </w:p>
    <w:sectPr w:rsidR="00812D06" w:rsidRPr="00812D06" w:rsidSect="00812D06">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AA918F" w14:textId="77777777" w:rsidR="00BF628A" w:rsidRDefault="00BF628A">
      <w:r>
        <w:separator/>
      </w:r>
    </w:p>
  </w:endnote>
  <w:endnote w:type="continuationSeparator" w:id="0">
    <w:p w14:paraId="130BECAA" w14:textId="77777777" w:rsidR="00BF628A" w:rsidRDefault="00BF628A">
      <w:r>
        <w:continuationSeparator/>
      </w:r>
    </w:p>
  </w:endnote>
  <w:endnote w:type="continuationNotice" w:id="1">
    <w:p w14:paraId="76EA2399" w14:textId="77777777" w:rsidR="00BF628A" w:rsidRDefault="00BF62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7D671D" w14:textId="77777777" w:rsidR="00586A35" w:rsidRPr="00586A35" w:rsidRDefault="00586A35" w:rsidP="00586A35">
    <w:pPr>
      <w:pStyle w:val="Footer"/>
      <w:rPr>
        <w:rStyle w:val="PageNumber"/>
        <w:rFonts w:ascii="Linux Biolinum" w:hAnsi="Linux Biolinum" w:cs="Linux Biolinum"/>
      </w:rPr>
    </w:pPr>
  </w:p>
  <w:p w14:paraId="0CE994B0"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2901EF"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86C484" w14:textId="77777777" w:rsidR="00BF628A" w:rsidRDefault="00BF628A">
      <w:r>
        <w:separator/>
      </w:r>
    </w:p>
  </w:footnote>
  <w:footnote w:type="continuationSeparator" w:id="0">
    <w:p w14:paraId="7B5C8461" w14:textId="77777777" w:rsidR="00BF628A" w:rsidRDefault="00BF628A">
      <w:r>
        <w:continuationSeparator/>
      </w:r>
    </w:p>
  </w:footnote>
  <w:footnote w:type="continuationNotice" w:id="1">
    <w:p w14:paraId="302482DF" w14:textId="77777777" w:rsidR="00BF628A" w:rsidRDefault="00BF628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6"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17"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19"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2"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6"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7"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2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9"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14"/>
  </w:num>
  <w:num w:numId="3">
    <w:abstractNumId w:val="10"/>
  </w:num>
  <w:num w:numId="4">
    <w:abstractNumId w:val="27"/>
  </w:num>
  <w:num w:numId="5">
    <w:abstractNumId w:val="19"/>
  </w:num>
  <w:num w:numId="6">
    <w:abstractNumId w:val="15"/>
  </w:num>
  <w:num w:numId="7">
    <w:abstractNumId w:val="25"/>
  </w:num>
  <w:num w:numId="8">
    <w:abstractNumId w:val="21"/>
  </w:num>
  <w:num w:numId="9">
    <w:abstractNumId w:val="24"/>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20"/>
  </w:num>
  <w:num w:numId="21">
    <w:abstractNumId w:val="23"/>
  </w:num>
  <w:num w:numId="22">
    <w:abstractNumId w:val="29"/>
  </w:num>
  <w:num w:numId="23">
    <w:abstractNumId w:val="13"/>
  </w:num>
  <w:num w:numId="24">
    <w:abstractNumId w:val="26"/>
  </w:num>
  <w:num w:numId="25">
    <w:abstractNumId w:val="22"/>
  </w:num>
  <w:num w:numId="26">
    <w:abstractNumId w:val="16"/>
  </w:num>
  <w:num w:numId="2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num>
  <w:num w:numId="30">
    <w:abstractNumId w:val="12"/>
  </w:num>
  <w:num w:numId="31">
    <w:abstractNumId w:val="1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it-IT" w:vendorID="64" w:dllVersion="6" w:nlCheck="1" w:checkStyle="0"/>
  <w:activeWritingStyle w:appName="MSWord" w:lang="en-US" w:vendorID="64" w:dllVersion="6" w:nlCheck="1" w:checkStyle="1"/>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0" w:nlCheck="1" w:checkStyle="0"/>
  <w:proofState w:spelling="clean"/>
  <w:attachedTemplate r:id="rId1"/>
  <w:linkStyles/>
  <w:defaultTabStop w:val="708"/>
  <w:hyphenationZone w:val="283"/>
  <w:evenAndOddHeaders/>
  <w:characterSpacingControl w:val="doNotCompress"/>
  <w:hdrShapeDefaults>
    <o:shapedefaults v:ext="edit" spidmax="2049"/>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92C"/>
    <w:rsid w:val="0000023A"/>
    <w:rsid w:val="000019C1"/>
    <w:rsid w:val="0000598B"/>
    <w:rsid w:val="000320ED"/>
    <w:rsid w:val="00035B4A"/>
    <w:rsid w:val="00035FAD"/>
    <w:rsid w:val="00041330"/>
    <w:rsid w:val="00045252"/>
    <w:rsid w:val="00047398"/>
    <w:rsid w:val="00050EEF"/>
    <w:rsid w:val="00052A1A"/>
    <w:rsid w:val="00052C34"/>
    <w:rsid w:val="00056777"/>
    <w:rsid w:val="00056A1D"/>
    <w:rsid w:val="00062D29"/>
    <w:rsid w:val="00066BF3"/>
    <w:rsid w:val="000676D2"/>
    <w:rsid w:val="000713CD"/>
    <w:rsid w:val="00072E69"/>
    <w:rsid w:val="0007392C"/>
    <w:rsid w:val="000739F9"/>
    <w:rsid w:val="00077680"/>
    <w:rsid w:val="00080E27"/>
    <w:rsid w:val="000819C0"/>
    <w:rsid w:val="0008431E"/>
    <w:rsid w:val="00095C93"/>
    <w:rsid w:val="000C050B"/>
    <w:rsid w:val="000E118B"/>
    <w:rsid w:val="000E278E"/>
    <w:rsid w:val="000E34F1"/>
    <w:rsid w:val="000E7A87"/>
    <w:rsid w:val="000F6090"/>
    <w:rsid w:val="001041A3"/>
    <w:rsid w:val="0010534D"/>
    <w:rsid w:val="00125AC6"/>
    <w:rsid w:val="00127D30"/>
    <w:rsid w:val="00130AEE"/>
    <w:rsid w:val="0013113A"/>
    <w:rsid w:val="001314CF"/>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29D6"/>
    <w:rsid w:val="001C1C41"/>
    <w:rsid w:val="001D5887"/>
    <w:rsid w:val="001E2720"/>
    <w:rsid w:val="001E71D7"/>
    <w:rsid w:val="0020294A"/>
    <w:rsid w:val="002104E5"/>
    <w:rsid w:val="002124D9"/>
    <w:rsid w:val="00215CE8"/>
    <w:rsid w:val="002233F8"/>
    <w:rsid w:val="00240C39"/>
    <w:rsid w:val="0024271E"/>
    <w:rsid w:val="00245119"/>
    <w:rsid w:val="00250FEF"/>
    <w:rsid w:val="00252596"/>
    <w:rsid w:val="00264B6B"/>
    <w:rsid w:val="00270347"/>
    <w:rsid w:val="0027195D"/>
    <w:rsid w:val="002738DA"/>
    <w:rsid w:val="00282789"/>
    <w:rsid w:val="00290DF5"/>
    <w:rsid w:val="00292645"/>
    <w:rsid w:val="0029583F"/>
    <w:rsid w:val="00295B0E"/>
    <w:rsid w:val="002A517A"/>
    <w:rsid w:val="002B01E4"/>
    <w:rsid w:val="002B1F59"/>
    <w:rsid w:val="002C6AD9"/>
    <w:rsid w:val="002D26C4"/>
    <w:rsid w:val="002E54A6"/>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73175"/>
    <w:rsid w:val="0037572A"/>
    <w:rsid w:val="00376CCC"/>
    <w:rsid w:val="0038080D"/>
    <w:rsid w:val="00390853"/>
    <w:rsid w:val="00392395"/>
    <w:rsid w:val="003936B1"/>
    <w:rsid w:val="003944CF"/>
    <w:rsid w:val="003A1ABD"/>
    <w:rsid w:val="003B1C4A"/>
    <w:rsid w:val="003B1CA3"/>
    <w:rsid w:val="003B44F3"/>
    <w:rsid w:val="003C0F72"/>
    <w:rsid w:val="003C3338"/>
    <w:rsid w:val="003D0DD2"/>
    <w:rsid w:val="003D544B"/>
    <w:rsid w:val="003D7001"/>
    <w:rsid w:val="003E6247"/>
    <w:rsid w:val="003F4297"/>
    <w:rsid w:val="003F5DAE"/>
    <w:rsid w:val="003F5F3D"/>
    <w:rsid w:val="003F7CA2"/>
    <w:rsid w:val="004128EE"/>
    <w:rsid w:val="00427C7D"/>
    <w:rsid w:val="00431CB0"/>
    <w:rsid w:val="0044177E"/>
    <w:rsid w:val="0046042C"/>
    <w:rsid w:val="004729C8"/>
    <w:rsid w:val="0048106F"/>
    <w:rsid w:val="0048126B"/>
    <w:rsid w:val="0048137B"/>
    <w:rsid w:val="004825CE"/>
    <w:rsid w:val="004836A6"/>
    <w:rsid w:val="00492EF4"/>
    <w:rsid w:val="004947C9"/>
    <w:rsid w:val="00495781"/>
    <w:rsid w:val="00496343"/>
    <w:rsid w:val="00497365"/>
    <w:rsid w:val="004A7556"/>
    <w:rsid w:val="004B0BF6"/>
    <w:rsid w:val="004C1EDF"/>
    <w:rsid w:val="004C49F3"/>
    <w:rsid w:val="004C6B2D"/>
    <w:rsid w:val="0050103C"/>
    <w:rsid w:val="005041C6"/>
    <w:rsid w:val="00504C8B"/>
    <w:rsid w:val="00506EF6"/>
    <w:rsid w:val="005153AC"/>
    <w:rsid w:val="005160AB"/>
    <w:rsid w:val="00523CD9"/>
    <w:rsid w:val="00540C55"/>
    <w:rsid w:val="00551881"/>
    <w:rsid w:val="005528F6"/>
    <w:rsid w:val="00556BAE"/>
    <w:rsid w:val="0058578F"/>
    <w:rsid w:val="00586A35"/>
    <w:rsid w:val="00590FCE"/>
    <w:rsid w:val="005927BE"/>
    <w:rsid w:val="00596082"/>
    <w:rsid w:val="00596F2A"/>
    <w:rsid w:val="005B2ED3"/>
    <w:rsid w:val="005B493F"/>
    <w:rsid w:val="005C3D72"/>
    <w:rsid w:val="005C5E36"/>
    <w:rsid w:val="005C6B89"/>
    <w:rsid w:val="005D0695"/>
    <w:rsid w:val="005D0CCE"/>
    <w:rsid w:val="005D7E6E"/>
    <w:rsid w:val="005E22A3"/>
    <w:rsid w:val="005F30FF"/>
    <w:rsid w:val="00607A60"/>
    <w:rsid w:val="0061273A"/>
    <w:rsid w:val="00612C56"/>
    <w:rsid w:val="00612E4E"/>
    <w:rsid w:val="0063158B"/>
    <w:rsid w:val="006317A6"/>
    <w:rsid w:val="0063608B"/>
    <w:rsid w:val="00644AC8"/>
    <w:rsid w:val="00650463"/>
    <w:rsid w:val="006514CD"/>
    <w:rsid w:val="0065275A"/>
    <w:rsid w:val="00654D92"/>
    <w:rsid w:val="00660A05"/>
    <w:rsid w:val="00670649"/>
    <w:rsid w:val="00675128"/>
    <w:rsid w:val="0069472B"/>
    <w:rsid w:val="00694749"/>
    <w:rsid w:val="006978B2"/>
    <w:rsid w:val="006A0057"/>
    <w:rsid w:val="006A22F6"/>
    <w:rsid w:val="006A29E8"/>
    <w:rsid w:val="006A424F"/>
    <w:rsid w:val="006B2B2D"/>
    <w:rsid w:val="006C4BE3"/>
    <w:rsid w:val="006D0E9B"/>
    <w:rsid w:val="006D2239"/>
    <w:rsid w:val="006E0D12"/>
    <w:rsid w:val="006E4407"/>
    <w:rsid w:val="006E7653"/>
    <w:rsid w:val="006F050A"/>
    <w:rsid w:val="006F1681"/>
    <w:rsid w:val="00701FA6"/>
    <w:rsid w:val="0070306F"/>
    <w:rsid w:val="0070473B"/>
    <w:rsid w:val="0070531E"/>
    <w:rsid w:val="00717FB2"/>
    <w:rsid w:val="007249CB"/>
    <w:rsid w:val="00727914"/>
    <w:rsid w:val="00727EBD"/>
    <w:rsid w:val="00732243"/>
    <w:rsid w:val="00732D22"/>
    <w:rsid w:val="00740EA2"/>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B417F"/>
    <w:rsid w:val="007C57E7"/>
    <w:rsid w:val="007D3C28"/>
    <w:rsid w:val="007E0B4F"/>
    <w:rsid w:val="007E7648"/>
    <w:rsid w:val="007F2D1D"/>
    <w:rsid w:val="007F711E"/>
    <w:rsid w:val="00802E06"/>
    <w:rsid w:val="008051C3"/>
    <w:rsid w:val="00810CE2"/>
    <w:rsid w:val="00812D06"/>
    <w:rsid w:val="008150D4"/>
    <w:rsid w:val="00824131"/>
    <w:rsid w:val="008313F7"/>
    <w:rsid w:val="0083415F"/>
    <w:rsid w:val="0083735E"/>
    <w:rsid w:val="00837CBF"/>
    <w:rsid w:val="00843705"/>
    <w:rsid w:val="00847A31"/>
    <w:rsid w:val="00850D0C"/>
    <w:rsid w:val="0085553A"/>
    <w:rsid w:val="00871E83"/>
    <w:rsid w:val="008862DF"/>
    <w:rsid w:val="0089066F"/>
    <w:rsid w:val="00891A1D"/>
    <w:rsid w:val="008949E1"/>
    <w:rsid w:val="008A665A"/>
    <w:rsid w:val="008B1EFD"/>
    <w:rsid w:val="008B710D"/>
    <w:rsid w:val="008C6E83"/>
    <w:rsid w:val="008C72C9"/>
    <w:rsid w:val="008D4A83"/>
    <w:rsid w:val="008D5D75"/>
    <w:rsid w:val="008E6D1E"/>
    <w:rsid w:val="008F6FB8"/>
    <w:rsid w:val="009010B7"/>
    <w:rsid w:val="009073E1"/>
    <w:rsid w:val="0092209C"/>
    <w:rsid w:val="00922D48"/>
    <w:rsid w:val="009268B7"/>
    <w:rsid w:val="00926E45"/>
    <w:rsid w:val="00931F2B"/>
    <w:rsid w:val="00932662"/>
    <w:rsid w:val="00934FE1"/>
    <w:rsid w:val="00936367"/>
    <w:rsid w:val="00936F8D"/>
    <w:rsid w:val="009464DE"/>
    <w:rsid w:val="0095071A"/>
    <w:rsid w:val="00955704"/>
    <w:rsid w:val="009617B1"/>
    <w:rsid w:val="00962503"/>
    <w:rsid w:val="00966299"/>
    <w:rsid w:val="009668DE"/>
    <w:rsid w:val="00976413"/>
    <w:rsid w:val="00982C4C"/>
    <w:rsid w:val="00986039"/>
    <w:rsid w:val="00987F41"/>
    <w:rsid w:val="009923C7"/>
    <w:rsid w:val="009978A7"/>
    <w:rsid w:val="009B00DC"/>
    <w:rsid w:val="009B7559"/>
    <w:rsid w:val="009D3C3B"/>
    <w:rsid w:val="009D46EA"/>
    <w:rsid w:val="009E56C5"/>
    <w:rsid w:val="009F2833"/>
    <w:rsid w:val="00A012F5"/>
    <w:rsid w:val="00A12291"/>
    <w:rsid w:val="00A15152"/>
    <w:rsid w:val="00A155F9"/>
    <w:rsid w:val="00A164B7"/>
    <w:rsid w:val="00A21DEF"/>
    <w:rsid w:val="00A24D77"/>
    <w:rsid w:val="00A319FD"/>
    <w:rsid w:val="00A462C6"/>
    <w:rsid w:val="00A55023"/>
    <w:rsid w:val="00A70EE8"/>
    <w:rsid w:val="00A739CB"/>
    <w:rsid w:val="00A75047"/>
    <w:rsid w:val="00A8507F"/>
    <w:rsid w:val="00A91E16"/>
    <w:rsid w:val="00A95518"/>
    <w:rsid w:val="00AA10C4"/>
    <w:rsid w:val="00AA57D8"/>
    <w:rsid w:val="00AA5BF1"/>
    <w:rsid w:val="00AA6E2B"/>
    <w:rsid w:val="00AB0733"/>
    <w:rsid w:val="00AB21AA"/>
    <w:rsid w:val="00AB2327"/>
    <w:rsid w:val="00AC4630"/>
    <w:rsid w:val="00AD0294"/>
    <w:rsid w:val="00AE0A26"/>
    <w:rsid w:val="00AE1E64"/>
    <w:rsid w:val="00AE5436"/>
    <w:rsid w:val="00B0561D"/>
    <w:rsid w:val="00B13E4F"/>
    <w:rsid w:val="00B14E51"/>
    <w:rsid w:val="00B15A21"/>
    <w:rsid w:val="00B1638F"/>
    <w:rsid w:val="00B201E3"/>
    <w:rsid w:val="00B25737"/>
    <w:rsid w:val="00B33269"/>
    <w:rsid w:val="00B350C9"/>
    <w:rsid w:val="00B3715C"/>
    <w:rsid w:val="00B4052C"/>
    <w:rsid w:val="00B41CB4"/>
    <w:rsid w:val="00B43D73"/>
    <w:rsid w:val="00B46551"/>
    <w:rsid w:val="00B51DB5"/>
    <w:rsid w:val="00B5244B"/>
    <w:rsid w:val="00B61445"/>
    <w:rsid w:val="00B61DDD"/>
    <w:rsid w:val="00B64DD4"/>
    <w:rsid w:val="00B64F13"/>
    <w:rsid w:val="00B73DEA"/>
    <w:rsid w:val="00BA00DF"/>
    <w:rsid w:val="00BA5432"/>
    <w:rsid w:val="00BA7DD8"/>
    <w:rsid w:val="00BB333E"/>
    <w:rsid w:val="00BC5BDA"/>
    <w:rsid w:val="00BD304D"/>
    <w:rsid w:val="00BD562D"/>
    <w:rsid w:val="00BD5985"/>
    <w:rsid w:val="00BD61E5"/>
    <w:rsid w:val="00BD793B"/>
    <w:rsid w:val="00BE2A2D"/>
    <w:rsid w:val="00BF3D6B"/>
    <w:rsid w:val="00BF628A"/>
    <w:rsid w:val="00C03DCA"/>
    <w:rsid w:val="00C06212"/>
    <w:rsid w:val="00C1142C"/>
    <w:rsid w:val="00C14A4F"/>
    <w:rsid w:val="00C1704D"/>
    <w:rsid w:val="00C32613"/>
    <w:rsid w:val="00C41AE1"/>
    <w:rsid w:val="00C4538D"/>
    <w:rsid w:val="00C461FF"/>
    <w:rsid w:val="00C50274"/>
    <w:rsid w:val="00C5423E"/>
    <w:rsid w:val="00C63488"/>
    <w:rsid w:val="00C72FAB"/>
    <w:rsid w:val="00C822AF"/>
    <w:rsid w:val="00C90428"/>
    <w:rsid w:val="00C9472A"/>
    <w:rsid w:val="00C95C6E"/>
    <w:rsid w:val="00C96C07"/>
    <w:rsid w:val="00CA17C5"/>
    <w:rsid w:val="00CB6709"/>
    <w:rsid w:val="00CC2FE0"/>
    <w:rsid w:val="00CD4663"/>
    <w:rsid w:val="00CE0544"/>
    <w:rsid w:val="00CE752A"/>
    <w:rsid w:val="00CF2B1E"/>
    <w:rsid w:val="00CF39D4"/>
    <w:rsid w:val="00D04103"/>
    <w:rsid w:val="00D24AA4"/>
    <w:rsid w:val="00D31EBA"/>
    <w:rsid w:val="00D341FA"/>
    <w:rsid w:val="00D34435"/>
    <w:rsid w:val="00D47BCC"/>
    <w:rsid w:val="00D57099"/>
    <w:rsid w:val="00D658B3"/>
    <w:rsid w:val="00D70EDE"/>
    <w:rsid w:val="00D77868"/>
    <w:rsid w:val="00D9290D"/>
    <w:rsid w:val="00DC112E"/>
    <w:rsid w:val="00DC1C49"/>
    <w:rsid w:val="00DC4B20"/>
    <w:rsid w:val="00DC4FC9"/>
    <w:rsid w:val="00DD476E"/>
    <w:rsid w:val="00DD5335"/>
    <w:rsid w:val="00DF0E97"/>
    <w:rsid w:val="00E016B0"/>
    <w:rsid w:val="00E04496"/>
    <w:rsid w:val="00E13CDC"/>
    <w:rsid w:val="00E2212F"/>
    <w:rsid w:val="00E238F9"/>
    <w:rsid w:val="00E251D2"/>
    <w:rsid w:val="00E270D5"/>
    <w:rsid w:val="00E27659"/>
    <w:rsid w:val="00E320C3"/>
    <w:rsid w:val="00E36BC9"/>
    <w:rsid w:val="00E41B49"/>
    <w:rsid w:val="00E51B27"/>
    <w:rsid w:val="00E71D5C"/>
    <w:rsid w:val="00E83192"/>
    <w:rsid w:val="00E834D5"/>
    <w:rsid w:val="00E87E12"/>
    <w:rsid w:val="00E943FF"/>
    <w:rsid w:val="00EA18AE"/>
    <w:rsid w:val="00EA33FF"/>
    <w:rsid w:val="00EB0977"/>
    <w:rsid w:val="00EB13C5"/>
    <w:rsid w:val="00EB2E12"/>
    <w:rsid w:val="00EB3F7D"/>
    <w:rsid w:val="00EB49FA"/>
    <w:rsid w:val="00EB5854"/>
    <w:rsid w:val="00EB6DD9"/>
    <w:rsid w:val="00EC4D39"/>
    <w:rsid w:val="00EC5E10"/>
    <w:rsid w:val="00ED58DC"/>
    <w:rsid w:val="00EF03F0"/>
    <w:rsid w:val="00F06E88"/>
    <w:rsid w:val="00F07F37"/>
    <w:rsid w:val="00F130EE"/>
    <w:rsid w:val="00F13DDE"/>
    <w:rsid w:val="00F2664D"/>
    <w:rsid w:val="00F30418"/>
    <w:rsid w:val="00F3215E"/>
    <w:rsid w:val="00F3231F"/>
    <w:rsid w:val="00F41CC2"/>
    <w:rsid w:val="00F52D73"/>
    <w:rsid w:val="00F551F8"/>
    <w:rsid w:val="00F64C7B"/>
    <w:rsid w:val="00F65834"/>
    <w:rsid w:val="00F66B6F"/>
    <w:rsid w:val="00F7470A"/>
    <w:rsid w:val="00F74DA3"/>
    <w:rsid w:val="00F91DFA"/>
    <w:rsid w:val="00F95288"/>
    <w:rsid w:val="00F9791B"/>
    <w:rsid w:val="00FA313D"/>
    <w:rsid w:val="00FB2AFC"/>
    <w:rsid w:val="00FB7A39"/>
    <w:rsid w:val="00FC0E1D"/>
    <w:rsid w:val="00FC53DA"/>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E6DE028"/>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PMingLiU" w:hAnsi="Calibri" w:cs="Arial"/>
        <w:lang w:val="it-IT" w:eastAsia="it-IT" w:bidi="ar-SA"/>
      </w:rPr>
    </w:rPrDefault>
    <w:pPrDefault/>
  </w:docDefaults>
  <w:latentStyles w:defLockedState="0" w:defUIPriority="0" w:defSemiHidden="0" w:defUnhideWhenUsed="0" w:defQFormat="0" w:count="377">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UnresolvedMention1">
    <w:name w:val="Unresolved Mention1"/>
    <w:basedOn w:val="DefaultParagraphFont"/>
    <w:uiPriority w:val="99"/>
    <w:semiHidden/>
    <w:unhideWhenUsed/>
    <w:rsid w:val="00556B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68040232">
      <w:bodyDiv w:val="1"/>
      <w:marLeft w:val="0"/>
      <w:marRight w:val="0"/>
      <w:marTop w:val="0"/>
      <w:marBottom w:val="0"/>
      <w:divBdr>
        <w:top w:val="none" w:sz="0" w:space="0" w:color="auto"/>
        <w:left w:val="none" w:sz="0" w:space="0" w:color="auto"/>
        <w:bottom w:val="none" w:sz="0" w:space="0" w:color="auto"/>
        <w:right w:val="none" w:sz="0" w:space="0" w:color="auto"/>
      </w:divBdr>
    </w:div>
    <w:div w:id="108741669">
      <w:bodyDiv w:val="1"/>
      <w:marLeft w:val="0"/>
      <w:marRight w:val="0"/>
      <w:marTop w:val="0"/>
      <w:marBottom w:val="0"/>
      <w:divBdr>
        <w:top w:val="none" w:sz="0" w:space="0" w:color="auto"/>
        <w:left w:val="none" w:sz="0" w:space="0" w:color="auto"/>
        <w:bottom w:val="none" w:sz="0" w:space="0" w:color="auto"/>
        <w:right w:val="none" w:sz="0" w:space="0" w:color="auto"/>
      </w:divBdr>
      <w:divsChild>
        <w:div w:id="796098239">
          <w:marLeft w:val="0"/>
          <w:marRight w:val="0"/>
          <w:marTop w:val="0"/>
          <w:marBottom w:val="0"/>
          <w:divBdr>
            <w:top w:val="none" w:sz="0" w:space="0" w:color="auto"/>
            <w:left w:val="none" w:sz="0" w:space="0" w:color="auto"/>
            <w:bottom w:val="none" w:sz="0" w:space="0" w:color="auto"/>
            <w:right w:val="none" w:sz="0" w:space="0" w:color="auto"/>
          </w:divBdr>
          <w:divsChild>
            <w:div w:id="20253741">
              <w:marLeft w:val="0"/>
              <w:marRight w:val="0"/>
              <w:marTop w:val="0"/>
              <w:marBottom w:val="0"/>
              <w:divBdr>
                <w:top w:val="none" w:sz="0" w:space="0" w:color="auto"/>
                <w:left w:val="none" w:sz="0" w:space="0" w:color="auto"/>
                <w:bottom w:val="none" w:sz="0" w:space="0" w:color="auto"/>
                <w:right w:val="none" w:sz="0" w:space="0" w:color="auto"/>
              </w:divBdr>
              <w:divsChild>
                <w:div w:id="1213733512">
                  <w:marLeft w:val="0"/>
                  <w:marRight w:val="0"/>
                  <w:marTop w:val="0"/>
                  <w:marBottom w:val="0"/>
                  <w:divBdr>
                    <w:top w:val="none" w:sz="0" w:space="0" w:color="auto"/>
                    <w:left w:val="none" w:sz="0" w:space="0" w:color="auto"/>
                    <w:bottom w:val="none" w:sz="0" w:space="0" w:color="auto"/>
                    <w:right w:val="none" w:sz="0" w:space="0" w:color="auto"/>
                  </w:divBdr>
                </w:div>
                <w:div w:id="1400057388">
                  <w:marLeft w:val="0"/>
                  <w:marRight w:val="0"/>
                  <w:marTop w:val="0"/>
                  <w:marBottom w:val="0"/>
                  <w:divBdr>
                    <w:top w:val="none" w:sz="0" w:space="0" w:color="auto"/>
                    <w:left w:val="none" w:sz="0" w:space="0" w:color="auto"/>
                    <w:bottom w:val="none" w:sz="0" w:space="0" w:color="auto"/>
                    <w:right w:val="none" w:sz="0" w:space="0" w:color="auto"/>
                  </w:divBdr>
                </w:div>
                <w:div w:id="1742484129">
                  <w:marLeft w:val="0"/>
                  <w:marRight w:val="0"/>
                  <w:marTop w:val="0"/>
                  <w:marBottom w:val="0"/>
                  <w:divBdr>
                    <w:top w:val="none" w:sz="0" w:space="0" w:color="auto"/>
                    <w:left w:val="none" w:sz="0" w:space="0" w:color="auto"/>
                    <w:bottom w:val="none" w:sz="0" w:space="0" w:color="auto"/>
                    <w:right w:val="none" w:sz="0" w:space="0" w:color="auto"/>
                  </w:divBdr>
                </w:div>
                <w:div w:id="1393581478">
                  <w:marLeft w:val="0"/>
                  <w:marRight w:val="0"/>
                  <w:marTop w:val="0"/>
                  <w:marBottom w:val="0"/>
                  <w:divBdr>
                    <w:top w:val="none" w:sz="0" w:space="0" w:color="auto"/>
                    <w:left w:val="none" w:sz="0" w:space="0" w:color="auto"/>
                    <w:bottom w:val="none" w:sz="0" w:space="0" w:color="auto"/>
                    <w:right w:val="none" w:sz="0" w:space="0" w:color="auto"/>
                  </w:divBdr>
                </w:div>
                <w:div w:id="1565605021">
                  <w:marLeft w:val="0"/>
                  <w:marRight w:val="0"/>
                  <w:marTop w:val="0"/>
                  <w:marBottom w:val="0"/>
                  <w:divBdr>
                    <w:top w:val="none" w:sz="0" w:space="0" w:color="auto"/>
                    <w:left w:val="none" w:sz="0" w:space="0" w:color="auto"/>
                    <w:bottom w:val="none" w:sz="0" w:space="0" w:color="auto"/>
                    <w:right w:val="none" w:sz="0" w:space="0" w:color="auto"/>
                  </w:divBdr>
                </w:div>
                <w:div w:id="2079934099">
                  <w:marLeft w:val="0"/>
                  <w:marRight w:val="0"/>
                  <w:marTop w:val="0"/>
                  <w:marBottom w:val="0"/>
                  <w:divBdr>
                    <w:top w:val="none" w:sz="0" w:space="0" w:color="auto"/>
                    <w:left w:val="none" w:sz="0" w:space="0" w:color="auto"/>
                    <w:bottom w:val="none" w:sz="0" w:space="0" w:color="auto"/>
                    <w:right w:val="none" w:sz="0" w:space="0" w:color="auto"/>
                  </w:divBdr>
                </w:div>
                <w:div w:id="93868276">
                  <w:marLeft w:val="0"/>
                  <w:marRight w:val="0"/>
                  <w:marTop w:val="0"/>
                  <w:marBottom w:val="0"/>
                  <w:divBdr>
                    <w:top w:val="none" w:sz="0" w:space="0" w:color="auto"/>
                    <w:left w:val="none" w:sz="0" w:space="0" w:color="auto"/>
                    <w:bottom w:val="none" w:sz="0" w:space="0" w:color="auto"/>
                    <w:right w:val="none" w:sz="0" w:space="0" w:color="auto"/>
                  </w:divBdr>
                </w:div>
                <w:div w:id="1029988338">
                  <w:marLeft w:val="0"/>
                  <w:marRight w:val="0"/>
                  <w:marTop w:val="0"/>
                  <w:marBottom w:val="0"/>
                  <w:divBdr>
                    <w:top w:val="none" w:sz="0" w:space="0" w:color="auto"/>
                    <w:left w:val="none" w:sz="0" w:space="0" w:color="auto"/>
                    <w:bottom w:val="none" w:sz="0" w:space="0" w:color="auto"/>
                    <w:right w:val="none" w:sz="0" w:space="0" w:color="auto"/>
                  </w:divBdr>
                </w:div>
                <w:div w:id="2051955636">
                  <w:marLeft w:val="0"/>
                  <w:marRight w:val="0"/>
                  <w:marTop w:val="0"/>
                  <w:marBottom w:val="0"/>
                  <w:divBdr>
                    <w:top w:val="none" w:sz="0" w:space="0" w:color="auto"/>
                    <w:left w:val="none" w:sz="0" w:space="0" w:color="auto"/>
                    <w:bottom w:val="none" w:sz="0" w:space="0" w:color="auto"/>
                    <w:right w:val="none" w:sz="0" w:space="0" w:color="auto"/>
                  </w:divBdr>
                </w:div>
                <w:div w:id="679745868">
                  <w:marLeft w:val="0"/>
                  <w:marRight w:val="0"/>
                  <w:marTop w:val="0"/>
                  <w:marBottom w:val="0"/>
                  <w:divBdr>
                    <w:top w:val="none" w:sz="0" w:space="0" w:color="auto"/>
                    <w:left w:val="none" w:sz="0" w:space="0" w:color="auto"/>
                    <w:bottom w:val="none" w:sz="0" w:space="0" w:color="auto"/>
                    <w:right w:val="none" w:sz="0" w:space="0" w:color="auto"/>
                  </w:divBdr>
                </w:div>
                <w:div w:id="30547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40917">
      <w:bodyDiv w:val="1"/>
      <w:marLeft w:val="0"/>
      <w:marRight w:val="0"/>
      <w:marTop w:val="0"/>
      <w:marBottom w:val="0"/>
      <w:divBdr>
        <w:top w:val="none" w:sz="0" w:space="0" w:color="auto"/>
        <w:left w:val="none" w:sz="0" w:space="0" w:color="auto"/>
        <w:bottom w:val="none" w:sz="0" w:space="0" w:color="auto"/>
        <w:right w:val="none" w:sz="0" w:space="0" w:color="auto"/>
      </w:divBdr>
      <w:divsChild>
        <w:div w:id="589852703">
          <w:marLeft w:val="0"/>
          <w:marRight w:val="0"/>
          <w:marTop w:val="0"/>
          <w:marBottom w:val="0"/>
          <w:divBdr>
            <w:top w:val="none" w:sz="0" w:space="0" w:color="auto"/>
            <w:left w:val="none" w:sz="0" w:space="0" w:color="auto"/>
            <w:bottom w:val="none" w:sz="0" w:space="0" w:color="auto"/>
            <w:right w:val="none" w:sz="0" w:space="0" w:color="auto"/>
          </w:divBdr>
          <w:divsChild>
            <w:div w:id="810173339">
              <w:marLeft w:val="0"/>
              <w:marRight w:val="0"/>
              <w:marTop w:val="0"/>
              <w:marBottom w:val="0"/>
              <w:divBdr>
                <w:top w:val="none" w:sz="0" w:space="0" w:color="auto"/>
                <w:left w:val="none" w:sz="0" w:space="0" w:color="auto"/>
                <w:bottom w:val="none" w:sz="0" w:space="0" w:color="auto"/>
                <w:right w:val="none" w:sz="0" w:space="0" w:color="auto"/>
              </w:divBdr>
              <w:divsChild>
                <w:div w:id="1401367294">
                  <w:marLeft w:val="0"/>
                  <w:marRight w:val="0"/>
                  <w:marTop w:val="0"/>
                  <w:marBottom w:val="0"/>
                  <w:divBdr>
                    <w:top w:val="none" w:sz="0" w:space="0" w:color="auto"/>
                    <w:left w:val="none" w:sz="0" w:space="0" w:color="auto"/>
                    <w:bottom w:val="none" w:sz="0" w:space="0" w:color="auto"/>
                    <w:right w:val="none" w:sz="0" w:space="0" w:color="auto"/>
                  </w:divBdr>
                </w:div>
                <w:div w:id="1972249547">
                  <w:marLeft w:val="0"/>
                  <w:marRight w:val="0"/>
                  <w:marTop w:val="0"/>
                  <w:marBottom w:val="0"/>
                  <w:divBdr>
                    <w:top w:val="none" w:sz="0" w:space="0" w:color="auto"/>
                    <w:left w:val="none" w:sz="0" w:space="0" w:color="auto"/>
                    <w:bottom w:val="none" w:sz="0" w:space="0" w:color="auto"/>
                    <w:right w:val="none" w:sz="0" w:space="0" w:color="auto"/>
                  </w:divBdr>
                </w:div>
                <w:div w:id="1071662347">
                  <w:marLeft w:val="0"/>
                  <w:marRight w:val="0"/>
                  <w:marTop w:val="0"/>
                  <w:marBottom w:val="0"/>
                  <w:divBdr>
                    <w:top w:val="none" w:sz="0" w:space="0" w:color="auto"/>
                    <w:left w:val="none" w:sz="0" w:space="0" w:color="auto"/>
                    <w:bottom w:val="none" w:sz="0" w:space="0" w:color="auto"/>
                    <w:right w:val="none" w:sz="0" w:space="0" w:color="auto"/>
                  </w:divBdr>
                </w:div>
                <w:div w:id="1679649438">
                  <w:marLeft w:val="0"/>
                  <w:marRight w:val="0"/>
                  <w:marTop w:val="0"/>
                  <w:marBottom w:val="0"/>
                  <w:divBdr>
                    <w:top w:val="none" w:sz="0" w:space="0" w:color="auto"/>
                    <w:left w:val="none" w:sz="0" w:space="0" w:color="auto"/>
                    <w:bottom w:val="none" w:sz="0" w:space="0" w:color="auto"/>
                    <w:right w:val="none" w:sz="0" w:space="0" w:color="auto"/>
                  </w:divBdr>
                </w:div>
                <w:div w:id="1608384850">
                  <w:marLeft w:val="0"/>
                  <w:marRight w:val="0"/>
                  <w:marTop w:val="0"/>
                  <w:marBottom w:val="0"/>
                  <w:divBdr>
                    <w:top w:val="none" w:sz="0" w:space="0" w:color="auto"/>
                    <w:left w:val="none" w:sz="0" w:space="0" w:color="auto"/>
                    <w:bottom w:val="none" w:sz="0" w:space="0" w:color="auto"/>
                    <w:right w:val="none" w:sz="0" w:space="0" w:color="auto"/>
                  </w:divBdr>
                </w:div>
                <w:div w:id="849027024">
                  <w:marLeft w:val="0"/>
                  <w:marRight w:val="0"/>
                  <w:marTop w:val="0"/>
                  <w:marBottom w:val="0"/>
                  <w:divBdr>
                    <w:top w:val="none" w:sz="0" w:space="0" w:color="auto"/>
                    <w:left w:val="none" w:sz="0" w:space="0" w:color="auto"/>
                    <w:bottom w:val="none" w:sz="0" w:space="0" w:color="auto"/>
                    <w:right w:val="none" w:sz="0" w:space="0" w:color="auto"/>
                  </w:divBdr>
                </w:div>
                <w:div w:id="1848253815">
                  <w:marLeft w:val="0"/>
                  <w:marRight w:val="0"/>
                  <w:marTop w:val="0"/>
                  <w:marBottom w:val="0"/>
                  <w:divBdr>
                    <w:top w:val="none" w:sz="0" w:space="0" w:color="auto"/>
                    <w:left w:val="none" w:sz="0" w:space="0" w:color="auto"/>
                    <w:bottom w:val="none" w:sz="0" w:space="0" w:color="auto"/>
                    <w:right w:val="none" w:sz="0" w:space="0" w:color="auto"/>
                  </w:divBdr>
                </w:div>
                <w:div w:id="2075271303">
                  <w:marLeft w:val="0"/>
                  <w:marRight w:val="0"/>
                  <w:marTop w:val="0"/>
                  <w:marBottom w:val="0"/>
                  <w:divBdr>
                    <w:top w:val="none" w:sz="0" w:space="0" w:color="auto"/>
                    <w:left w:val="none" w:sz="0" w:space="0" w:color="auto"/>
                    <w:bottom w:val="none" w:sz="0" w:space="0" w:color="auto"/>
                    <w:right w:val="none" w:sz="0" w:space="0" w:color="auto"/>
                  </w:divBdr>
                </w:div>
                <w:div w:id="1702320189">
                  <w:marLeft w:val="0"/>
                  <w:marRight w:val="0"/>
                  <w:marTop w:val="0"/>
                  <w:marBottom w:val="0"/>
                  <w:divBdr>
                    <w:top w:val="none" w:sz="0" w:space="0" w:color="auto"/>
                    <w:left w:val="none" w:sz="0" w:space="0" w:color="auto"/>
                    <w:bottom w:val="none" w:sz="0" w:space="0" w:color="auto"/>
                    <w:right w:val="none" w:sz="0" w:space="0" w:color="auto"/>
                  </w:divBdr>
                </w:div>
                <w:div w:id="734740876">
                  <w:marLeft w:val="0"/>
                  <w:marRight w:val="0"/>
                  <w:marTop w:val="0"/>
                  <w:marBottom w:val="0"/>
                  <w:divBdr>
                    <w:top w:val="none" w:sz="0" w:space="0" w:color="auto"/>
                    <w:left w:val="none" w:sz="0" w:space="0" w:color="auto"/>
                    <w:bottom w:val="none" w:sz="0" w:space="0" w:color="auto"/>
                    <w:right w:val="none" w:sz="0" w:space="0" w:color="auto"/>
                  </w:divBdr>
                </w:div>
                <w:div w:id="98193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86530318">
      <w:bodyDiv w:val="1"/>
      <w:marLeft w:val="0"/>
      <w:marRight w:val="0"/>
      <w:marTop w:val="0"/>
      <w:marBottom w:val="0"/>
      <w:divBdr>
        <w:top w:val="none" w:sz="0" w:space="0" w:color="auto"/>
        <w:left w:val="none" w:sz="0" w:space="0" w:color="auto"/>
        <w:bottom w:val="none" w:sz="0" w:space="0" w:color="auto"/>
        <w:right w:val="none" w:sz="0" w:space="0" w:color="auto"/>
      </w:divBdr>
    </w:div>
    <w:div w:id="925307942">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171287926">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01459978">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0598970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2192908">
      <w:bodyDiv w:val="1"/>
      <w:marLeft w:val="0"/>
      <w:marRight w:val="0"/>
      <w:marTop w:val="0"/>
      <w:marBottom w:val="0"/>
      <w:divBdr>
        <w:top w:val="none" w:sz="0" w:space="0" w:color="auto"/>
        <w:left w:val="none" w:sz="0" w:space="0" w:color="auto"/>
        <w:bottom w:val="none" w:sz="0" w:space="0" w:color="auto"/>
        <w:right w:val="none" w:sz="0" w:space="0" w:color="auto"/>
      </w:divBdr>
    </w:div>
    <w:div w:id="1666976084">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88241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towardsdatascience.com/probability-concepts-explained-bayesian-inference-for-parameter-estimation-90e8930e5348" TargetMode="External"/><Relationship Id="rId18" Type="http://schemas.openxmlformats.org/officeDocument/2006/relationships/hyperlink" Target="https://towardsdatascience.com/spectral-clustering-82d3cff3d3b7" TargetMode="External"/><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s://filterbubblecn.blogspot.com/2016/03/hands-on-spectral-clustering-in-r.html?fbclid=IwAR1OfPaWMlD-z2CH4-8s5TDFMdYMbSonQXXhpLuQ7UA_53rxtlPXO3QFrzM" TargetMode="External"/><Relationship Id="rId7" Type="http://schemas.openxmlformats.org/officeDocument/2006/relationships/footnotes" Target="footnotes.xml"/><Relationship Id="rId12" Type="http://schemas.openxmlformats.org/officeDocument/2006/relationships/hyperlink" Target="https://www.kdnuggets.com/2019/05/guide-k-means-clustering-algorithm.html?fbclid=IwAR13m4XKJHdGY7bN4MHlv_ubBygITwu5YtzThi04xw4YYXXnk1PDFiWDydY" TargetMode="External"/><Relationship Id="rId17" Type="http://schemas.openxmlformats.org/officeDocument/2006/relationships/hyperlink" Target="https://data-flair.training/blogs/clustering-in-r-tutorial/" TargetMode="Externa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yperlink" Target="https://www.kdnuggets.com/2019/10/clustering-metrics-better-elbow-method.html?fbclid=IwAR1IO6FmWhFb9lMkcm7UE5n99xb1TXi4-Nd6W6WD6iWyLxjAElFlu4_Uiac" TargetMode="External"/><Relationship Id="rId20" Type="http://schemas.openxmlformats.org/officeDocument/2006/relationships/hyperlink" Target="https://www.datanovia.com/en/blog/types-of-clustering-methods-overview-and-quick-start-r-code/"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kmglock@mail.lipscomb.edu" TargetMode="External"/><Relationship Id="rId24"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s://www.datanovia.com/en/lessons/clustering-distance-measures/?fbclid=IwAR0ZEjpadFKOMYaL-dCdZKEBgpUYRXqqcUe8IoHs8B7Yyvzvlqve3Eriv0c" TargetMode="External"/><Relationship Id="rId23" Type="http://schemas.openxmlformats.org/officeDocument/2006/relationships/image" Target="media/image1.png"/><Relationship Id="rId28"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hyperlink" Target="http://www.machinelearningtutorial.net/2017/02/14/k-means-clustering-example/?fbclid=IwAR1HAdndtIxFFGSXluMKT2G_MlXiSyhNbQF7ytyU1-ypC85A143iTc2uTTk" TargetMode="Externa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www.kdnuggets.com/2019/10/right-clustering-algorithm.html?fbclid=IwAR0aHnVHUZ2FtAlSxB_fZUMQ2dOGBmjLha92TGPWYwkd49_iTufBhv1L-YU" TargetMode="External"/><Relationship Id="rId22" Type="http://schemas.openxmlformats.org/officeDocument/2006/relationships/hyperlink" Target="https://www.analyticsvidhya.com/blog/2016/06/bayesian-statistics-beginners-simple-english/?fbclid=IwAR0PIaQRZBrEa-7_10dyMKr56f__aw0mtJ7JYz88M0UHuR_Qk5pwBVJ1bH8" TargetMode="External"/><Relationship Id="rId27" Type="http://schemas.openxmlformats.org/officeDocument/2006/relationships/image" Target="media/image5.png"/><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918BE7CE-D096-45F8-95CC-FF3AB71E3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38</TotalTime>
  <Pages>1</Pages>
  <Words>2693</Words>
  <Characters>15352</Characters>
  <Application>Microsoft Office Word</Application>
  <DocSecurity>0</DocSecurity>
  <Lines>127</Lines>
  <Paragraphs>36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18009</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 Glock</cp:lastModifiedBy>
  <cp:revision>7</cp:revision>
  <cp:lastPrinted>2018-05-22T11:24:00Z</cp:lastPrinted>
  <dcterms:created xsi:type="dcterms:W3CDTF">2019-10-28T20:36:00Z</dcterms:created>
  <dcterms:modified xsi:type="dcterms:W3CDTF">2019-10-28T22:12:00Z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