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учреждение высшего образования 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  <w:t xml:space="preserve">«Волгоградский государственный технический университет» 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  <w:t xml:space="preserve">Факультет «Электроники и вычислительной техники»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  <w:t xml:space="preserve">Кафедра «Системы автоматизированного проектирования и поискового конструирования»</w:t>
      </w:r>
    </w:p>
    <w:p w:rsidR="00000000" w:rsidDel="00000000" w:rsidP="00000000" w:rsidRDefault="00000000" w:rsidRPr="00000000" w14:paraId="00000006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КОНТРОЛЬНАЯ РАБОТА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  <w:t xml:space="preserve">по дисциплине: «Компьютерная лингвистика» 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Выполнили:</w:t>
      </w:r>
    </w:p>
    <w:p w:rsidR="00000000" w:rsidDel="00000000" w:rsidP="00000000" w:rsidRDefault="00000000" w:rsidRPr="00000000" w14:paraId="00000010">
      <w:pPr>
        <w:spacing w:after="0" w:line="360" w:lineRule="auto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студенты 3 курса, гр. ИВТ-365</w:t>
      </w:r>
    </w:p>
    <w:p w:rsidR="00000000" w:rsidDel="00000000" w:rsidP="00000000" w:rsidRDefault="00000000" w:rsidRPr="00000000" w14:paraId="00000011">
      <w:pPr>
        <w:spacing w:after="0" w:line="360" w:lineRule="auto"/>
        <w:jc w:val="right"/>
        <w:rPr>
          <w:color w:val="000000"/>
        </w:rPr>
      </w:pPr>
      <w:r w:rsidDel="00000000" w:rsidR="00000000" w:rsidRPr="00000000">
        <w:rPr>
          <w:rtl w:val="0"/>
        </w:rPr>
        <w:t xml:space="preserve">Меркушов М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color w:val="000000"/>
          <w:rtl w:val="0"/>
        </w:rPr>
        <w:t xml:space="preserve">.,</w:t>
      </w:r>
    </w:p>
    <w:p w:rsidR="00000000" w:rsidDel="00000000" w:rsidP="00000000" w:rsidRDefault="00000000" w:rsidRPr="00000000" w14:paraId="00000012">
      <w:pPr>
        <w:spacing w:after="0" w:line="360" w:lineRule="auto"/>
        <w:jc w:val="right"/>
        <w:rPr>
          <w:color w:val="000000"/>
        </w:rPr>
      </w:pPr>
      <w:r w:rsidDel="00000000" w:rsidR="00000000" w:rsidRPr="00000000">
        <w:rPr>
          <w:rtl w:val="0"/>
        </w:rPr>
        <w:t xml:space="preserve">Николенко Д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after="0" w:line="360" w:lineRule="auto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Проверил:</w:t>
      </w:r>
    </w:p>
    <w:p w:rsidR="00000000" w:rsidDel="00000000" w:rsidP="00000000" w:rsidRDefault="00000000" w:rsidRPr="00000000" w14:paraId="00000014">
      <w:pPr>
        <w:spacing w:after="0" w:line="360" w:lineRule="auto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доц. Коробкин Д.М.</w:t>
      </w:r>
    </w:p>
    <w:p w:rsidR="00000000" w:rsidDel="00000000" w:rsidP="00000000" w:rsidRDefault="00000000" w:rsidRPr="00000000" w14:paraId="00000015">
      <w:pPr>
        <w:spacing w:after="0" w:line="360" w:lineRule="auto"/>
        <w:ind w:left="6372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  <w:t xml:space="preserve">Волгоград, 2022</w:t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Первая часть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База данных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Парсер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Вторая часть</w:t>
              <w:tab/>
            </w:r>
          </w:hyperlink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Томита-парсер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Word2Vec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line="36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Первая часть</w:t>
      </w:r>
    </w:p>
    <w:p w:rsidR="00000000" w:rsidDel="00000000" w:rsidP="00000000" w:rsidRDefault="00000000" w:rsidRPr="00000000" w14:paraId="00000024">
      <w:pPr>
        <w:pStyle w:val="Heading2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База данных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Используется СУБД MongoDB.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Описание коллекций базы данных: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news_vlg – коллекция всех новостей, а также извлеченные из них персоны и достопримечательности.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Значение полей: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_id – id записи в MongoDB;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headline – заголовок статьи;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 – содержание статьи;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url – ссылка на источник;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time – время публикации статьи.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sorted_news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коллекци</w:t>
      </w:r>
      <w:r w:rsidDel="00000000" w:rsidR="00000000" w:rsidRPr="00000000">
        <w:rPr>
          <w:rtl w:val="0"/>
        </w:rPr>
        <w:t xml:space="preserve">я с упоминанием персоны или достопримечательности 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Значение полей: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_id – id записи в MongoDB;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Person/Attraction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имя персоны или название достопримечательности;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Sentanse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tl w:val="0"/>
        </w:rPr>
        <w:t xml:space="preserve">предложение с упоминанием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Парсер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Парсер (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.py) работает в 2 этапа:</w:t>
      </w:r>
    </w:p>
    <w:p w:rsidR="00000000" w:rsidDel="00000000" w:rsidP="00000000" w:rsidRDefault="00000000" w:rsidRPr="00000000" w14:paraId="0000004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Первый этап: парсер проходит по новостной ленте и сохраняет ссылки на новостные статьи в список.</w:t>
      </w:r>
    </w:p>
    <w:p w:rsidR="00000000" w:rsidDel="00000000" w:rsidP="00000000" w:rsidRDefault="00000000" w:rsidRPr="00000000" w14:paraId="0000004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Второй этап: парсер проходит по каждой сохраненной ссылке и получает для каждой новости следующие данные: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headline – заголовок статьи;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 – содержание статьи;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url – ссылка на источник;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time – время публикации статьи.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Эти данные составляют новую запись в коллекции MongoDB.</w:t>
      </w:r>
    </w:p>
    <w:p w:rsidR="00000000" w:rsidDel="00000000" w:rsidP="00000000" w:rsidRDefault="00000000" w:rsidRPr="00000000" w14:paraId="0000004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Скриншоты таблиц заполненной парсерами базы данных: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191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  <w:t xml:space="preserve">Рисунок 1. Таблица news_vlg 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851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  <w:t xml:space="preserve">Рисунок 2. Синонимы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spacing w:after="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Вторая часть</w:t>
      </w:r>
    </w:p>
    <w:p w:rsidR="00000000" w:rsidDel="00000000" w:rsidP="00000000" w:rsidRDefault="00000000" w:rsidRPr="00000000" w14:paraId="0000005C">
      <w:pPr>
        <w:pStyle w:val="Heading2"/>
        <w:spacing w:before="0" w:line="360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Томита-парсер</w:t>
      </w:r>
    </w:p>
    <w:p w:rsidR="00000000" w:rsidDel="00000000" w:rsidP="00000000" w:rsidRDefault="00000000" w:rsidRPr="00000000" w14:paraId="0000005D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Грамматики для томита-парсера генерировались на основе данных полученных с сайтов: </w:t>
      </w: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https://global-volgograd.ru/person</w:t>
        </w:r>
      </w:hyperlink>
      <w:r w:rsidDel="00000000" w:rsidR="00000000" w:rsidRPr="00000000">
        <w:rPr>
          <w:rtl w:val="0"/>
        </w:rPr>
        <w:t xml:space="preserve"> и  </w:t>
      </w: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https://avolgograd.com/sights?obl=vgg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Выделение персон и достопримечательностей и помещение их в таблицу sorted_news выполняется в скрипте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getSentences.py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по ходу записи новостей в коллекцию sorted_news .</w:t>
      </w:r>
    </w:p>
    <w:p w:rsidR="00000000" w:rsidDel="00000000" w:rsidP="00000000" w:rsidRDefault="00000000" w:rsidRPr="00000000" w14:paraId="0000005F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Перед запуском скрипта необходимо копировать все файлы в /home/vagrant/tomita-parser/build/bin/.</w:t>
      </w:r>
    </w:p>
    <w:p w:rsidR="00000000" w:rsidDel="00000000" w:rsidP="00000000" w:rsidRDefault="00000000" w:rsidRPr="00000000" w14:paraId="00000060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Для работы томита-парсера необходимо получить из БД текст всех статей и запустить файл для каждого предложения из базы. На выходе получим файл </w:t>
      </w:r>
      <w:r w:rsidDel="00000000" w:rsidR="00000000" w:rsidRPr="00000000">
        <w:rPr>
          <w:color w:val="0a3069"/>
          <w:highlight w:val="white"/>
          <w:rtl w:val="0"/>
        </w:rPr>
        <w:t xml:space="preserve">facts.txt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в который будет перезаписываться каждая статья и извлекаются данные. Полученные данные записываются в базу news с полями Person либо Attraction и поле Sentanse </w:t>
      </w:r>
    </w:p>
    <w:p w:rsidR="00000000" w:rsidDel="00000000" w:rsidP="00000000" w:rsidRDefault="00000000" w:rsidRPr="00000000" w14:paraId="0000006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где Person – персоны, Attraction – достопримечательности, </w:t>
        <w:tab/>
        <w:t xml:space="preserve">Sentanse  -  предложение с упоминанием.</w:t>
      </w:r>
    </w:p>
    <w:p w:rsidR="00000000" w:rsidDel="00000000" w:rsidP="00000000" w:rsidRDefault="00000000" w:rsidRPr="00000000" w14:paraId="00000062">
      <w:pPr>
        <w:spacing w:after="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Word2Vec</w:t>
      </w:r>
    </w:p>
    <w:p w:rsidR="00000000" w:rsidDel="00000000" w:rsidP="00000000" w:rsidRDefault="00000000" w:rsidRPr="00000000" w14:paraId="00000064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Для построения модели word2vec персоны и достопримечательности были записаны в файлы persons.txt и attaraction.txt. Запускаемый файл useword2vec.py  находит синонимы для данных из txt файлов.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759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  <w:t xml:space="preserve">Рисунок 3. Страница контекстных синонимов</w:t>
      </w:r>
    </w:p>
    <w:p w:rsidR="00000000" w:rsidDel="00000000" w:rsidP="00000000" w:rsidRDefault="00000000" w:rsidRPr="00000000" w14:paraId="00000067">
      <w:pPr>
        <w:spacing w:after="0" w:line="240" w:lineRule="auto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sectPr>
      <w:footerReference r:id="rId12" w:type="default"/>
      <w:pgSz w:h="16838" w:w="11906" w:orient="portrait"/>
      <w:pgMar w:bottom="1134" w:top="1134" w:left="1701" w:right="85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="360" w:lineRule="auto"/>
    </w:pPr>
    <w:rPr>
      <w:rFonts w:ascii="Calibri" w:cs="Calibri" w:eastAsia="Calibri" w:hAnsi="Calibri"/>
      <w:color w:val="000000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</w:pPr>
    <w:rPr>
      <w:rFonts w:ascii="Liberation Serif" w:cs="Liberation Serif" w:eastAsia="Liberation Serif" w:hAnsi="Liberation Serif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spacing w:after="160" w:line="259" w:lineRule="auto"/>
    </w:pPr>
  </w:style>
  <w:style w:type="paragraph" w:styleId="1">
    <w:name w:val="heading 1"/>
    <w:basedOn w:val="a"/>
    <w:link w:val="10"/>
    <w:uiPriority w:val="9"/>
    <w:qFormat w:val="1"/>
    <w:rsid w:val="00801117"/>
    <w:pPr>
      <w:keepNext w:val="1"/>
      <w:keepLines w:val="1"/>
      <w:spacing w:after="120" w:before="120" w:line="360" w:lineRule="auto"/>
      <w:outlineLvl w:val="0"/>
    </w:pPr>
    <w:rPr>
      <w:rFonts w:asciiTheme="majorHAnsi" w:cstheme="majorBidi" w:eastAsiaTheme="majorEastAsia" w:hAnsiTheme="majorHAnsi"/>
      <w:color w:val="000000" w:themeColor="text1"/>
      <w:szCs w:val="32"/>
    </w:rPr>
  </w:style>
  <w:style w:type="paragraph" w:styleId="2">
    <w:name w:val="heading 2"/>
    <w:basedOn w:val="11"/>
    <w:next w:val="a0"/>
    <w:qFormat w:val="1"/>
    <w:pPr>
      <w:spacing w:before="200"/>
      <w:outlineLvl w:val="1"/>
    </w:pPr>
    <w:rPr>
      <w:rFonts w:ascii="Liberation Serif" w:cs="DejaVu Sans" w:eastAsia="DejaVu Sans" w:hAnsi="Liberation Serif"/>
      <w:b w:val="1"/>
      <w:bCs w:val="1"/>
      <w:sz w:val="36"/>
      <w:szCs w:val="36"/>
    </w:rPr>
  </w:style>
  <w:style w:type="character" w:styleId="a1" w:default="1">
    <w:name w:val="Default Paragraph Font"/>
    <w:uiPriority w:val="1"/>
    <w:semiHidden w:val="1"/>
    <w:unhideWhenUsed w:val="1"/>
  </w:style>
  <w:style w:type="table" w:styleId="a2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3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1"/>
    <w:link w:val="1"/>
    <w:uiPriority w:val="9"/>
    <w:qFormat w:val="1"/>
    <w:rsid w:val="00801117"/>
    <w:rPr>
      <w:rFonts w:asciiTheme="majorHAnsi" w:cstheme="majorBidi" w:eastAsiaTheme="majorEastAsia" w:hAnsiTheme="majorHAnsi"/>
      <w:color w:val="000000" w:themeColor="text1"/>
      <w:szCs w:val="32"/>
    </w:rPr>
  </w:style>
  <w:style w:type="character" w:styleId="-" w:customStyle="1">
    <w:name w:val="Интернет-ссылка"/>
    <w:rPr>
      <w:color w:val="000080"/>
      <w:u w:val="single"/>
    </w:rPr>
  </w:style>
  <w:style w:type="character" w:styleId="a4" w:customStyle="1">
    <w:name w:val="Выделение жирным"/>
    <w:qFormat w:val="1"/>
    <w:rPr>
      <w:b w:val="1"/>
      <w:bCs w:val="1"/>
    </w:rPr>
  </w:style>
  <w:style w:type="character" w:styleId="a5" w:customStyle="1">
    <w:name w:val="Исходный текст"/>
    <w:qFormat w:val="1"/>
    <w:rPr>
      <w:rFonts w:ascii="Liberation Mono" w:cs="Liberation Mono" w:eastAsia="Liberation Mono" w:hAnsi="Liberation Mono"/>
    </w:rPr>
  </w:style>
  <w:style w:type="paragraph" w:styleId="11" w:customStyle="1">
    <w:name w:val="Заголовок1"/>
    <w:basedOn w:val="a"/>
    <w:next w:val="a0"/>
    <w:qFormat w:val="1"/>
    <w:pPr>
      <w:keepNext w:val="1"/>
      <w:spacing w:after="120" w:before="240"/>
    </w:pPr>
    <w:rPr>
      <w:rFonts w:ascii="Liberation Sans" w:cs="Lohit Devanagari" w:eastAsia="Noto Sans CJK SC Regular" w:hAnsi="Liberation Sans"/>
    </w:rPr>
  </w:style>
  <w:style w:type="paragraph" w:styleId="a0">
    <w:name w:val="Body Text"/>
    <w:basedOn w:val="a"/>
    <w:pPr>
      <w:spacing w:after="140" w:line="276" w:lineRule="auto"/>
    </w:pPr>
  </w:style>
  <w:style w:type="paragraph" w:styleId="a6">
    <w:name w:val="List"/>
    <w:basedOn w:val="a0"/>
    <w:rPr>
      <w:rFonts w:cs="Lohit Devanagari"/>
    </w:rPr>
  </w:style>
  <w:style w:type="paragraph" w:styleId="a7">
    <w:name w:val="caption"/>
    <w:basedOn w:val="a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a8">
    <w:name w:val="index heading"/>
    <w:basedOn w:val="a"/>
    <w:qFormat w:val="1"/>
    <w:pPr>
      <w:suppressLineNumbers w:val="1"/>
    </w:pPr>
    <w:rPr>
      <w:rFonts w:cs="Lohit Devanagari"/>
    </w:rPr>
  </w:style>
  <w:style w:type="paragraph" w:styleId="a9" w:customStyle="1">
    <w:name w:val="Текст в заданном формате"/>
    <w:basedOn w:val="a"/>
    <w:qFormat w:val="1"/>
    <w:pPr>
      <w:spacing w:after="0"/>
    </w:pPr>
    <w:rPr>
      <w:rFonts w:ascii="Liberation Mono" w:cs="Liberation Mono" w:eastAsia="Liberation Mono" w:hAnsi="Liberation Mono"/>
      <w:sz w:val="20"/>
      <w:szCs w:val="20"/>
    </w:rPr>
  </w:style>
  <w:style w:type="character" w:styleId="aa">
    <w:name w:val="Hyperlink"/>
    <w:basedOn w:val="a1"/>
    <w:uiPriority w:val="99"/>
    <w:unhideWhenUsed w:val="1"/>
    <w:rsid w:val="0024547F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 w:val="1"/>
    <w:rsid w:val="0024547F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Верхний колонтитул Знак"/>
    <w:basedOn w:val="a1"/>
    <w:link w:val="ab"/>
    <w:uiPriority w:val="99"/>
    <w:rsid w:val="0024547F"/>
  </w:style>
  <w:style w:type="paragraph" w:styleId="ad">
    <w:name w:val="footer"/>
    <w:basedOn w:val="a"/>
    <w:link w:val="ae"/>
    <w:uiPriority w:val="99"/>
    <w:unhideWhenUsed w:val="1"/>
    <w:rsid w:val="0024547F"/>
    <w:pPr>
      <w:tabs>
        <w:tab w:val="center" w:pos="4677"/>
        <w:tab w:val="right" w:pos="9355"/>
      </w:tabs>
      <w:spacing w:after="0" w:line="240" w:lineRule="auto"/>
    </w:pPr>
  </w:style>
  <w:style w:type="character" w:styleId="ae" w:customStyle="1">
    <w:name w:val="Нижний колонтитул Знак"/>
    <w:basedOn w:val="a1"/>
    <w:link w:val="ad"/>
    <w:uiPriority w:val="99"/>
    <w:rsid w:val="0024547F"/>
  </w:style>
  <w:style w:type="paragraph" w:styleId="af">
    <w:name w:val="TOC Heading"/>
    <w:basedOn w:val="1"/>
    <w:next w:val="a"/>
    <w:uiPriority w:val="39"/>
    <w:unhideWhenUsed w:val="1"/>
    <w:qFormat w:val="1"/>
    <w:rsid w:val="00AE4891"/>
    <w:pPr>
      <w:spacing w:after="0" w:before="240" w:line="259" w:lineRule="auto"/>
      <w:outlineLvl w:val="9"/>
    </w:pPr>
    <w:rPr>
      <w:color w:val="2e74b5" w:themeColor="accent1" w:themeShade="0000BF"/>
      <w:sz w:val="32"/>
      <w:lang w:eastAsia="ru-RU"/>
    </w:rPr>
  </w:style>
  <w:style w:type="paragraph" w:styleId="12">
    <w:name w:val="toc 1"/>
    <w:basedOn w:val="a"/>
    <w:next w:val="a"/>
    <w:autoRedefine w:val="1"/>
    <w:uiPriority w:val="39"/>
    <w:unhideWhenUsed w:val="1"/>
    <w:rsid w:val="00AE4891"/>
    <w:pPr>
      <w:tabs>
        <w:tab w:val="right" w:leader="dot" w:pos="9345"/>
      </w:tabs>
      <w:spacing w:after="100"/>
    </w:pPr>
  </w:style>
  <w:style w:type="paragraph" w:styleId="20">
    <w:name w:val="toc 2"/>
    <w:basedOn w:val="a"/>
    <w:next w:val="a"/>
    <w:autoRedefine w:val="1"/>
    <w:uiPriority w:val="39"/>
    <w:unhideWhenUsed w:val="1"/>
    <w:rsid w:val="00AE4891"/>
    <w:pPr>
      <w:spacing w:after="100"/>
      <w:ind w:left="280"/>
    </w:pPr>
  </w:style>
  <w:style w:type="paragraph" w:styleId="af0">
    <w:name w:val="List Paragraph"/>
    <w:basedOn w:val="a"/>
    <w:uiPriority w:val="34"/>
    <w:qFormat w:val="1"/>
    <w:rsid w:val="00904A20"/>
    <w:pPr>
      <w:ind w:left="720"/>
      <w:contextualSpacing w:val="1"/>
    </w:pPr>
  </w:style>
  <w:style w:type="character" w:styleId="13" w:customStyle="1">
    <w:name w:val="Неразрешенное упоминание1"/>
    <w:basedOn w:val="a1"/>
    <w:uiPriority w:val="99"/>
    <w:semiHidden w:val="1"/>
    <w:unhideWhenUsed w:val="1"/>
    <w:rsid w:val="00BF16C3"/>
    <w:rPr>
      <w:color w:val="605e5c"/>
      <w:shd w:color="auto" w:fill="e1dfdd" w:val="clear"/>
    </w:rPr>
  </w:style>
  <w:style w:type="character" w:styleId="af1">
    <w:name w:val="FollowedHyperlink"/>
    <w:basedOn w:val="a1"/>
    <w:uiPriority w:val="99"/>
    <w:semiHidden w:val="1"/>
    <w:unhideWhenUsed w:val="1"/>
    <w:rsid w:val="00335374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avolgograd.com/sights?obl=vgg" TargetMode="External"/><Relationship Id="rId12" Type="http://schemas.openxmlformats.org/officeDocument/2006/relationships/footer" Target="footer1.xml"/><Relationship Id="rId9" Type="http://schemas.openxmlformats.org/officeDocument/2006/relationships/hyperlink" Target="https://global-volgograd.ru/person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vvWKm9K0b97l62pj4ajYbxFDgw==">AMUW2mV2kZtRyK26ctCoG3sgkleADhfsmgQUz/UTYDMAH7Bo3oDBYg3QpcGWzXXs2ufRDZwM7cGaDJiFolhRfp2H8uBuPcvjQg2UNm8z7oWwNUWvWsNH3gwjZkVfJzxQojGYe6MH/5AMp5nqLicPQ3chvMR1hAZFwDnh3HjWSDj8LXszt4mR0d2RXzyT2d8bc/AB0dTNXw9DO9cRZR+ZPbYH/iEbtnKEMZRcdN2tUokRO5zoui45eGw=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2022-01-07T14:31:00Z</dcterms:created>
  <dc:creator>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