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CC3" w:rsidRPr="00CC1CC3" w:rsidRDefault="00CC1CC3" w:rsidP="00CC1CC3">
      <w:pPr>
        <w:pStyle w:val="Corpodetexto3"/>
        <w:rPr>
          <w:rFonts w:asciiTheme="minorHAnsi" w:hAnsiTheme="minorHAnsi" w:cs="Tahoma"/>
          <w:sz w:val="24"/>
          <w:szCs w:val="24"/>
        </w:rPr>
      </w:pPr>
      <w:r w:rsidRPr="00CC1CC3">
        <w:rPr>
          <w:rFonts w:asciiTheme="minorHAnsi" w:hAnsiTheme="minorHAnsi" w:cs="Tahoma"/>
          <w:sz w:val="24"/>
          <w:szCs w:val="24"/>
        </w:rPr>
        <w:t>EDIFÍCIO _________</w:t>
      </w:r>
    </w:p>
    <w:p w:rsidR="00CC1CC3" w:rsidRPr="00CC1CC3" w:rsidRDefault="00CC1CC3" w:rsidP="00CC1CC3">
      <w:pPr>
        <w:pStyle w:val="Corpodetexto3"/>
        <w:rPr>
          <w:rFonts w:asciiTheme="minorHAnsi" w:hAnsiTheme="minorHAnsi" w:cs="Tahoma"/>
          <w:sz w:val="24"/>
          <w:szCs w:val="24"/>
        </w:rPr>
      </w:pPr>
      <w:r w:rsidRPr="00CC1CC3">
        <w:rPr>
          <w:rFonts w:asciiTheme="minorHAnsi" w:hAnsiTheme="minorHAnsi" w:cs="Tahoma"/>
          <w:sz w:val="24"/>
          <w:szCs w:val="24"/>
        </w:rPr>
        <w:t>APARTAMENTO ____</w:t>
      </w:r>
    </w:p>
    <w:p w:rsidR="00CC1CC3" w:rsidRPr="00CC1CC3" w:rsidRDefault="00CC1CC3" w:rsidP="00CC1CC3">
      <w:pPr>
        <w:pStyle w:val="Corpodetexto3"/>
        <w:rPr>
          <w:rFonts w:asciiTheme="minorHAnsi" w:hAnsiTheme="minorHAnsi" w:cs="Tahoma"/>
          <w:sz w:val="24"/>
          <w:szCs w:val="24"/>
        </w:rPr>
      </w:pPr>
    </w:p>
    <w:p w:rsidR="00CC1CC3" w:rsidRPr="00CC1CC3" w:rsidRDefault="00CC1CC3" w:rsidP="00CC1CC3">
      <w:pPr>
        <w:pStyle w:val="Corpodetexto3"/>
        <w:rPr>
          <w:rFonts w:asciiTheme="minorHAnsi" w:hAnsiTheme="minorHAnsi" w:cs="Tahoma"/>
          <w:b/>
          <w:sz w:val="28"/>
          <w:szCs w:val="24"/>
        </w:rPr>
      </w:pPr>
      <w:r w:rsidRPr="00CC1CC3">
        <w:rPr>
          <w:rFonts w:asciiTheme="minorHAnsi" w:hAnsiTheme="minorHAnsi" w:cs="Tahoma"/>
          <w:b/>
          <w:sz w:val="28"/>
          <w:szCs w:val="24"/>
        </w:rPr>
        <w:t xml:space="preserve">INSTRUMENTO PARTICULAR DE PROMESSA DE COMPRA E VENDA </w:t>
      </w:r>
    </w:p>
    <w:p w:rsidR="00CC1CC3" w:rsidRPr="00CC1CC3" w:rsidRDefault="00CC1CC3" w:rsidP="00CC1CC3">
      <w:pPr>
        <w:pStyle w:val="Corpodetexto3"/>
        <w:rPr>
          <w:rFonts w:asciiTheme="minorHAnsi" w:hAnsiTheme="minorHAnsi" w:cs="Tahoma"/>
          <w:sz w:val="24"/>
          <w:szCs w:val="24"/>
        </w:rPr>
      </w:pPr>
      <w:r w:rsidRPr="00CC1CC3">
        <w:rPr>
          <w:rFonts w:asciiTheme="minorHAnsi" w:hAnsiTheme="minorHAnsi" w:cs="Tahoma"/>
          <w:sz w:val="24"/>
          <w:szCs w:val="24"/>
        </w:rPr>
        <w:t xml:space="preserve">QUE ENTRE SI FAZEM, COMO PROMITENTE(S) </w:t>
      </w:r>
      <w:proofErr w:type="gramStart"/>
      <w:r w:rsidRPr="00CC1CC3">
        <w:rPr>
          <w:rFonts w:asciiTheme="minorHAnsi" w:hAnsiTheme="minorHAnsi" w:cs="Tahoma"/>
          <w:sz w:val="24"/>
          <w:szCs w:val="24"/>
        </w:rPr>
        <w:t>VENDEDOR(</w:t>
      </w:r>
      <w:proofErr w:type="gramEnd"/>
      <w:r w:rsidRPr="00CC1CC3">
        <w:rPr>
          <w:rFonts w:asciiTheme="minorHAnsi" w:hAnsiTheme="minorHAnsi" w:cs="Tahoma"/>
          <w:sz w:val="24"/>
          <w:szCs w:val="24"/>
        </w:rPr>
        <w:t>ES) E PROMISSÁRIO(S) COMPRADOR(ES) DESIGNADOS</w:t>
      </w:r>
      <w:r w:rsidRPr="00CC1CC3">
        <w:rPr>
          <w:rFonts w:asciiTheme="minorHAnsi" w:hAnsiTheme="minorHAnsi" w:cs="Tahoma"/>
          <w:sz w:val="24"/>
          <w:szCs w:val="24"/>
        </w:rPr>
        <w:t xml:space="preserve"> E QUALIFICADOS NA FORMA ABAIXO</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pStyle w:val="Ttulo4"/>
        <w:keepLines w:val="0"/>
        <w:tabs>
          <w:tab w:val="num" w:pos="720"/>
        </w:tabs>
        <w:spacing w:before="0"/>
        <w:ind w:left="720" w:hanging="720"/>
        <w:jc w:val="center"/>
        <w:rPr>
          <w:rFonts w:asciiTheme="minorHAnsi" w:hAnsiTheme="minorHAnsi" w:cs="Tahoma"/>
          <w:i w:val="0"/>
          <w:color w:val="auto"/>
          <w:sz w:val="24"/>
          <w:szCs w:val="24"/>
        </w:rPr>
      </w:pPr>
      <w:r w:rsidRPr="00CC1CC3">
        <w:rPr>
          <w:rFonts w:asciiTheme="minorHAnsi" w:hAnsiTheme="minorHAnsi" w:cs="Tahoma"/>
          <w:i w:val="0"/>
          <w:color w:val="auto"/>
          <w:sz w:val="24"/>
          <w:szCs w:val="24"/>
        </w:rPr>
        <w:t>DAS PARTES</w:t>
      </w:r>
    </w:p>
    <w:p w:rsidR="00CC1CC3" w:rsidRPr="00CC1CC3" w:rsidRDefault="00CC1CC3" w:rsidP="00CC1CC3">
      <w:pPr>
        <w:rPr>
          <w:rFonts w:asciiTheme="minorHAnsi" w:hAnsiTheme="minorHAnsi" w:cs="Tahoma"/>
          <w:b/>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sz w:val="24"/>
          <w:szCs w:val="24"/>
        </w:rPr>
        <w:t xml:space="preserve">Pelo presente instrumento particular de </w:t>
      </w:r>
      <w:r w:rsidRPr="00CC1CC3">
        <w:rPr>
          <w:rFonts w:asciiTheme="minorHAnsi" w:hAnsiTheme="minorHAnsi" w:cs="Tahoma"/>
          <w:b/>
          <w:caps/>
          <w:sz w:val="24"/>
          <w:szCs w:val="24"/>
        </w:rPr>
        <w:t>COMPROMISSO de compra e venda</w:t>
      </w:r>
      <w:r w:rsidRPr="00CC1CC3">
        <w:rPr>
          <w:rFonts w:asciiTheme="minorHAnsi" w:hAnsiTheme="minorHAnsi" w:cs="Tahoma"/>
          <w:sz w:val="24"/>
          <w:szCs w:val="24"/>
        </w:rPr>
        <w:t xml:space="preserve">, de um lado o(s) promitente(s) </w:t>
      </w:r>
      <w:proofErr w:type="gramStart"/>
      <w:r w:rsidRPr="00CC1CC3">
        <w:rPr>
          <w:rFonts w:asciiTheme="minorHAnsi" w:hAnsiTheme="minorHAnsi" w:cs="Tahoma"/>
          <w:b/>
          <w:sz w:val="24"/>
          <w:szCs w:val="24"/>
        </w:rPr>
        <w:t>VENDEDOR(</w:t>
      </w:r>
      <w:proofErr w:type="gramEnd"/>
      <w:r w:rsidRPr="00CC1CC3">
        <w:rPr>
          <w:rFonts w:asciiTheme="minorHAnsi" w:hAnsiTheme="minorHAnsi" w:cs="Tahoma"/>
          <w:b/>
          <w:sz w:val="24"/>
          <w:szCs w:val="24"/>
        </w:rPr>
        <w:t>ES)</w:t>
      </w:r>
      <w:r w:rsidRPr="00CC1CC3">
        <w:rPr>
          <w:rFonts w:asciiTheme="minorHAnsi" w:hAnsiTheme="minorHAnsi" w:cs="Tahoma"/>
          <w:sz w:val="24"/>
          <w:szCs w:val="24"/>
        </w:rPr>
        <w:t xml:space="preserve">, chamada simplesmente de </w:t>
      </w:r>
      <w:r w:rsidRPr="00CC1CC3">
        <w:rPr>
          <w:rFonts w:asciiTheme="minorHAnsi" w:hAnsiTheme="minorHAnsi" w:cs="Tahoma"/>
          <w:b/>
          <w:sz w:val="24"/>
          <w:szCs w:val="24"/>
        </w:rPr>
        <w:t>VENDEDORA</w:t>
      </w:r>
      <w:r w:rsidRPr="00CC1CC3">
        <w:rPr>
          <w:rFonts w:asciiTheme="minorHAnsi" w:hAnsiTheme="minorHAnsi" w:cs="Tahoma"/>
          <w:sz w:val="24"/>
          <w:szCs w:val="24"/>
        </w:rPr>
        <w:t xml:space="preserve"> (qualificação completa da pessoa jurídica e de quem assina por ela, nacionalidade, estado civil, endereço); </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sz w:val="24"/>
          <w:szCs w:val="24"/>
        </w:rPr>
        <w:t xml:space="preserve">E do outro lado o(s) promissário(s) </w:t>
      </w:r>
      <w:proofErr w:type="gramStart"/>
      <w:r w:rsidRPr="00CC1CC3">
        <w:rPr>
          <w:rFonts w:asciiTheme="minorHAnsi" w:hAnsiTheme="minorHAnsi" w:cs="Tahoma"/>
          <w:b/>
          <w:sz w:val="24"/>
          <w:szCs w:val="24"/>
        </w:rPr>
        <w:t>COMPRADOR(</w:t>
      </w:r>
      <w:proofErr w:type="gramEnd"/>
      <w:r w:rsidRPr="00CC1CC3">
        <w:rPr>
          <w:rFonts w:asciiTheme="minorHAnsi" w:hAnsiTheme="minorHAnsi" w:cs="Tahoma"/>
          <w:b/>
          <w:sz w:val="24"/>
          <w:szCs w:val="24"/>
        </w:rPr>
        <w:t>ES)</w:t>
      </w:r>
      <w:r w:rsidRPr="00CC1CC3">
        <w:rPr>
          <w:rFonts w:asciiTheme="minorHAnsi" w:hAnsiTheme="minorHAnsi" w:cs="Tahoma"/>
          <w:sz w:val="24"/>
          <w:szCs w:val="24"/>
        </w:rPr>
        <w:t xml:space="preserve">, designado daqui em diante simplesmente COMPRADOR, e que o(s) promitente(s) </w:t>
      </w:r>
      <w:r w:rsidRPr="00CC1CC3">
        <w:rPr>
          <w:rFonts w:asciiTheme="minorHAnsi" w:hAnsiTheme="minorHAnsi" w:cs="Tahoma"/>
          <w:b/>
          <w:sz w:val="24"/>
          <w:szCs w:val="24"/>
        </w:rPr>
        <w:t>VENDEDOR(ES)</w:t>
      </w:r>
      <w:r w:rsidRPr="00CC1CC3">
        <w:rPr>
          <w:rFonts w:asciiTheme="minorHAnsi" w:hAnsiTheme="minorHAnsi" w:cs="Tahoma"/>
          <w:sz w:val="24"/>
          <w:szCs w:val="24"/>
        </w:rPr>
        <w:t xml:space="preserve">, promete(m) vender ao(s) promissário(s) </w:t>
      </w:r>
      <w:r w:rsidRPr="00CC1CC3">
        <w:rPr>
          <w:rFonts w:asciiTheme="minorHAnsi" w:hAnsiTheme="minorHAnsi" w:cs="Tahoma"/>
          <w:b/>
          <w:sz w:val="24"/>
          <w:szCs w:val="24"/>
        </w:rPr>
        <w:t>COMPRADOR(ES)</w:t>
      </w:r>
      <w:r w:rsidRPr="00CC1CC3">
        <w:rPr>
          <w:rFonts w:asciiTheme="minorHAnsi" w:hAnsiTheme="minorHAnsi" w:cs="Tahoma"/>
          <w:sz w:val="24"/>
          <w:szCs w:val="24"/>
        </w:rPr>
        <w:t xml:space="preserve"> (qualificação completa da pessoa jurídica e de quem assina por ela, nacionalidade, estado civil, endereço), e como </w:t>
      </w:r>
      <w:r w:rsidRPr="00CC1CC3">
        <w:rPr>
          <w:rFonts w:asciiTheme="minorHAnsi" w:hAnsiTheme="minorHAnsi" w:cs="Tahoma"/>
          <w:b/>
          <w:sz w:val="24"/>
          <w:szCs w:val="24"/>
        </w:rPr>
        <w:t>INTERVENIENTE ANUENTE</w:t>
      </w:r>
      <w:r w:rsidRPr="00CC1CC3">
        <w:rPr>
          <w:rFonts w:asciiTheme="minorHAnsi" w:hAnsiTheme="minorHAnsi" w:cs="Tahoma"/>
          <w:sz w:val="24"/>
          <w:szCs w:val="24"/>
        </w:rPr>
        <w:t xml:space="preserve"> o </w:t>
      </w:r>
      <w:r w:rsidRPr="00CC1CC3">
        <w:rPr>
          <w:rFonts w:asciiTheme="minorHAnsi" w:hAnsiTheme="minorHAnsi" w:cs="Tahoma"/>
          <w:b/>
          <w:sz w:val="24"/>
          <w:szCs w:val="24"/>
        </w:rPr>
        <w:t xml:space="preserve">BANCO </w:t>
      </w:r>
      <w:r w:rsidRPr="00CC1CC3">
        <w:rPr>
          <w:rFonts w:asciiTheme="minorHAnsi" w:hAnsiTheme="minorHAnsi" w:cs="Tahoma"/>
          <w:b/>
          <w:i/>
          <w:sz w:val="24"/>
          <w:szCs w:val="24"/>
        </w:rPr>
        <w:t>_________</w:t>
      </w:r>
      <w:r w:rsidRPr="00CC1CC3">
        <w:rPr>
          <w:rFonts w:asciiTheme="minorHAnsi" w:hAnsiTheme="minorHAnsi" w:cs="Tahoma"/>
          <w:b/>
          <w:sz w:val="24"/>
          <w:szCs w:val="24"/>
        </w:rPr>
        <w:t xml:space="preserve"> </w:t>
      </w:r>
      <w:r w:rsidRPr="00CC1CC3">
        <w:rPr>
          <w:rFonts w:asciiTheme="minorHAnsi" w:hAnsiTheme="minorHAnsi" w:cs="Tahoma"/>
          <w:sz w:val="24"/>
          <w:szCs w:val="24"/>
        </w:rPr>
        <w:t xml:space="preserve">com sede a </w:t>
      </w:r>
      <w:r w:rsidRPr="00CC1CC3">
        <w:rPr>
          <w:rFonts w:asciiTheme="minorHAnsi" w:hAnsiTheme="minorHAnsi" w:cs="Tahoma"/>
          <w:sz w:val="24"/>
          <w:szCs w:val="24"/>
        </w:rPr>
        <w:t>________</w:t>
      </w:r>
      <w:r w:rsidRPr="00CC1CC3">
        <w:rPr>
          <w:rFonts w:asciiTheme="minorHAnsi" w:hAnsiTheme="minorHAnsi" w:cs="Tahoma"/>
          <w:sz w:val="24"/>
          <w:szCs w:val="24"/>
        </w:rPr>
        <w:t xml:space="preserve"> inscrito no </w:t>
      </w:r>
      <w:r w:rsidRPr="00CC1CC3">
        <w:rPr>
          <w:rFonts w:asciiTheme="minorHAnsi" w:hAnsiTheme="minorHAnsi" w:cs="Tahoma"/>
          <w:sz w:val="24"/>
          <w:szCs w:val="24"/>
        </w:rPr>
        <w:t>CNPJ</w:t>
      </w:r>
      <w:r w:rsidRPr="00CC1CC3">
        <w:rPr>
          <w:rFonts w:asciiTheme="minorHAnsi" w:hAnsiTheme="minorHAnsi" w:cs="Tahoma"/>
          <w:sz w:val="24"/>
          <w:szCs w:val="24"/>
        </w:rPr>
        <w:t xml:space="preserve"> n.º </w:t>
      </w:r>
      <w:r w:rsidRPr="00CC1CC3">
        <w:rPr>
          <w:rFonts w:asciiTheme="minorHAnsi" w:hAnsiTheme="minorHAnsi" w:cs="Tahoma"/>
          <w:sz w:val="24"/>
          <w:szCs w:val="24"/>
        </w:rPr>
        <w:t>_________</w:t>
      </w:r>
      <w:r w:rsidRPr="00CC1CC3">
        <w:rPr>
          <w:rFonts w:asciiTheme="minorHAnsi" w:hAnsiTheme="minorHAnsi" w:cs="Tahoma"/>
          <w:sz w:val="24"/>
          <w:szCs w:val="24"/>
        </w:rPr>
        <w:t xml:space="preserve"> , no âmbito de sua Carteira de Crédito Imobiliário e na qualidade de Agente Financeiro integrante do Sistema Financeiro de Habitação, neste ato representado, na forma de seu Estatuto Social, por dois de seus representantes legais no final assinados e identificados, têm entre si justo e contratado o que se segue nas cláusulas abaixo:</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pStyle w:val="Ttulo4"/>
        <w:keepLines w:val="0"/>
        <w:tabs>
          <w:tab w:val="num" w:pos="720"/>
        </w:tabs>
        <w:spacing w:before="0"/>
        <w:ind w:left="720" w:hanging="720"/>
        <w:jc w:val="center"/>
        <w:rPr>
          <w:rFonts w:asciiTheme="minorHAnsi" w:hAnsiTheme="minorHAnsi" w:cs="Tahoma"/>
          <w:i w:val="0"/>
          <w:color w:val="auto"/>
          <w:sz w:val="24"/>
          <w:szCs w:val="24"/>
        </w:rPr>
      </w:pPr>
      <w:r w:rsidRPr="00CC1CC3">
        <w:rPr>
          <w:rFonts w:asciiTheme="minorHAnsi" w:hAnsiTheme="minorHAnsi" w:cs="Tahoma"/>
          <w:i w:val="0"/>
          <w:color w:val="auto"/>
          <w:sz w:val="24"/>
          <w:szCs w:val="24"/>
        </w:rPr>
        <w:t>DO OBJETO</w:t>
      </w:r>
    </w:p>
    <w:p w:rsidR="00CC1CC3" w:rsidRPr="00CC1CC3" w:rsidRDefault="00CC1CC3" w:rsidP="00CC1CC3">
      <w:pPr>
        <w:rPr>
          <w:rFonts w:asciiTheme="minorHAnsi" w:hAnsiTheme="minorHAnsi" w:cs="Tahoma"/>
          <w:sz w:val="24"/>
          <w:szCs w:val="24"/>
        </w:rPr>
      </w:pPr>
    </w:p>
    <w:p w:rsidR="00CC1CC3" w:rsidRPr="00CC1CC3" w:rsidRDefault="00CC1CC3" w:rsidP="00CC1CC3">
      <w:pPr>
        <w:pStyle w:val="Ttulo1"/>
        <w:rPr>
          <w:rFonts w:asciiTheme="minorHAnsi" w:hAnsiTheme="minorHAnsi" w:cs="Tahoma"/>
          <w:b w:val="0"/>
          <w:i w:val="0"/>
          <w:sz w:val="24"/>
          <w:szCs w:val="24"/>
        </w:rPr>
      </w:pPr>
      <w:r w:rsidRPr="00C70BAB">
        <w:rPr>
          <w:rFonts w:asciiTheme="minorHAnsi" w:hAnsiTheme="minorHAnsi" w:cs="Tahoma"/>
          <w:i w:val="0"/>
          <w:sz w:val="24"/>
          <w:szCs w:val="24"/>
        </w:rPr>
        <w:t>CLÁSULA PRIMEIRA</w:t>
      </w:r>
      <w:r w:rsidRPr="00CC1CC3">
        <w:rPr>
          <w:rFonts w:asciiTheme="minorHAnsi" w:hAnsiTheme="minorHAnsi" w:cs="Tahoma"/>
          <w:b w:val="0"/>
          <w:i w:val="0"/>
          <w:sz w:val="24"/>
          <w:szCs w:val="24"/>
        </w:rPr>
        <w:t xml:space="preserve"> – A VENDEDORA é proprietária e foi responsável pela execução do EDIFÍCIO </w:t>
      </w:r>
      <w:r w:rsidR="00C70BAB">
        <w:rPr>
          <w:rFonts w:asciiTheme="minorHAnsi" w:hAnsiTheme="minorHAnsi" w:cs="Tahoma"/>
          <w:b w:val="0"/>
          <w:i w:val="0"/>
          <w:sz w:val="24"/>
          <w:szCs w:val="24"/>
        </w:rPr>
        <w:t>____________</w:t>
      </w:r>
      <w:proofErr w:type="gramStart"/>
      <w:r w:rsidR="00C70BAB">
        <w:rPr>
          <w:rFonts w:asciiTheme="minorHAnsi" w:hAnsiTheme="minorHAnsi" w:cs="Tahoma"/>
          <w:b w:val="0"/>
          <w:i w:val="0"/>
          <w:sz w:val="24"/>
          <w:szCs w:val="24"/>
        </w:rPr>
        <w:t xml:space="preserve"> </w:t>
      </w:r>
      <w:r w:rsidRPr="00CC1CC3">
        <w:rPr>
          <w:rFonts w:asciiTheme="minorHAnsi" w:hAnsiTheme="minorHAnsi" w:cs="Tahoma"/>
          <w:b w:val="0"/>
          <w:i w:val="0"/>
          <w:sz w:val="24"/>
          <w:szCs w:val="24"/>
        </w:rPr>
        <w:t xml:space="preserve"> </w:t>
      </w:r>
      <w:proofErr w:type="gramEnd"/>
      <w:r w:rsidRPr="00CC1CC3">
        <w:rPr>
          <w:rFonts w:asciiTheme="minorHAnsi" w:hAnsiTheme="minorHAnsi" w:cs="Tahoma"/>
          <w:b w:val="0"/>
          <w:i w:val="0"/>
          <w:sz w:val="24"/>
          <w:szCs w:val="24"/>
        </w:rPr>
        <w:t xml:space="preserve">localizado a </w:t>
      </w:r>
      <w:r w:rsidR="00C70BAB">
        <w:rPr>
          <w:rFonts w:asciiTheme="minorHAnsi" w:hAnsiTheme="minorHAnsi" w:cs="Tahoma"/>
          <w:b w:val="0"/>
          <w:i w:val="0"/>
          <w:sz w:val="24"/>
          <w:szCs w:val="24"/>
        </w:rPr>
        <w:t>ENDEREÇO COMPLETO</w:t>
      </w:r>
      <w:r w:rsidRPr="00CC1CC3">
        <w:rPr>
          <w:rFonts w:asciiTheme="minorHAnsi" w:hAnsiTheme="minorHAnsi" w:cs="Tahoma"/>
          <w:b w:val="0"/>
          <w:i w:val="0"/>
          <w:sz w:val="24"/>
          <w:szCs w:val="24"/>
        </w:rPr>
        <w:t xml:space="preserve"> composto de SUSBSOLO, PILOTIS E </w:t>
      </w:r>
      <w:r w:rsidR="00C70BAB">
        <w:rPr>
          <w:rFonts w:asciiTheme="minorHAnsi" w:hAnsiTheme="minorHAnsi" w:cs="Tahoma"/>
          <w:b w:val="0"/>
          <w:i w:val="0"/>
          <w:sz w:val="24"/>
          <w:szCs w:val="24"/>
        </w:rPr>
        <w:t>___</w:t>
      </w:r>
      <w:r w:rsidRPr="00CC1CC3">
        <w:rPr>
          <w:rFonts w:asciiTheme="minorHAnsi" w:hAnsiTheme="minorHAnsi" w:cs="Tahoma"/>
          <w:b w:val="0"/>
          <w:i w:val="0"/>
          <w:sz w:val="24"/>
          <w:szCs w:val="24"/>
        </w:rPr>
        <w:t xml:space="preserve"> PAVIMENTOS TIPO, sendo </w:t>
      </w:r>
      <w:r w:rsidR="00C70BAB">
        <w:rPr>
          <w:rFonts w:asciiTheme="minorHAnsi" w:hAnsiTheme="minorHAnsi" w:cs="Tahoma"/>
          <w:b w:val="0"/>
          <w:i w:val="0"/>
          <w:sz w:val="24"/>
          <w:szCs w:val="24"/>
        </w:rPr>
        <w:t>____</w:t>
      </w:r>
      <w:r w:rsidRPr="00CC1CC3">
        <w:rPr>
          <w:rFonts w:asciiTheme="minorHAnsi" w:hAnsiTheme="minorHAnsi" w:cs="Tahoma"/>
          <w:b w:val="0"/>
          <w:i w:val="0"/>
          <w:sz w:val="24"/>
          <w:szCs w:val="24"/>
        </w:rPr>
        <w:t xml:space="preserve"> apartamentos por pavimento, prédio este encravado em terreno de </w:t>
      </w:r>
      <w:r w:rsidR="00C70BAB">
        <w:rPr>
          <w:rFonts w:asciiTheme="minorHAnsi" w:hAnsiTheme="minorHAnsi" w:cs="Tahoma"/>
          <w:b w:val="0"/>
          <w:i w:val="0"/>
          <w:sz w:val="24"/>
          <w:szCs w:val="24"/>
        </w:rPr>
        <w:t>##</w:t>
      </w:r>
      <w:r w:rsidRPr="00CC1CC3">
        <w:rPr>
          <w:rFonts w:asciiTheme="minorHAnsi" w:hAnsiTheme="minorHAnsi" w:cs="Tahoma"/>
          <w:b w:val="0"/>
          <w:i w:val="0"/>
          <w:sz w:val="24"/>
          <w:szCs w:val="24"/>
        </w:rPr>
        <w:t xml:space="preserve"> m</w:t>
      </w:r>
      <w:r w:rsidRPr="00CC1CC3">
        <w:rPr>
          <w:rFonts w:asciiTheme="minorHAnsi" w:hAnsiTheme="minorHAnsi" w:cs="Tahoma"/>
          <w:b w:val="0"/>
          <w:i w:val="0"/>
          <w:sz w:val="24"/>
          <w:szCs w:val="24"/>
          <w:vertAlign w:val="superscript"/>
        </w:rPr>
        <w:t>2</w:t>
      </w:r>
      <w:r w:rsidRPr="00CC1CC3">
        <w:rPr>
          <w:rFonts w:asciiTheme="minorHAnsi" w:hAnsiTheme="minorHAnsi" w:cs="Tahoma"/>
          <w:b w:val="0"/>
          <w:i w:val="0"/>
          <w:sz w:val="24"/>
          <w:szCs w:val="24"/>
        </w:rPr>
        <w:t xml:space="preserve"> objeto da matrícula n.º</w:t>
      </w:r>
      <w:r w:rsidR="00C70BAB">
        <w:rPr>
          <w:rFonts w:asciiTheme="minorHAnsi" w:hAnsiTheme="minorHAnsi" w:cs="Tahoma"/>
          <w:b w:val="0"/>
          <w:i w:val="0"/>
          <w:sz w:val="24"/>
          <w:szCs w:val="24"/>
        </w:rPr>
        <w:t xml:space="preserve"> ##</w:t>
      </w:r>
      <w:r w:rsidRPr="00CC1CC3">
        <w:rPr>
          <w:rFonts w:asciiTheme="minorHAnsi" w:hAnsiTheme="minorHAnsi" w:cs="Tahoma"/>
          <w:b w:val="0"/>
          <w:i w:val="0"/>
          <w:sz w:val="24"/>
          <w:szCs w:val="24"/>
        </w:rPr>
        <w:t xml:space="preserve"> do Cartório de Registro de Imóveis da </w:t>
      </w:r>
      <w:r w:rsidR="00C70BAB">
        <w:rPr>
          <w:rFonts w:asciiTheme="minorHAnsi" w:hAnsiTheme="minorHAnsi" w:cs="Tahoma"/>
          <w:b w:val="0"/>
          <w:i w:val="0"/>
          <w:sz w:val="24"/>
          <w:szCs w:val="24"/>
        </w:rPr>
        <w:t>____</w:t>
      </w:r>
      <w:r w:rsidRPr="00CC1CC3">
        <w:rPr>
          <w:rFonts w:asciiTheme="minorHAnsi" w:hAnsiTheme="minorHAnsi" w:cs="Tahoma"/>
          <w:b w:val="0"/>
          <w:i w:val="0"/>
          <w:sz w:val="24"/>
          <w:szCs w:val="24"/>
        </w:rPr>
        <w:t xml:space="preserve"> zona de </w:t>
      </w:r>
      <w:r w:rsidR="00C70BAB">
        <w:rPr>
          <w:rFonts w:asciiTheme="minorHAnsi" w:hAnsiTheme="minorHAnsi" w:cs="Tahoma"/>
          <w:b w:val="0"/>
          <w:i w:val="0"/>
          <w:sz w:val="24"/>
          <w:szCs w:val="24"/>
        </w:rPr>
        <w:t>____</w:t>
      </w:r>
      <w:r w:rsidRPr="00CC1CC3">
        <w:rPr>
          <w:rFonts w:asciiTheme="minorHAnsi" w:hAnsiTheme="minorHAnsi" w:cs="Tahoma"/>
          <w:b w:val="0"/>
          <w:i w:val="0"/>
          <w:sz w:val="24"/>
          <w:szCs w:val="24"/>
        </w:rPr>
        <w:t xml:space="preserve">, adquirido através de permuta sem torna (outra forma de aquisição), de (nome, qualificação completa.....), com o projeto de arquitetura aprovado pela Prefeitura Municipal de </w:t>
      </w:r>
      <w:r w:rsidR="00C70BAB">
        <w:rPr>
          <w:rFonts w:asciiTheme="minorHAnsi" w:hAnsiTheme="minorHAnsi" w:cs="Tahoma"/>
          <w:b w:val="0"/>
          <w:i w:val="0"/>
          <w:sz w:val="24"/>
          <w:szCs w:val="24"/>
        </w:rPr>
        <w:t>_____</w:t>
      </w:r>
      <w:r w:rsidRPr="00CC1CC3">
        <w:rPr>
          <w:rFonts w:asciiTheme="minorHAnsi" w:hAnsiTheme="minorHAnsi" w:cs="Tahoma"/>
          <w:b w:val="0"/>
          <w:i w:val="0"/>
          <w:sz w:val="24"/>
          <w:szCs w:val="24"/>
        </w:rPr>
        <w:t xml:space="preserve"> pelo processo n.º </w:t>
      </w:r>
      <w:r w:rsidR="00C70BAB">
        <w:rPr>
          <w:rFonts w:asciiTheme="minorHAnsi" w:hAnsiTheme="minorHAnsi" w:cs="Tahoma"/>
          <w:b w:val="0"/>
          <w:i w:val="0"/>
          <w:sz w:val="24"/>
          <w:szCs w:val="24"/>
        </w:rPr>
        <w:t>______</w:t>
      </w:r>
      <w:r w:rsidRPr="00CC1CC3">
        <w:rPr>
          <w:rFonts w:asciiTheme="minorHAnsi" w:hAnsiTheme="minorHAnsi" w:cs="Tahoma"/>
          <w:b w:val="0"/>
          <w:i w:val="0"/>
          <w:sz w:val="24"/>
          <w:szCs w:val="24"/>
        </w:rPr>
        <w:t xml:space="preserve">, alvará de construção n.º </w:t>
      </w:r>
      <w:r w:rsidR="00C70BAB">
        <w:rPr>
          <w:rFonts w:asciiTheme="minorHAnsi" w:hAnsiTheme="minorHAnsi" w:cs="Tahoma"/>
          <w:b w:val="0"/>
          <w:i w:val="0"/>
          <w:sz w:val="24"/>
          <w:szCs w:val="24"/>
        </w:rPr>
        <w:t>______</w:t>
      </w:r>
      <w:r w:rsidRPr="00CC1CC3">
        <w:rPr>
          <w:rFonts w:asciiTheme="minorHAnsi" w:hAnsiTheme="minorHAnsi" w:cs="Tahoma"/>
          <w:b w:val="0"/>
          <w:i w:val="0"/>
          <w:sz w:val="24"/>
          <w:szCs w:val="24"/>
        </w:rPr>
        <w:t xml:space="preserve"> e especificações de acordo com o memorial de incorporação arquivado no Cartório de Registro de Imóveis mencionado sobre o n.º (n.º do registro da incorporação), os quais o COMPRADOR declara ter pleno conhecimento, aceitando-os sem nenhuma restrição, uma vez que adquire o imóvel PRONTO e ACABADO, inclusive com habite-se e averbado no Cartório sob o n.º (n.º da averbação do habite-se);</w:t>
      </w:r>
    </w:p>
    <w:p w:rsidR="00CC1CC3" w:rsidRPr="00CC1CC3" w:rsidRDefault="00CC1CC3" w:rsidP="00CC1CC3">
      <w:pPr>
        <w:jc w:val="both"/>
        <w:rPr>
          <w:rFonts w:asciiTheme="minorHAnsi" w:hAnsiTheme="minorHAnsi" w:cs="Tahoma"/>
          <w:b/>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CLÁSULA SEGUNDA</w:t>
      </w:r>
      <w:r w:rsidRPr="00CC1CC3">
        <w:rPr>
          <w:rFonts w:asciiTheme="minorHAnsi" w:hAnsiTheme="minorHAnsi" w:cs="Tahoma"/>
          <w:sz w:val="24"/>
          <w:szCs w:val="24"/>
        </w:rPr>
        <w:t xml:space="preserve"> – O imóvel objeto da presente transação é constituído do apartamento de número </w:t>
      </w:r>
      <w:r w:rsidR="00C70BAB">
        <w:rPr>
          <w:rFonts w:asciiTheme="minorHAnsi" w:hAnsiTheme="minorHAnsi" w:cs="Tahoma"/>
          <w:sz w:val="24"/>
          <w:szCs w:val="24"/>
        </w:rPr>
        <w:t>______</w:t>
      </w:r>
      <w:r w:rsidRPr="00CC1CC3">
        <w:rPr>
          <w:rFonts w:asciiTheme="minorHAnsi" w:hAnsiTheme="minorHAnsi" w:cs="Tahoma"/>
          <w:sz w:val="24"/>
          <w:szCs w:val="24"/>
        </w:rPr>
        <w:t xml:space="preserve"> do edifício citado na cláusula anterior, com </w:t>
      </w:r>
      <w:r w:rsidR="00C70BAB">
        <w:rPr>
          <w:rFonts w:asciiTheme="minorHAnsi" w:hAnsiTheme="minorHAnsi" w:cs="Tahoma"/>
          <w:sz w:val="24"/>
          <w:szCs w:val="24"/>
        </w:rPr>
        <w:t>______</w:t>
      </w:r>
      <w:r w:rsidRPr="00CC1CC3">
        <w:rPr>
          <w:rFonts w:asciiTheme="minorHAnsi" w:hAnsiTheme="minorHAnsi" w:cs="Tahoma"/>
          <w:sz w:val="24"/>
          <w:szCs w:val="24"/>
        </w:rPr>
        <w:t xml:space="preserve"> vagas de garagem já definidas na prancha </w:t>
      </w:r>
      <w:r w:rsidR="00C70BAB">
        <w:rPr>
          <w:rFonts w:asciiTheme="minorHAnsi" w:hAnsiTheme="minorHAnsi" w:cs="Tahoma"/>
          <w:sz w:val="24"/>
          <w:szCs w:val="24"/>
        </w:rPr>
        <w:t>_____</w:t>
      </w:r>
      <w:r w:rsidRPr="00CC1CC3">
        <w:rPr>
          <w:rFonts w:asciiTheme="minorHAnsi" w:hAnsiTheme="minorHAnsi" w:cs="Tahoma"/>
          <w:sz w:val="24"/>
          <w:szCs w:val="24"/>
        </w:rPr>
        <w:t xml:space="preserve"> </w:t>
      </w:r>
      <w:proofErr w:type="gramStart"/>
      <w:r w:rsidRPr="00CC1CC3">
        <w:rPr>
          <w:rFonts w:asciiTheme="minorHAnsi" w:hAnsiTheme="minorHAnsi" w:cs="Tahoma"/>
          <w:sz w:val="24"/>
          <w:szCs w:val="24"/>
        </w:rPr>
        <w:t>do pilotis</w:t>
      </w:r>
      <w:proofErr w:type="gramEnd"/>
      <w:r w:rsidRPr="00CC1CC3">
        <w:rPr>
          <w:rFonts w:asciiTheme="minorHAnsi" w:hAnsiTheme="minorHAnsi" w:cs="Tahoma"/>
          <w:sz w:val="24"/>
          <w:szCs w:val="24"/>
        </w:rPr>
        <w:t xml:space="preserve"> do projeto de arquitetura acima mencionado e de pleno conhecimento e aceitação do COMPRADOR, com área </w:t>
      </w:r>
      <w:r w:rsidRPr="00CC1CC3">
        <w:rPr>
          <w:rFonts w:asciiTheme="minorHAnsi" w:hAnsiTheme="minorHAnsi" w:cs="Tahoma"/>
          <w:sz w:val="24"/>
          <w:szCs w:val="24"/>
        </w:rPr>
        <w:lastRenderedPageBreak/>
        <w:t xml:space="preserve">privativa de </w:t>
      </w:r>
      <w:r w:rsidR="00C70BAB">
        <w:rPr>
          <w:rFonts w:asciiTheme="minorHAnsi" w:hAnsiTheme="minorHAnsi" w:cs="Tahoma"/>
          <w:sz w:val="24"/>
          <w:szCs w:val="24"/>
        </w:rPr>
        <w:t>##</w:t>
      </w:r>
      <w:r w:rsidRPr="00CC1CC3">
        <w:rPr>
          <w:rFonts w:asciiTheme="minorHAnsi" w:hAnsiTheme="minorHAnsi" w:cs="Tahoma"/>
          <w:sz w:val="24"/>
          <w:szCs w:val="24"/>
        </w:rPr>
        <w:t xml:space="preserve"> m</w:t>
      </w:r>
      <w:r w:rsidRPr="00CC1CC3">
        <w:rPr>
          <w:rFonts w:asciiTheme="minorHAnsi" w:hAnsiTheme="minorHAnsi" w:cs="Tahoma"/>
          <w:sz w:val="24"/>
          <w:szCs w:val="24"/>
          <w:vertAlign w:val="superscript"/>
        </w:rPr>
        <w:t>2</w:t>
      </w:r>
      <w:r w:rsidRPr="00CC1CC3">
        <w:rPr>
          <w:rFonts w:asciiTheme="minorHAnsi" w:hAnsiTheme="minorHAnsi" w:cs="Tahoma"/>
          <w:sz w:val="24"/>
          <w:szCs w:val="24"/>
        </w:rPr>
        <w:t xml:space="preserve">, área comum de </w:t>
      </w:r>
      <w:r w:rsidR="00C70BAB">
        <w:rPr>
          <w:rFonts w:asciiTheme="minorHAnsi" w:hAnsiTheme="minorHAnsi" w:cs="Tahoma"/>
          <w:sz w:val="24"/>
          <w:szCs w:val="24"/>
        </w:rPr>
        <w:t>##</w:t>
      </w:r>
      <w:r w:rsidRPr="00CC1CC3">
        <w:rPr>
          <w:rFonts w:asciiTheme="minorHAnsi" w:hAnsiTheme="minorHAnsi" w:cs="Tahoma"/>
          <w:sz w:val="24"/>
          <w:szCs w:val="24"/>
        </w:rPr>
        <w:t xml:space="preserve"> m</w:t>
      </w:r>
      <w:r w:rsidRPr="00CC1CC3">
        <w:rPr>
          <w:rFonts w:asciiTheme="minorHAnsi" w:hAnsiTheme="minorHAnsi" w:cs="Tahoma"/>
          <w:sz w:val="24"/>
          <w:szCs w:val="24"/>
          <w:vertAlign w:val="superscript"/>
        </w:rPr>
        <w:t>2</w:t>
      </w:r>
      <w:r w:rsidRPr="00CC1CC3">
        <w:rPr>
          <w:rFonts w:asciiTheme="minorHAnsi" w:hAnsiTheme="minorHAnsi" w:cs="Tahoma"/>
          <w:sz w:val="24"/>
          <w:szCs w:val="24"/>
        </w:rPr>
        <w:t xml:space="preserve">, área total de </w:t>
      </w:r>
      <w:r w:rsidR="00C70BAB">
        <w:rPr>
          <w:rFonts w:asciiTheme="minorHAnsi" w:hAnsiTheme="minorHAnsi" w:cs="Tahoma"/>
          <w:sz w:val="24"/>
          <w:szCs w:val="24"/>
        </w:rPr>
        <w:t>##</w:t>
      </w:r>
      <w:r w:rsidRPr="00CC1CC3">
        <w:rPr>
          <w:rFonts w:asciiTheme="minorHAnsi" w:hAnsiTheme="minorHAnsi" w:cs="Tahoma"/>
          <w:sz w:val="24"/>
          <w:szCs w:val="24"/>
        </w:rPr>
        <w:t xml:space="preserve"> m</w:t>
      </w:r>
      <w:r w:rsidRPr="00CC1CC3">
        <w:rPr>
          <w:rFonts w:asciiTheme="minorHAnsi" w:hAnsiTheme="minorHAnsi" w:cs="Tahoma"/>
          <w:sz w:val="24"/>
          <w:szCs w:val="24"/>
          <w:vertAlign w:val="superscript"/>
        </w:rPr>
        <w:t>2</w:t>
      </w:r>
      <w:r w:rsidRPr="00CC1CC3">
        <w:rPr>
          <w:rFonts w:asciiTheme="minorHAnsi" w:hAnsiTheme="minorHAnsi" w:cs="Tahoma"/>
          <w:sz w:val="24"/>
          <w:szCs w:val="24"/>
        </w:rPr>
        <w:t xml:space="preserve"> e fração ideal correspondente a </w:t>
      </w:r>
      <w:r w:rsidR="00C70BAB">
        <w:rPr>
          <w:rFonts w:asciiTheme="minorHAnsi" w:hAnsiTheme="minorHAnsi" w:cs="Tahoma"/>
          <w:sz w:val="24"/>
          <w:szCs w:val="24"/>
        </w:rPr>
        <w:t>##</w:t>
      </w:r>
      <w:r w:rsidRPr="00CC1CC3">
        <w:rPr>
          <w:rFonts w:asciiTheme="minorHAnsi" w:hAnsiTheme="minorHAnsi" w:cs="Tahoma"/>
          <w:sz w:val="24"/>
          <w:szCs w:val="24"/>
        </w:rPr>
        <w:t>.</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CLÁSULA TERCEIRA</w:t>
      </w:r>
      <w:r w:rsidRPr="00CC1CC3">
        <w:rPr>
          <w:rFonts w:asciiTheme="minorHAnsi" w:hAnsiTheme="minorHAnsi" w:cs="Tahoma"/>
          <w:sz w:val="24"/>
          <w:szCs w:val="24"/>
        </w:rPr>
        <w:t xml:space="preserve"> – Para permitir a execução e a viabilização do referido edifício, a VENDEDORA firmou com o BANCO </w:t>
      </w:r>
      <w:r w:rsidR="00C70BAB">
        <w:rPr>
          <w:rFonts w:asciiTheme="minorHAnsi" w:hAnsiTheme="minorHAnsi" w:cs="Tahoma"/>
          <w:sz w:val="24"/>
          <w:szCs w:val="24"/>
        </w:rPr>
        <w:t>_______</w:t>
      </w:r>
      <w:r w:rsidRPr="00CC1CC3">
        <w:rPr>
          <w:rFonts w:asciiTheme="minorHAnsi" w:hAnsiTheme="minorHAnsi" w:cs="Tahoma"/>
          <w:sz w:val="24"/>
          <w:szCs w:val="24"/>
        </w:rPr>
        <w:t xml:space="preserve">, contrato de abertura de crédito para construção do empreendimento imobiliário com garantia hipotecária e outras avenças em </w:t>
      </w:r>
      <w:r w:rsidR="00C70BAB">
        <w:rPr>
          <w:rFonts w:asciiTheme="minorHAnsi" w:hAnsiTheme="minorHAnsi" w:cs="Tahoma"/>
          <w:sz w:val="24"/>
          <w:szCs w:val="24"/>
        </w:rPr>
        <w:t xml:space="preserve">_______ </w:t>
      </w:r>
      <w:r w:rsidRPr="00CC1CC3">
        <w:rPr>
          <w:rFonts w:asciiTheme="minorHAnsi" w:hAnsiTheme="minorHAnsi" w:cs="Tahoma"/>
          <w:sz w:val="24"/>
          <w:szCs w:val="24"/>
        </w:rPr>
        <w:t xml:space="preserve">e, em decorrência deste, o terreno e as unidades aí edificadas, inclusive a que é objeto deste instrumento, foram dados em primeira hipoteca. Assim sendo, o COMPRADOR aceita e tem ciência de que o imóvel deste Instrumento Particular encontra-se hipotecado em 1º grau, a favor do BANCO </w:t>
      </w:r>
      <w:r w:rsidR="00C70BAB">
        <w:rPr>
          <w:rFonts w:asciiTheme="minorHAnsi" w:hAnsiTheme="minorHAnsi" w:cs="Tahoma"/>
          <w:sz w:val="24"/>
          <w:szCs w:val="24"/>
        </w:rPr>
        <w:t>________</w:t>
      </w:r>
      <w:r w:rsidRPr="00CC1CC3">
        <w:rPr>
          <w:rFonts w:asciiTheme="minorHAnsi" w:hAnsiTheme="minorHAnsi" w:cs="Tahoma"/>
          <w:sz w:val="24"/>
          <w:szCs w:val="24"/>
        </w:rPr>
        <w:t xml:space="preserve">, como garantia pelo empréstimo destinado </w:t>
      </w:r>
      <w:proofErr w:type="gramStart"/>
      <w:r w:rsidRPr="00CC1CC3">
        <w:rPr>
          <w:rFonts w:asciiTheme="minorHAnsi" w:hAnsiTheme="minorHAnsi" w:cs="Tahoma"/>
          <w:sz w:val="24"/>
          <w:szCs w:val="24"/>
        </w:rPr>
        <w:t>a</w:t>
      </w:r>
      <w:proofErr w:type="gramEnd"/>
      <w:r w:rsidRPr="00CC1CC3">
        <w:rPr>
          <w:rFonts w:asciiTheme="minorHAnsi" w:hAnsiTheme="minorHAnsi" w:cs="Tahoma"/>
          <w:sz w:val="24"/>
          <w:szCs w:val="24"/>
        </w:rPr>
        <w:t xml:space="preserve"> produção do imóvel acima mencionado, e que a VENDEDORA estará providenciando a liberação do gravame hipotecário até no máximo 30 dias após o recebimento do preço do imóvel.</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pStyle w:val="Ttulo4"/>
        <w:keepLines w:val="0"/>
        <w:tabs>
          <w:tab w:val="num" w:pos="720"/>
        </w:tabs>
        <w:spacing w:before="0"/>
        <w:ind w:left="720" w:hanging="720"/>
        <w:jc w:val="center"/>
        <w:rPr>
          <w:rFonts w:asciiTheme="minorHAnsi" w:hAnsiTheme="minorHAnsi" w:cs="Tahoma"/>
          <w:i w:val="0"/>
          <w:color w:val="auto"/>
          <w:sz w:val="24"/>
          <w:szCs w:val="24"/>
        </w:rPr>
      </w:pPr>
      <w:r w:rsidRPr="00CC1CC3">
        <w:rPr>
          <w:rFonts w:asciiTheme="minorHAnsi" w:hAnsiTheme="minorHAnsi" w:cs="Tahoma"/>
          <w:i w:val="0"/>
          <w:color w:val="auto"/>
          <w:sz w:val="24"/>
          <w:szCs w:val="24"/>
        </w:rPr>
        <w:t>DO PREÇO E DAS CONDIÇÕES DE PAGAMENTO</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CLÁSULA QUARTA</w:t>
      </w:r>
      <w:r w:rsidRPr="00CC1CC3">
        <w:rPr>
          <w:rFonts w:asciiTheme="minorHAnsi" w:hAnsiTheme="minorHAnsi" w:cs="Tahoma"/>
          <w:sz w:val="24"/>
          <w:szCs w:val="24"/>
        </w:rPr>
        <w:t xml:space="preserve"> – O COMPRADOR se compromete a pagar a VENDEDORA, o preço certo e ajustado de R$ </w:t>
      </w:r>
      <w:r w:rsidR="00C70BAB">
        <w:rPr>
          <w:rFonts w:asciiTheme="minorHAnsi" w:hAnsiTheme="minorHAnsi" w:cs="Tahoma"/>
          <w:sz w:val="24"/>
          <w:szCs w:val="24"/>
        </w:rPr>
        <w:t>####</w:t>
      </w:r>
      <w:r w:rsidRPr="00CC1CC3">
        <w:rPr>
          <w:rFonts w:asciiTheme="minorHAnsi" w:hAnsiTheme="minorHAnsi" w:cs="Tahoma"/>
          <w:sz w:val="24"/>
          <w:szCs w:val="24"/>
        </w:rPr>
        <w:t xml:space="preserve"> que serão pagos da seguinte forma:</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sz w:val="24"/>
          <w:szCs w:val="24"/>
        </w:rPr>
        <w:t xml:space="preserve">SINAL: R$ </w:t>
      </w:r>
      <w:r w:rsidR="00C70BAB">
        <w:rPr>
          <w:rFonts w:asciiTheme="minorHAnsi" w:hAnsiTheme="minorHAnsi" w:cs="Tahoma"/>
          <w:sz w:val="24"/>
          <w:szCs w:val="24"/>
        </w:rPr>
        <w:t>####</w:t>
      </w:r>
      <w:r w:rsidRPr="00CC1CC3">
        <w:rPr>
          <w:rFonts w:asciiTheme="minorHAnsi" w:hAnsiTheme="minorHAnsi" w:cs="Tahoma"/>
          <w:sz w:val="24"/>
          <w:szCs w:val="24"/>
        </w:rPr>
        <w:t xml:space="preserve">, a título de sinal e princípio de pagamento, representados por um cheque n.º </w:t>
      </w:r>
      <w:r w:rsidR="00C70BAB">
        <w:rPr>
          <w:rFonts w:asciiTheme="minorHAnsi" w:hAnsiTheme="minorHAnsi" w:cs="Tahoma"/>
          <w:sz w:val="24"/>
          <w:szCs w:val="24"/>
        </w:rPr>
        <w:t>###</w:t>
      </w:r>
      <w:r w:rsidRPr="00CC1CC3">
        <w:rPr>
          <w:rFonts w:asciiTheme="minorHAnsi" w:hAnsiTheme="minorHAnsi" w:cs="Tahoma"/>
          <w:sz w:val="24"/>
          <w:szCs w:val="24"/>
        </w:rPr>
        <w:t xml:space="preserve">, conta corrente n.º </w:t>
      </w:r>
      <w:r w:rsidR="00C70BAB">
        <w:rPr>
          <w:rFonts w:asciiTheme="minorHAnsi" w:hAnsiTheme="minorHAnsi" w:cs="Tahoma"/>
          <w:sz w:val="24"/>
          <w:szCs w:val="24"/>
        </w:rPr>
        <w:t>###</w:t>
      </w:r>
      <w:r w:rsidRPr="00CC1CC3">
        <w:rPr>
          <w:rFonts w:asciiTheme="minorHAnsi" w:hAnsiTheme="minorHAnsi" w:cs="Tahoma"/>
          <w:sz w:val="24"/>
          <w:szCs w:val="24"/>
        </w:rPr>
        <w:t xml:space="preserve"> da agência n.º </w:t>
      </w:r>
      <w:r w:rsidR="00C70BAB">
        <w:rPr>
          <w:rFonts w:asciiTheme="minorHAnsi" w:hAnsiTheme="minorHAnsi" w:cs="Tahoma"/>
          <w:sz w:val="24"/>
          <w:szCs w:val="24"/>
        </w:rPr>
        <w:t>###</w:t>
      </w:r>
      <w:r w:rsidRPr="00CC1CC3">
        <w:rPr>
          <w:rFonts w:asciiTheme="minorHAnsi" w:hAnsiTheme="minorHAnsi" w:cs="Tahoma"/>
          <w:sz w:val="24"/>
          <w:szCs w:val="24"/>
        </w:rPr>
        <w:t>, o qual a VENDEDORA declara haver recebido em sua integralidade;</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sz w:val="24"/>
          <w:szCs w:val="24"/>
        </w:rPr>
        <w:t xml:space="preserve">FGTS: R$ </w:t>
      </w:r>
      <w:r w:rsidR="00C70BAB">
        <w:rPr>
          <w:rFonts w:asciiTheme="minorHAnsi" w:hAnsiTheme="minorHAnsi" w:cs="Tahoma"/>
          <w:sz w:val="24"/>
          <w:szCs w:val="24"/>
        </w:rPr>
        <w:t>####</w:t>
      </w:r>
      <w:r w:rsidRPr="00CC1CC3">
        <w:rPr>
          <w:rFonts w:asciiTheme="minorHAnsi" w:hAnsiTheme="minorHAnsi" w:cs="Tahoma"/>
          <w:sz w:val="24"/>
          <w:szCs w:val="24"/>
        </w:rPr>
        <w:t xml:space="preserve">, a título de sinal e princípio de pagamento, representados por um cheque </w:t>
      </w:r>
      <w:proofErr w:type="gramStart"/>
      <w:r w:rsidRPr="00CC1CC3">
        <w:rPr>
          <w:rFonts w:asciiTheme="minorHAnsi" w:hAnsiTheme="minorHAnsi" w:cs="Tahoma"/>
          <w:sz w:val="24"/>
          <w:szCs w:val="24"/>
        </w:rPr>
        <w:t>n.º ...</w:t>
      </w:r>
      <w:proofErr w:type="gramEnd"/>
      <w:r w:rsidRPr="00CC1CC3">
        <w:rPr>
          <w:rFonts w:asciiTheme="minorHAnsi" w:hAnsiTheme="minorHAnsi" w:cs="Tahoma"/>
          <w:sz w:val="24"/>
          <w:szCs w:val="24"/>
        </w:rPr>
        <w:t xml:space="preserve">..., conta corrente n.º </w:t>
      </w:r>
      <w:r w:rsidR="00C70BAB">
        <w:rPr>
          <w:rFonts w:asciiTheme="minorHAnsi" w:hAnsiTheme="minorHAnsi" w:cs="Tahoma"/>
          <w:sz w:val="24"/>
          <w:szCs w:val="24"/>
        </w:rPr>
        <w:t>###</w:t>
      </w:r>
      <w:r w:rsidRPr="00CC1CC3">
        <w:rPr>
          <w:rFonts w:asciiTheme="minorHAnsi" w:hAnsiTheme="minorHAnsi" w:cs="Tahoma"/>
          <w:sz w:val="24"/>
          <w:szCs w:val="24"/>
        </w:rPr>
        <w:t xml:space="preserve"> da agência n.º </w:t>
      </w:r>
      <w:r w:rsidR="00C70BAB">
        <w:rPr>
          <w:rFonts w:asciiTheme="minorHAnsi" w:hAnsiTheme="minorHAnsi" w:cs="Tahoma"/>
          <w:sz w:val="24"/>
          <w:szCs w:val="24"/>
        </w:rPr>
        <w:t>###</w:t>
      </w:r>
      <w:r w:rsidRPr="00CC1CC3">
        <w:rPr>
          <w:rFonts w:asciiTheme="minorHAnsi" w:hAnsiTheme="minorHAnsi" w:cs="Tahoma"/>
          <w:sz w:val="24"/>
          <w:szCs w:val="24"/>
        </w:rPr>
        <w:t>, o qual a VENDEDORA declara haver recebido em sua integralidade;</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sz w:val="24"/>
          <w:szCs w:val="24"/>
        </w:rPr>
        <w:t>(alguma outra modalidade de pagamento)</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sz w:val="24"/>
          <w:szCs w:val="24"/>
        </w:rPr>
        <w:t>§ 1º - As parcelas em que se divide o preço são representadas por Notas Promissórias emitidas, nesta data, pelo COMPRADOR, em favor da VENDEDORA, todas revestidas do caráter “</w:t>
      </w:r>
      <w:proofErr w:type="gramStart"/>
      <w:r w:rsidRPr="00CC1CC3">
        <w:rPr>
          <w:rFonts w:asciiTheme="minorHAnsi" w:hAnsiTheme="minorHAnsi" w:cs="Tahoma"/>
          <w:sz w:val="24"/>
          <w:szCs w:val="24"/>
        </w:rPr>
        <w:t>pro solvendo</w:t>
      </w:r>
      <w:proofErr w:type="gramEnd"/>
      <w:r w:rsidRPr="00CC1CC3">
        <w:rPr>
          <w:rFonts w:asciiTheme="minorHAnsi" w:hAnsiTheme="minorHAnsi" w:cs="Tahoma"/>
          <w:sz w:val="24"/>
          <w:szCs w:val="24"/>
        </w:rPr>
        <w:t>” do preço e a este instrumento vinculadas para todos os efeitos;</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sz w:val="24"/>
          <w:szCs w:val="24"/>
        </w:rPr>
        <w:t xml:space="preserve">§ 2º - O VENDEDOR com a ciência do COMPRADOR, esta dando em caução ao BANCO </w:t>
      </w:r>
      <w:r w:rsidR="00C70BAB">
        <w:rPr>
          <w:rFonts w:asciiTheme="minorHAnsi" w:hAnsiTheme="minorHAnsi" w:cs="Tahoma"/>
          <w:sz w:val="24"/>
          <w:szCs w:val="24"/>
        </w:rPr>
        <w:t>_____</w:t>
      </w:r>
      <w:r w:rsidRPr="00CC1CC3">
        <w:rPr>
          <w:rFonts w:asciiTheme="minorHAnsi" w:hAnsiTheme="minorHAnsi" w:cs="Tahoma"/>
          <w:sz w:val="24"/>
          <w:szCs w:val="24"/>
        </w:rPr>
        <w:t xml:space="preserve">, os créditos acima mencionados a exceção do sinal, os quais serão cobrados pelo sistema escritural, cujo produto será destinado à amortização da dívida relativa </w:t>
      </w:r>
      <w:proofErr w:type="gramStart"/>
      <w:r w:rsidRPr="00CC1CC3">
        <w:rPr>
          <w:rFonts w:asciiTheme="minorHAnsi" w:hAnsiTheme="minorHAnsi" w:cs="Tahoma"/>
          <w:sz w:val="24"/>
          <w:szCs w:val="24"/>
        </w:rPr>
        <w:t>a</w:t>
      </w:r>
      <w:proofErr w:type="gramEnd"/>
      <w:r w:rsidRPr="00CC1CC3">
        <w:rPr>
          <w:rFonts w:asciiTheme="minorHAnsi" w:hAnsiTheme="minorHAnsi" w:cs="Tahoma"/>
          <w:sz w:val="24"/>
          <w:szCs w:val="24"/>
        </w:rPr>
        <w:t xml:space="preserve"> unidade objeto desta transação, montando a caução a importância de R$ </w:t>
      </w:r>
      <w:r w:rsidR="00C70BAB">
        <w:rPr>
          <w:rFonts w:asciiTheme="minorHAnsi" w:hAnsiTheme="minorHAnsi" w:cs="Tahoma"/>
          <w:sz w:val="24"/>
          <w:szCs w:val="24"/>
        </w:rPr>
        <w:t>####</w:t>
      </w:r>
      <w:r w:rsidRPr="00CC1CC3">
        <w:rPr>
          <w:rFonts w:asciiTheme="minorHAnsi" w:hAnsiTheme="minorHAnsi" w:cs="Tahoma"/>
          <w:sz w:val="24"/>
          <w:szCs w:val="24"/>
        </w:rPr>
        <w:t>;</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pStyle w:val="Ttulo4"/>
        <w:keepLines w:val="0"/>
        <w:tabs>
          <w:tab w:val="num" w:pos="720"/>
        </w:tabs>
        <w:spacing w:before="0"/>
        <w:ind w:left="720" w:hanging="720"/>
        <w:jc w:val="center"/>
        <w:rPr>
          <w:rFonts w:asciiTheme="minorHAnsi" w:hAnsiTheme="minorHAnsi" w:cs="Tahoma"/>
          <w:i w:val="0"/>
          <w:color w:val="auto"/>
          <w:sz w:val="24"/>
          <w:szCs w:val="24"/>
        </w:rPr>
      </w:pPr>
      <w:r w:rsidRPr="00CC1CC3">
        <w:rPr>
          <w:rFonts w:asciiTheme="minorHAnsi" w:hAnsiTheme="minorHAnsi" w:cs="Tahoma"/>
          <w:i w:val="0"/>
          <w:color w:val="auto"/>
          <w:sz w:val="24"/>
          <w:szCs w:val="24"/>
        </w:rPr>
        <w:t>DA ATUALIZAÇÃO MONETÁRIA DO SALDO DEVEDOR DA POUPANÇA</w:t>
      </w:r>
    </w:p>
    <w:p w:rsidR="00CC1CC3" w:rsidRPr="00CC1CC3" w:rsidRDefault="00CC1CC3" w:rsidP="00CC1CC3">
      <w:pPr>
        <w:jc w:val="center"/>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 xml:space="preserve">CLÁSULA QUINTA </w:t>
      </w:r>
      <w:r w:rsidRPr="00CC1CC3">
        <w:rPr>
          <w:rFonts w:asciiTheme="minorHAnsi" w:hAnsiTheme="minorHAnsi" w:cs="Tahoma"/>
          <w:sz w:val="24"/>
          <w:szCs w:val="24"/>
        </w:rPr>
        <w:t xml:space="preserve">– Ao saldo devedor de poupança será mensalmente capitalizada a atualização monetária oriunda da variação da TR (TAXA REFERENCIAL), divulgada pelo Governo Federal, com aniversário todos os dias </w:t>
      </w:r>
      <w:r w:rsidR="00350A40">
        <w:rPr>
          <w:rFonts w:asciiTheme="minorHAnsi" w:hAnsiTheme="minorHAnsi" w:cs="Tahoma"/>
          <w:sz w:val="24"/>
          <w:szCs w:val="24"/>
        </w:rPr>
        <w:t>___</w:t>
      </w:r>
      <w:r w:rsidRPr="00CC1CC3">
        <w:rPr>
          <w:rFonts w:asciiTheme="minorHAnsi" w:hAnsiTheme="minorHAnsi" w:cs="Tahoma"/>
          <w:sz w:val="24"/>
          <w:szCs w:val="24"/>
        </w:rPr>
        <w:t xml:space="preserve"> de cada mês, sendo utilizado este indexador por ser o mesmo a ser cobrado pelo agente financeiro BANCO </w:t>
      </w:r>
      <w:r w:rsidR="00350A40">
        <w:rPr>
          <w:rFonts w:asciiTheme="minorHAnsi" w:hAnsiTheme="minorHAnsi" w:cs="Tahoma"/>
          <w:sz w:val="24"/>
          <w:szCs w:val="24"/>
        </w:rPr>
        <w:t xml:space="preserve">_____ </w:t>
      </w:r>
      <w:r w:rsidRPr="00CC1CC3">
        <w:rPr>
          <w:rFonts w:asciiTheme="minorHAnsi" w:hAnsiTheme="minorHAnsi" w:cs="Tahoma"/>
          <w:sz w:val="24"/>
          <w:szCs w:val="24"/>
        </w:rPr>
        <w:t>em face do contrato de financiamento firmado pelo VENDEDOR;</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sz w:val="24"/>
          <w:szCs w:val="24"/>
        </w:rPr>
        <w:lastRenderedPageBreak/>
        <w:t xml:space="preserve">§ 1º - Decorrido o prazo de 12(doze) meses a contar da presente data, ou prazo menor, se assim vier a ser </w:t>
      </w:r>
      <w:proofErr w:type="gramStart"/>
      <w:r w:rsidRPr="00CC1CC3">
        <w:rPr>
          <w:rFonts w:asciiTheme="minorHAnsi" w:hAnsiTheme="minorHAnsi" w:cs="Tahoma"/>
          <w:sz w:val="24"/>
          <w:szCs w:val="24"/>
        </w:rPr>
        <w:t>permitido</w:t>
      </w:r>
      <w:proofErr w:type="gramEnd"/>
      <w:r w:rsidRPr="00CC1CC3">
        <w:rPr>
          <w:rFonts w:asciiTheme="minorHAnsi" w:hAnsiTheme="minorHAnsi" w:cs="Tahoma"/>
          <w:sz w:val="24"/>
          <w:szCs w:val="24"/>
        </w:rPr>
        <w:t xml:space="preserve"> por lei, a VENDEDORA cobrará do COMPRADOR, de uma só vez, o valor equivalente a atualização monetária prevista no “caput” desta cláusula incidente sobre as prestações fixas pagas em reais, durante o dito período;</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sz w:val="24"/>
          <w:szCs w:val="24"/>
        </w:rPr>
        <w:t xml:space="preserve">§ 2º - No primeiro dia subsequente ao período citado no parágrafo anterior, será feita a correção das prestações vincendas, obtendo-se o novo valor monetário das parcelas a pagar pela divisão do saldo devedor atualizado conforme </w:t>
      </w:r>
      <w:proofErr w:type="gramStart"/>
      <w:r w:rsidRPr="00CC1CC3">
        <w:rPr>
          <w:rFonts w:asciiTheme="minorHAnsi" w:hAnsiTheme="minorHAnsi" w:cs="Tahoma"/>
          <w:sz w:val="24"/>
          <w:szCs w:val="24"/>
        </w:rPr>
        <w:t>fórmula acima, já abatido do valor da diferença apurada e paga de acordo coo</w:t>
      </w:r>
      <w:proofErr w:type="gramEnd"/>
      <w:r w:rsidRPr="00CC1CC3">
        <w:rPr>
          <w:rFonts w:asciiTheme="minorHAnsi" w:hAnsiTheme="minorHAnsi" w:cs="Tahoma"/>
          <w:sz w:val="24"/>
          <w:szCs w:val="24"/>
        </w:rPr>
        <w:t xml:space="preserve"> o parágrafo anterior, pelo número de parcelas vincendas do contrato;</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sz w:val="24"/>
          <w:szCs w:val="24"/>
        </w:rPr>
        <w:t>§ 3º - Pelo presente instrumento e com base na legislação em vigor, o COMPRADOR declara expressamente e para todos os fins que opta pela amortização antecipada de parte do saldo devedor, parte esta correspondente à atualização mensal das prestações. Assim sendo, o COMPRADOR mensalmente efetuará o pagamento da prestação efetiva fixa (principal), e sua atualização monetária, evitando o pagamento de uma só vez, citado no parágrafo primeiro desta cláusula.</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sz w:val="24"/>
          <w:szCs w:val="24"/>
        </w:rPr>
        <w:t xml:space="preserve">§ 4º - Após a entrega das CHAVES da unidade imobiliária </w:t>
      </w:r>
      <w:proofErr w:type="gramStart"/>
      <w:r w:rsidRPr="00CC1CC3">
        <w:rPr>
          <w:rFonts w:asciiTheme="minorHAnsi" w:hAnsiTheme="minorHAnsi" w:cs="Tahoma"/>
          <w:sz w:val="24"/>
          <w:szCs w:val="24"/>
        </w:rPr>
        <w:t>objeto do presente acordo</w:t>
      </w:r>
      <w:proofErr w:type="gramEnd"/>
      <w:r w:rsidRPr="00CC1CC3">
        <w:rPr>
          <w:rFonts w:asciiTheme="minorHAnsi" w:hAnsiTheme="minorHAnsi" w:cs="Tahoma"/>
          <w:sz w:val="24"/>
          <w:szCs w:val="24"/>
        </w:rPr>
        <w:t xml:space="preserve"> de vontades por parte do VENDEDOR (especificar a data), será cobrado do COMPRADOR, além da correção já pactuada, juros mensais capitalizados na base de 1% (um por cento) ao mês.</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 xml:space="preserve">CLÁSULA SEXTA </w:t>
      </w:r>
      <w:r w:rsidRPr="00CC1CC3">
        <w:rPr>
          <w:rFonts w:asciiTheme="minorHAnsi" w:hAnsiTheme="minorHAnsi" w:cs="Tahoma"/>
          <w:sz w:val="24"/>
          <w:szCs w:val="24"/>
        </w:rPr>
        <w:t>– As partes pactuaram as regras de atualização monetária porque reconhecem que no preço do imóvel objeto do presente acordo de vontades não há qualquer inclusão de expectativa inflacionária e que, portanto o reajuste monetário e condição essencial para proteger o equilíbrio econômico financeiro contratual;</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PARÁGRAFO ÚNICO</w:t>
      </w:r>
      <w:r w:rsidRPr="00CC1CC3">
        <w:rPr>
          <w:rFonts w:asciiTheme="minorHAnsi" w:hAnsiTheme="minorHAnsi" w:cs="Tahoma"/>
          <w:sz w:val="24"/>
          <w:szCs w:val="24"/>
        </w:rPr>
        <w:t>: Na hipótese de extinção do índice adotado para indexação deste contrato, o índice que passará a reger o presente instrumento será a variação do CUB (Custo Unitário Básico), e, na ausência deste, o índice de remuneração aplicado as CADERNETAS DE POUPANÇA com aniversário nesta data.</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pStyle w:val="Ttulo4"/>
        <w:keepLines w:val="0"/>
        <w:tabs>
          <w:tab w:val="num" w:pos="720"/>
        </w:tabs>
        <w:spacing w:before="0"/>
        <w:ind w:left="720" w:hanging="720"/>
        <w:jc w:val="center"/>
        <w:rPr>
          <w:rFonts w:asciiTheme="minorHAnsi" w:hAnsiTheme="minorHAnsi" w:cs="Tahoma"/>
          <w:i w:val="0"/>
          <w:color w:val="auto"/>
          <w:sz w:val="24"/>
          <w:szCs w:val="24"/>
        </w:rPr>
      </w:pPr>
      <w:r w:rsidRPr="00CC1CC3">
        <w:rPr>
          <w:rFonts w:asciiTheme="minorHAnsi" w:hAnsiTheme="minorHAnsi" w:cs="Tahoma"/>
          <w:i w:val="0"/>
          <w:color w:val="auto"/>
          <w:sz w:val="24"/>
          <w:szCs w:val="24"/>
        </w:rPr>
        <w:t>DO PAGAMENTO ANTECIPADO</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 xml:space="preserve">CLÁSULA SÉTIMA – </w:t>
      </w:r>
      <w:r w:rsidRPr="00CC1CC3">
        <w:rPr>
          <w:rFonts w:asciiTheme="minorHAnsi" w:hAnsiTheme="minorHAnsi" w:cs="Tahoma"/>
          <w:sz w:val="24"/>
          <w:szCs w:val="24"/>
        </w:rPr>
        <w:t xml:space="preserve">O COMPRADOR poderá pagar as parcelas relativas </w:t>
      </w:r>
      <w:proofErr w:type="gramStart"/>
      <w:r w:rsidRPr="00CC1CC3">
        <w:rPr>
          <w:rFonts w:asciiTheme="minorHAnsi" w:hAnsiTheme="minorHAnsi" w:cs="Tahoma"/>
          <w:sz w:val="24"/>
          <w:szCs w:val="24"/>
        </w:rPr>
        <w:t>as</w:t>
      </w:r>
      <w:proofErr w:type="gramEnd"/>
      <w:r w:rsidRPr="00CC1CC3">
        <w:rPr>
          <w:rFonts w:asciiTheme="minorHAnsi" w:hAnsiTheme="minorHAnsi" w:cs="Tahoma"/>
          <w:sz w:val="24"/>
          <w:szCs w:val="24"/>
        </w:rPr>
        <w:t xml:space="preserve"> obrigações assumidas no presente instrumento antecipadamente, porém, com a expressa anuência da VENDEDORA. </w:t>
      </w:r>
      <w:proofErr w:type="gramStart"/>
      <w:r w:rsidRPr="00CC1CC3">
        <w:rPr>
          <w:rFonts w:asciiTheme="minorHAnsi" w:hAnsiTheme="minorHAnsi" w:cs="Tahoma"/>
          <w:sz w:val="24"/>
          <w:szCs w:val="24"/>
        </w:rPr>
        <w:t>Outrossim</w:t>
      </w:r>
      <w:proofErr w:type="gramEnd"/>
      <w:r w:rsidRPr="00CC1CC3">
        <w:rPr>
          <w:rFonts w:asciiTheme="minorHAnsi" w:hAnsiTheme="minorHAnsi" w:cs="Tahoma"/>
          <w:sz w:val="24"/>
          <w:szCs w:val="24"/>
        </w:rPr>
        <w:t>, fica já pactuado entre as partes que caso a VENDEDORA concorde a antecipação será relativa às últimas prestações a vencer e o pagamento deverá ser precedido mesmo por período de prestação fixa, de correção proporcional à variação do índice até a data do efetivo pagamento, com atualização da fórmula presente na cláusula quinta.</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 xml:space="preserve">CLÁSULA OITAVA – </w:t>
      </w:r>
      <w:r w:rsidRPr="00CC1CC3">
        <w:rPr>
          <w:rFonts w:asciiTheme="minorHAnsi" w:hAnsiTheme="minorHAnsi" w:cs="Tahoma"/>
          <w:sz w:val="24"/>
          <w:szCs w:val="24"/>
        </w:rPr>
        <w:t xml:space="preserve">Com base na Teoria da Imprevisão (cláusula REBUS SIC STANTIBUS) a ocorrência de eventos imprevisíveis determinados pelo Governo Federal, tais como medidas de estabilização da economia, ou outros que </w:t>
      </w:r>
      <w:r w:rsidRPr="00CC1CC3">
        <w:rPr>
          <w:rFonts w:asciiTheme="minorHAnsi" w:hAnsiTheme="minorHAnsi" w:cs="Tahoma"/>
          <w:b/>
          <w:sz w:val="24"/>
          <w:szCs w:val="24"/>
        </w:rPr>
        <w:t>independe da vontade das partes,</w:t>
      </w:r>
      <w:r w:rsidRPr="00CC1CC3">
        <w:rPr>
          <w:rFonts w:asciiTheme="minorHAnsi" w:hAnsiTheme="minorHAnsi" w:cs="Tahoma"/>
          <w:sz w:val="24"/>
          <w:szCs w:val="24"/>
        </w:rPr>
        <w:t xml:space="preserve"> </w:t>
      </w:r>
      <w:proofErr w:type="gramStart"/>
      <w:r w:rsidRPr="00CC1CC3">
        <w:rPr>
          <w:rFonts w:asciiTheme="minorHAnsi" w:hAnsiTheme="minorHAnsi" w:cs="Tahoma"/>
          <w:sz w:val="24"/>
          <w:szCs w:val="24"/>
        </w:rPr>
        <w:t>venham</w:t>
      </w:r>
      <w:proofErr w:type="gramEnd"/>
      <w:r w:rsidRPr="00CC1CC3">
        <w:rPr>
          <w:rFonts w:asciiTheme="minorHAnsi" w:hAnsiTheme="minorHAnsi" w:cs="Tahoma"/>
          <w:sz w:val="24"/>
          <w:szCs w:val="24"/>
        </w:rPr>
        <w:t xml:space="preserve"> determinar o desequilíbrio econômico financeiro do empreendimento </w:t>
      </w:r>
      <w:r w:rsidRPr="00CC1CC3">
        <w:rPr>
          <w:rFonts w:asciiTheme="minorHAnsi" w:hAnsiTheme="minorHAnsi" w:cs="Tahoma"/>
          <w:sz w:val="24"/>
          <w:szCs w:val="24"/>
        </w:rPr>
        <w:lastRenderedPageBreak/>
        <w:t xml:space="preserve">objeto deste instrumento implicará na adequação dos preços, a ser realizada de </w:t>
      </w:r>
      <w:r w:rsidRPr="00CC1CC3">
        <w:rPr>
          <w:rFonts w:asciiTheme="minorHAnsi" w:hAnsiTheme="minorHAnsi" w:cs="Tahoma"/>
          <w:b/>
          <w:sz w:val="24"/>
          <w:szCs w:val="24"/>
        </w:rPr>
        <w:t>comum acordo entre as partes</w:t>
      </w:r>
      <w:r w:rsidRPr="00CC1CC3">
        <w:rPr>
          <w:rFonts w:asciiTheme="minorHAnsi" w:hAnsiTheme="minorHAnsi" w:cs="Tahoma"/>
          <w:sz w:val="24"/>
          <w:szCs w:val="24"/>
        </w:rPr>
        <w:t>, de modo a restabelecer o referido equilíbrio econômico-financeiro do empreendimento.</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pStyle w:val="Ttulo4"/>
        <w:keepLines w:val="0"/>
        <w:tabs>
          <w:tab w:val="num" w:pos="720"/>
        </w:tabs>
        <w:spacing w:before="0"/>
        <w:ind w:left="720" w:hanging="720"/>
        <w:jc w:val="center"/>
        <w:rPr>
          <w:rFonts w:asciiTheme="minorHAnsi" w:hAnsiTheme="minorHAnsi" w:cs="Tahoma"/>
          <w:i w:val="0"/>
          <w:color w:val="auto"/>
          <w:sz w:val="24"/>
          <w:szCs w:val="24"/>
        </w:rPr>
      </w:pPr>
      <w:r w:rsidRPr="00CC1CC3">
        <w:rPr>
          <w:rFonts w:asciiTheme="minorHAnsi" w:hAnsiTheme="minorHAnsi" w:cs="Tahoma"/>
          <w:i w:val="0"/>
          <w:color w:val="auto"/>
          <w:sz w:val="24"/>
          <w:szCs w:val="24"/>
        </w:rPr>
        <w:t xml:space="preserve">DA MORA, IRREVOGABILIDADE E DO </w:t>
      </w:r>
      <w:proofErr w:type="gramStart"/>
      <w:r w:rsidRPr="00CC1CC3">
        <w:rPr>
          <w:rFonts w:asciiTheme="minorHAnsi" w:hAnsiTheme="minorHAnsi" w:cs="Tahoma"/>
          <w:i w:val="0"/>
          <w:color w:val="auto"/>
          <w:sz w:val="24"/>
          <w:szCs w:val="24"/>
        </w:rPr>
        <w:t>INADIMPLEMENTO</w:t>
      </w:r>
      <w:proofErr w:type="gramEnd"/>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 xml:space="preserve">CLÁSULA NONA – </w:t>
      </w:r>
      <w:r w:rsidRPr="00CC1CC3">
        <w:rPr>
          <w:rFonts w:asciiTheme="minorHAnsi" w:hAnsiTheme="minorHAnsi" w:cs="Tahoma"/>
          <w:sz w:val="24"/>
          <w:szCs w:val="24"/>
        </w:rPr>
        <w:t xml:space="preserve">A falta de pagamento, nos seus respectivos vencimentos, de qualquer parcela do preço ou encargo assumidos neste instrumento, sujeitará ao COMPRADOR o pagamento de reajuste calculado de acordo com a variação acumulada da Taxa Referencial </w:t>
      </w:r>
      <w:proofErr w:type="gramStart"/>
      <w:r w:rsidRPr="00CC1CC3">
        <w:rPr>
          <w:rFonts w:asciiTheme="minorHAnsi" w:hAnsiTheme="minorHAnsi" w:cs="Tahoma"/>
          <w:sz w:val="24"/>
          <w:szCs w:val="24"/>
        </w:rPr>
        <w:t>pro rata</w:t>
      </w:r>
      <w:proofErr w:type="gramEnd"/>
      <w:r w:rsidRPr="00CC1CC3">
        <w:rPr>
          <w:rFonts w:asciiTheme="minorHAnsi" w:hAnsiTheme="minorHAnsi" w:cs="Tahoma"/>
          <w:sz w:val="24"/>
          <w:szCs w:val="24"/>
        </w:rPr>
        <w:t xml:space="preserve"> dia, desde a data do vencimento da prestação até a data efetiva do pagamento, acrescida de multa convencional de 0,33% ao dia limitada ao total de 2% (dois por cento), juros de 1% (um por cento) sobre o montante devido, independente de qualquer notificação judicial e sem prejuízo das demais combinações previstas nesse contrato.</w:t>
      </w:r>
    </w:p>
    <w:p w:rsidR="00CC1CC3" w:rsidRPr="00CC1CC3" w:rsidRDefault="00CC1CC3" w:rsidP="00CC1CC3">
      <w:pPr>
        <w:jc w:val="both"/>
        <w:rPr>
          <w:rFonts w:asciiTheme="minorHAnsi" w:hAnsiTheme="minorHAnsi" w:cs="Tahoma"/>
          <w:sz w:val="24"/>
          <w:szCs w:val="24"/>
        </w:rPr>
      </w:pPr>
    </w:p>
    <w:p w:rsidR="00350A40"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 xml:space="preserve">CLÁSULA DÉCIMA – </w:t>
      </w:r>
      <w:r w:rsidRPr="00CC1CC3">
        <w:rPr>
          <w:rFonts w:asciiTheme="minorHAnsi" w:hAnsiTheme="minorHAnsi" w:cs="Tahoma"/>
          <w:sz w:val="24"/>
          <w:szCs w:val="24"/>
        </w:rPr>
        <w:t>O atraso no pagamento de 03(três) Notas Promissórias consecutivas ou qualquer delas por prazo superior a 90 (noventa) dias</w:t>
      </w:r>
      <w:proofErr w:type="gramStart"/>
      <w:r w:rsidRPr="00CC1CC3">
        <w:rPr>
          <w:rFonts w:asciiTheme="minorHAnsi" w:hAnsiTheme="minorHAnsi" w:cs="Tahoma"/>
          <w:sz w:val="24"/>
          <w:szCs w:val="24"/>
        </w:rPr>
        <w:t>, implicará</w:t>
      </w:r>
      <w:proofErr w:type="gramEnd"/>
      <w:r w:rsidRPr="00CC1CC3">
        <w:rPr>
          <w:rFonts w:asciiTheme="minorHAnsi" w:hAnsiTheme="minorHAnsi" w:cs="Tahoma"/>
          <w:sz w:val="24"/>
          <w:szCs w:val="24"/>
        </w:rPr>
        <w:t xml:space="preserve"> na resolução desta promessa de Compra e Venda conforme dispõe o Art. 119, parágrafo único, do Código Civil, caso em que o COMPRADOR perderá, em favor da VENDEDORA, 49% (quarenta e nove por cento) até a data do inadimplemento, como pena convencional e para fazer face as despesas administrativas de corretagem, publicidade, etc. O início da devolução da quantia, pela VENDEDORA ao COMPRADOR se dará quando da revenda do imóvel, pela VENDEDORA, ou após 06 (seis) meses da resolução, evento que primeiro ocorrer e será pago daí em 12 (doze) parcelas iguais, corrigidas mensalmente com base no índice aplicado às CADERNETAS DE POUPANÇA. Na hipótese do COMPRADOR já ter se imitido na posse do imóvel, pagará à VENDEDORA, sem prejuízo das penalidades já estabelecidas, o equivalente a 1% (um por cento) do valor do imóvel atualizado, por mês ou fração, até a efetiva entrega do mesmo, como compensação do usufruto de dispor.</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pStyle w:val="Ttulo4"/>
        <w:keepLines w:val="0"/>
        <w:tabs>
          <w:tab w:val="num" w:pos="720"/>
        </w:tabs>
        <w:spacing w:before="0"/>
        <w:ind w:left="720" w:hanging="720"/>
        <w:jc w:val="center"/>
        <w:rPr>
          <w:rFonts w:asciiTheme="minorHAnsi" w:hAnsiTheme="minorHAnsi" w:cs="Tahoma"/>
          <w:i w:val="0"/>
          <w:color w:val="auto"/>
          <w:sz w:val="24"/>
          <w:szCs w:val="24"/>
        </w:rPr>
      </w:pPr>
      <w:r w:rsidRPr="00CC1CC3">
        <w:rPr>
          <w:rFonts w:asciiTheme="minorHAnsi" w:hAnsiTheme="minorHAnsi" w:cs="Tahoma"/>
          <w:i w:val="0"/>
          <w:color w:val="auto"/>
          <w:sz w:val="24"/>
          <w:szCs w:val="24"/>
        </w:rPr>
        <w:t>DO PRAZO DE ENTREGA DO IMÓVEL</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 xml:space="preserve">CLÁSULA DÉCIMA PRIMEIRA – </w:t>
      </w:r>
      <w:r w:rsidRPr="00CC1CC3">
        <w:rPr>
          <w:rFonts w:asciiTheme="minorHAnsi" w:hAnsiTheme="minorHAnsi" w:cs="Tahoma"/>
          <w:sz w:val="24"/>
          <w:szCs w:val="24"/>
        </w:rPr>
        <w:t>A VENDEDORA se compromete entregar, ao COMPRADOR, o imóvel objeto deste contrato, em condições de uso de IMEDIATO, com habite-se.</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pStyle w:val="Ttulo4"/>
        <w:keepLines w:val="0"/>
        <w:tabs>
          <w:tab w:val="num" w:pos="720"/>
        </w:tabs>
        <w:spacing w:before="0"/>
        <w:ind w:left="720" w:hanging="720"/>
        <w:jc w:val="center"/>
        <w:rPr>
          <w:rFonts w:asciiTheme="minorHAnsi" w:hAnsiTheme="minorHAnsi" w:cs="Tahoma"/>
          <w:i w:val="0"/>
          <w:color w:val="auto"/>
          <w:sz w:val="24"/>
          <w:szCs w:val="24"/>
        </w:rPr>
      </w:pPr>
      <w:r w:rsidRPr="00CC1CC3">
        <w:rPr>
          <w:rFonts w:asciiTheme="minorHAnsi" w:hAnsiTheme="minorHAnsi" w:cs="Tahoma"/>
          <w:i w:val="0"/>
          <w:color w:val="auto"/>
          <w:sz w:val="24"/>
          <w:szCs w:val="24"/>
        </w:rPr>
        <w:t>DAS DESPESAS</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 xml:space="preserve">CLÁSULA DÉCIMA SEGUNDA – </w:t>
      </w:r>
      <w:r w:rsidRPr="00CC1CC3">
        <w:rPr>
          <w:rFonts w:asciiTheme="minorHAnsi" w:hAnsiTheme="minorHAnsi" w:cs="Tahoma"/>
          <w:sz w:val="24"/>
          <w:szCs w:val="24"/>
        </w:rPr>
        <w:t>Todos os impostos, taxas e contribuições incidentes ou que venham a incidir sobre o imóvel objeto deste instrumento após a entrega da referida unidade imobiliária caberão ao COMPRADOR, bem como as despesas de transferência do imóvel, a saber, ITBI, escritura e registro no Cartório de Registro de Imóveis.</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pStyle w:val="Ttulo4"/>
        <w:keepLines w:val="0"/>
        <w:tabs>
          <w:tab w:val="num" w:pos="720"/>
        </w:tabs>
        <w:spacing w:before="0"/>
        <w:ind w:left="720" w:hanging="720"/>
        <w:jc w:val="center"/>
        <w:rPr>
          <w:rFonts w:asciiTheme="minorHAnsi" w:hAnsiTheme="minorHAnsi" w:cs="Tahoma"/>
          <w:i w:val="0"/>
          <w:color w:val="auto"/>
          <w:sz w:val="24"/>
          <w:szCs w:val="24"/>
        </w:rPr>
      </w:pPr>
      <w:r w:rsidRPr="00CC1CC3">
        <w:rPr>
          <w:rFonts w:asciiTheme="minorHAnsi" w:hAnsiTheme="minorHAnsi" w:cs="Tahoma"/>
          <w:i w:val="0"/>
          <w:color w:val="auto"/>
          <w:sz w:val="24"/>
          <w:szCs w:val="24"/>
        </w:rPr>
        <w:t>DA CESSÃO DE DIREITOS</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lastRenderedPageBreak/>
        <w:t xml:space="preserve">CLÁSULA DÉCIMA TERCEIRA – </w:t>
      </w:r>
      <w:r w:rsidRPr="00CC1CC3">
        <w:rPr>
          <w:rFonts w:asciiTheme="minorHAnsi" w:hAnsiTheme="minorHAnsi" w:cs="Tahoma"/>
          <w:sz w:val="24"/>
          <w:szCs w:val="24"/>
        </w:rPr>
        <w:t xml:space="preserve">O presente instrumento de compra e venda só poderá ser </w:t>
      </w:r>
      <w:proofErr w:type="gramStart"/>
      <w:r w:rsidRPr="00CC1CC3">
        <w:rPr>
          <w:rFonts w:asciiTheme="minorHAnsi" w:hAnsiTheme="minorHAnsi" w:cs="Tahoma"/>
          <w:sz w:val="24"/>
          <w:szCs w:val="24"/>
        </w:rPr>
        <w:t>cedido ou prometido em Cessão</w:t>
      </w:r>
      <w:proofErr w:type="gramEnd"/>
      <w:r w:rsidRPr="00CC1CC3">
        <w:rPr>
          <w:rFonts w:asciiTheme="minorHAnsi" w:hAnsiTheme="minorHAnsi" w:cs="Tahoma"/>
          <w:sz w:val="24"/>
          <w:szCs w:val="24"/>
        </w:rPr>
        <w:t xml:space="preserve"> a terceiros com autorização expressa da VENDEDORA, mediante pagamento de uma taxa de transferência de 5% (cinco por cento) sobre o valor da referida unidade, na data da transferência. A Cessão ou Promessa de Cessão sem obediência às condições desta cláusula, constituirá infração contratual sujeitando</w:t>
      </w:r>
      <w:proofErr w:type="gramStart"/>
      <w:r w:rsidRPr="00CC1CC3">
        <w:rPr>
          <w:rFonts w:asciiTheme="minorHAnsi" w:hAnsiTheme="minorHAnsi" w:cs="Tahoma"/>
          <w:sz w:val="24"/>
          <w:szCs w:val="24"/>
        </w:rPr>
        <w:t xml:space="preserve"> portanto</w:t>
      </w:r>
      <w:proofErr w:type="gramEnd"/>
      <w:r w:rsidRPr="00CC1CC3">
        <w:rPr>
          <w:rFonts w:asciiTheme="minorHAnsi" w:hAnsiTheme="minorHAnsi" w:cs="Tahoma"/>
          <w:sz w:val="24"/>
          <w:szCs w:val="24"/>
        </w:rPr>
        <w:t xml:space="preserve"> a rescisão do presente contrato.</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pStyle w:val="Ttulo4"/>
        <w:keepLines w:val="0"/>
        <w:tabs>
          <w:tab w:val="num" w:pos="720"/>
        </w:tabs>
        <w:spacing w:before="0"/>
        <w:ind w:left="720" w:hanging="720"/>
        <w:jc w:val="center"/>
        <w:rPr>
          <w:rFonts w:asciiTheme="minorHAnsi" w:hAnsiTheme="minorHAnsi" w:cs="Tahoma"/>
          <w:i w:val="0"/>
          <w:color w:val="auto"/>
          <w:sz w:val="24"/>
          <w:szCs w:val="24"/>
        </w:rPr>
      </w:pPr>
      <w:r w:rsidRPr="00CC1CC3">
        <w:rPr>
          <w:rFonts w:asciiTheme="minorHAnsi" w:hAnsiTheme="minorHAnsi" w:cs="Tahoma"/>
          <w:i w:val="0"/>
          <w:color w:val="auto"/>
          <w:sz w:val="24"/>
          <w:szCs w:val="24"/>
        </w:rPr>
        <w:t>DA ESCRITURA DEFINITIVA</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 xml:space="preserve">CLÁSULA DÉCIMA QUARTA – </w:t>
      </w:r>
      <w:r w:rsidRPr="00CC1CC3">
        <w:rPr>
          <w:rFonts w:asciiTheme="minorHAnsi" w:hAnsiTheme="minorHAnsi" w:cs="Tahoma"/>
          <w:sz w:val="24"/>
          <w:szCs w:val="24"/>
        </w:rPr>
        <w:t xml:space="preserve">A VENDEDORA se obriga a outorgar a competente ESCRITURA PÚBLICA DEFINITIVA DE COMPRA E VENDA após a averbação da obra no Cartório de Registro de Imóveis competente ou após a integralização do preço total pactuado neste instrumento, evento que por último ocorrer, sendo admitido uma tolerância de 30 (trinta) dias para tramitação do processo da baixa da hipoteca do agente </w:t>
      </w:r>
      <w:proofErr w:type="gramStart"/>
      <w:r w:rsidRPr="00CC1CC3">
        <w:rPr>
          <w:rFonts w:asciiTheme="minorHAnsi" w:hAnsiTheme="minorHAnsi" w:cs="Tahoma"/>
          <w:sz w:val="24"/>
          <w:szCs w:val="24"/>
        </w:rPr>
        <w:t>financeiro ,</w:t>
      </w:r>
      <w:proofErr w:type="gramEnd"/>
      <w:r w:rsidRPr="00CC1CC3">
        <w:rPr>
          <w:rFonts w:asciiTheme="minorHAnsi" w:hAnsiTheme="minorHAnsi" w:cs="Tahoma"/>
          <w:sz w:val="24"/>
          <w:szCs w:val="24"/>
        </w:rPr>
        <w:t xml:space="preserve"> estando contudo a imissão posse pelo COMPRADOR vinculada à sua total adimplência de todos os compromissos e obrigações firmados neste instrumento.</w:t>
      </w: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sz w:val="24"/>
          <w:szCs w:val="24"/>
        </w:rPr>
        <w:t>PARÁGRAFO ÚNICO – A recusa por qualquer das partes, contratantes, em assinar a mencionada ESCRITURA DEFINITIVA, será considerada infração, aplicando-se automaticamente o dispositivo na CLÁUSULA NONA deste instrumento.</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pStyle w:val="Ttulo4"/>
        <w:keepLines w:val="0"/>
        <w:tabs>
          <w:tab w:val="num" w:pos="720"/>
        </w:tabs>
        <w:spacing w:before="0"/>
        <w:ind w:left="720" w:hanging="720"/>
        <w:jc w:val="center"/>
        <w:rPr>
          <w:rFonts w:asciiTheme="minorHAnsi" w:hAnsiTheme="minorHAnsi" w:cs="Tahoma"/>
          <w:i w:val="0"/>
          <w:color w:val="auto"/>
          <w:sz w:val="24"/>
          <w:szCs w:val="24"/>
        </w:rPr>
      </w:pPr>
      <w:r w:rsidRPr="00CC1CC3">
        <w:rPr>
          <w:rFonts w:asciiTheme="minorHAnsi" w:hAnsiTheme="minorHAnsi" w:cs="Tahoma"/>
          <w:i w:val="0"/>
          <w:color w:val="auto"/>
          <w:sz w:val="24"/>
          <w:szCs w:val="24"/>
        </w:rPr>
        <w:t>DAS DECLARAÇÕES</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 xml:space="preserve">CLÁSULA DÉCIMA QUINTA – </w:t>
      </w:r>
      <w:r w:rsidRPr="00CC1CC3">
        <w:rPr>
          <w:rFonts w:asciiTheme="minorHAnsi" w:hAnsiTheme="minorHAnsi" w:cs="Tahoma"/>
          <w:sz w:val="24"/>
          <w:szCs w:val="24"/>
        </w:rPr>
        <w:t>O COMPRADOR declara que está ciente que:</w:t>
      </w:r>
    </w:p>
    <w:p w:rsidR="00CC1CC3" w:rsidRPr="00CC1CC3" w:rsidRDefault="00CC1CC3" w:rsidP="00CC1CC3">
      <w:pPr>
        <w:numPr>
          <w:ilvl w:val="0"/>
          <w:numId w:val="4"/>
        </w:numPr>
        <w:jc w:val="both"/>
        <w:rPr>
          <w:rFonts w:asciiTheme="minorHAnsi" w:hAnsiTheme="minorHAnsi" w:cs="Tahoma"/>
          <w:sz w:val="24"/>
          <w:szCs w:val="24"/>
        </w:rPr>
      </w:pPr>
      <w:r w:rsidRPr="00CC1CC3">
        <w:rPr>
          <w:rFonts w:asciiTheme="minorHAnsi" w:hAnsiTheme="minorHAnsi" w:cs="Tahoma"/>
          <w:sz w:val="24"/>
          <w:szCs w:val="24"/>
        </w:rPr>
        <w:t xml:space="preserve">O imóvel que está adquirindo está hipotecado ao </w:t>
      </w:r>
      <w:proofErr w:type="gramStart"/>
      <w:r w:rsidRPr="00CC1CC3">
        <w:rPr>
          <w:rFonts w:asciiTheme="minorHAnsi" w:hAnsiTheme="minorHAnsi" w:cs="Tahoma"/>
          <w:sz w:val="24"/>
          <w:szCs w:val="24"/>
        </w:rPr>
        <w:t>BANCO ...</w:t>
      </w:r>
      <w:proofErr w:type="gramEnd"/>
      <w:r w:rsidRPr="00CC1CC3">
        <w:rPr>
          <w:rFonts w:asciiTheme="minorHAnsi" w:hAnsiTheme="minorHAnsi" w:cs="Tahoma"/>
          <w:sz w:val="24"/>
          <w:szCs w:val="24"/>
        </w:rPr>
        <w:t>.., bem como que as parcelas do preço da venda da unidade do empreendimento a serem pagas, serão condicionadas ao referido Banco, para possibilitar o pagamento do mútuo perante o agente financeiro;</w:t>
      </w:r>
    </w:p>
    <w:p w:rsidR="00CC1CC3" w:rsidRPr="00CC1CC3" w:rsidRDefault="00CC1CC3" w:rsidP="00CC1CC3">
      <w:pPr>
        <w:numPr>
          <w:ilvl w:val="0"/>
          <w:numId w:val="4"/>
        </w:numPr>
        <w:jc w:val="both"/>
        <w:rPr>
          <w:rFonts w:asciiTheme="minorHAnsi" w:hAnsiTheme="minorHAnsi" w:cs="Tahoma"/>
          <w:sz w:val="24"/>
          <w:szCs w:val="24"/>
        </w:rPr>
      </w:pPr>
      <w:r w:rsidRPr="00CC1CC3">
        <w:rPr>
          <w:rFonts w:asciiTheme="minorHAnsi" w:hAnsiTheme="minorHAnsi" w:cs="Tahoma"/>
          <w:sz w:val="24"/>
          <w:szCs w:val="24"/>
        </w:rPr>
        <w:t>As parcelas caucionadas deverão ser pagas diretamente ao citado Banco;</w:t>
      </w:r>
    </w:p>
    <w:p w:rsidR="00CC1CC3" w:rsidRPr="00CC1CC3" w:rsidRDefault="00CC1CC3" w:rsidP="00CC1CC3">
      <w:pPr>
        <w:numPr>
          <w:ilvl w:val="0"/>
          <w:numId w:val="4"/>
        </w:numPr>
        <w:jc w:val="both"/>
        <w:rPr>
          <w:rFonts w:asciiTheme="minorHAnsi" w:hAnsiTheme="minorHAnsi" w:cs="Tahoma"/>
          <w:sz w:val="24"/>
          <w:szCs w:val="24"/>
        </w:rPr>
      </w:pPr>
      <w:r w:rsidRPr="00CC1CC3">
        <w:rPr>
          <w:rFonts w:asciiTheme="minorHAnsi" w:hAnsiTheme="minorHAnsi" w:cs="Tahoma"/>
          <w:sz w:val="24"/>
          <w:szCs w:val="24"/>
        </w:rPr>
        <w:t>A hipoteca abrange o terreno e cada uma das unidades residenciais do Edifício, incluindo-se o imóvel que está adquirindo;</w:t>
      </w:r>
    </w:p>
    <w:p w:rsidR="00CC1CC3" w:rsidRPr="00CC1CC3" w:rsidRDefault="00CC1CC3" w:rsidP="00CC1CC3">
      <w:pPr>
        <w:numPr>
          <w:ilvl w:val="0"/>
          <w:numId w:val="4"/>
        </w:numPr>
        <w:jc w:val="both"/>
        <w:rPr>
          <w:rFonts w:asciiTheme="minorHAnsi" w:hAnsiTheme="minorHAnsi" w:cs="Tahoma"/>
          <w:sz w:val="24"/>
          <w:szCs w:val="24"/>
        </w:rPr>
      </w:pPr>
      <w:r w:rsidRPr="00CC1CC3">
        <w:rPr>
          <w:rFonts w:asciiTheme="minorHAnsi" w:hAnsiTheme="minorHAnsi" w:cs="Tahoma"/>
          <w:sz w:val="24"/>
          <w:szCs w:val="24"/>
        </w:rPr>
        <w:t xml:space="preserve"> Pela anuência do presente contrato e pelo exercício de fiscalização para acompanhar o cronograma Físico-financeiro da obra o </w:t>
      </w:r>
      <w:proofErr w:type="gramStart"/>
      <w:r w:rsidRPr="00CC1CC3">
        <w:rPr>
          <w:rFonts w:asciiTheme="minorHAnsi" w:hAnsiTheme="minorHAnsi" w:cs="Tahoma"/>
          <w:sz w:val="24"/>
          <w:szCs w:val="24"/>
        </w:rPr>
        <w:t>BANCO ...</w:t>
      </w:r>
      <w:proofErr w:type="gramEnd"/>
      <w:r w:rsidRPr="00CC1CC3">
        <w:rPr>
          <w:rFonts w:asciiTheme="minorHAnsi" w:hAnsiTheme="minorHAnsi" w:cs="Tahoma"/>
          <w:sz w:val="24"/>
          <w:szCs w:val="24"/>
        </w:rPr>
        <w:t xml:space="preserve">..  </w:t>
      </w:r>
      <w:proofErr w:type="gramStart"/>
      <w:r w:rsidRPr="00CC1CC3">
        <w:rPr>
          <w:rFonts w:asciiTheme="minorHAnsi" w:hAnsiTheme="minorHAnsi" w:cs="Tahoma"/>
          <w:sz w:val="24"/>
          <w:szCs w:val="24"/>
        </w:rPr>
        <w:t>não</w:t>
      </w:r>
      <w:proofErr w:type="gramEnd"/>
      <w:r w:rsidRPr="00CC1CC3">
        <w:rPr>
          <w:rFonts w:asciiTheme="minorHAnsi" w:hAnsiTheme="minorHAnsi" w:cs="Tahoma"/>
          <w:sz w:val="24"/>
          <w:szCs w:val="24"/>
        </w:rPr>
        <w:t xml:space="preserve"> assume qualquer responsabilidade pela construção do empreendimento, solidez, segurança da construção, bem como, sobre qualquer vício ou defeito de construção.</w:t>
      </w:r>
    </w:p>
    <w:p w:rsidR="00CC1CC3" w:rsidRPr="00CC1CC3" w:rsidRDefault="00CC1CC3" w:rsidP="00CC1CC3">
      <w:pPr>
        <w:numPr>
          <w:ilvl w:val="0"/>
          <w:numId w:val="4"/>
        </w:numPr>
        <w:jc w:val="both"/>
        <w:rPr>
          <w:rFonts w:asciiTheme="minorHAnsi" w:hAnsiTheme="minorHAnsi" w:cs="Tahoma"/>
          <w:sz w:val="24"/>
          <w:szCs w:val="24"/>
        </w:rPr>
      </w:pPr>
      <w:r w:rsidRPr="00CC1CC3">
        <w:rPr>
          <w:rFonts w:asciiTheme="minorHAnsi" w:hAnsiTheme="minorHAnsi" w:cs="Tahoma"/>
          <w:sz w:val="24"/>
          <w:szCs w:val="24"/>
        </w:rPr>
        <w:t>O COMPRADOR tem ciência de que este instrumento particular não está coberto por Seguro de Morte e Invalidez Permanente;</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 xml:space="preserve">CLÁSULA DÉCIMA SEXTA – </w:t>
      </w:r>
      <w:r w:rsidRPr="00CC1CC3">
        <w:rPr>
          <w:rFonts w:asciiTheme="minorHAnsi" w:hAnsiTheme="minorHAnsi" w:cs="Tahoma"/>
          <w:sz w:val="24"/>
          <w:szCs w:val="24"/>
        </w:rPr>
        <w:t xml:space="preserve">A VENDEDORA declara </w:t>
      </w:r>
      <w:proofErr w:type="gramStart"/>
      <w:r w:rsidRPr="00CC1CC3">
        <w:rPr>
          <w:rFonts w:asciiTheme="minorHAnsi" w:hAnsiTheme="minorHAnsi" w:cs="Tahoma"/>
          <w:sz w:val="24"/>
          <w:szCs w:val="24"/>
        </w:rPr>
        <w:t>sob pena</w:t>
      </w:r>
      <w:proofErr w:type="gramEnd"/>
      <w:r w:rsidRPr="00CC1CC3">
        <w:rPr>
          <w:rFonts w:asciiTheme="minorHAnsi" w:hAnsiTheme="minorHAnsi" w:cs="Tahoma"/>
          <w:sz w:val="24"/>
          <w:szCs w:val="24"/>
        </w:rPr>
        <w:t xml:space="preserve"> de responsabilidade civil e criminal que exerce a atividade de construção e comercialização de imóveis e que o imóvel objeto da presente transação não faz parte do seu ativo imobilizado, razão porque deixa de apresentar a Certidão Negativa de Débito do INSS e de Tributos e Contribuições Federais;</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pStyle w:val="Ttulo4"/>
        <w:keepLines w:val="0"/>
        <w:tabs>
          <w:tab w:val="num" w:pos="720"/>
        </w:tabs>
        <w:spacing w:before="0"/>
        <w:ind w:left="720" w:hanging="720"/>
        <w:jc w:val="center"/>
        <w:rPr>
          <w:rFonts w:asciiTheme="minorHAnsi" w:hAnsiTheme="minorHAnsi" w:cs="Tahoma"/>
          <w:i w:val="0"/>
          <w:color w:val="auto"/>
          <w:sz w:val="24"/>
          <w:szCs w:val="24"/>
        </w:rPr>
      </w:pPr>
      <w:r w:rsidRPr="00CC1CC3">
        <w:rPr>
          <w:rFonts w:asciiTheme="minorHAnsi" w:hAnsiTheme="minorHAnsi" w:cs="Tahoma"/>
          <w:i w:val="0"/>
          <w:color w:val="auto"/>
          <w:sz w:val="24"/>
          <w:szCs w:val="24"/>
        </w:rPr>
        <w:t>DISPOSIÇÕES GERAIS</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lastRenderedPageBreak/>
        <w:t xml:space="preserve">CLÁSULA DÉCIMA SÉTIMA – </w:t>
      </w:r>
      <w:r w:rsidRPr="00CC1CC3">
        <w:rPr>
          <w:rFonts w:asciiTheme="minorHAnsi" w:hAnsiTheme="minorHAnsi" w:cs="Tahoma"/>
          <w:sz w:val="24"/>
          <w:szCs w:val="24"/>
        </w:rPr>
        <w:t>O INTERVENIENTE ANUENTE comparece neste ato única e exclusivamente para tomar ciência do presente compromisso, não implicando o seu comparecimento em qualquer garantia ou promessa de financiamento para o COMPRADOR.</w:t>
      </w: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PARÁGRAFO ÚNICO</w:t>
      </w:r>
      <w:r w:rsidRPr="00CC1CC3">
        <w:rPr>
          <w:rFonts w:asciiTheme="minorHAnsi" w:hAnsiTheme="minorHAnsi" w:cs="Tahoma"/>
          <w:sz w:val="24"/>
          <w:szCs w:val="24"/>
        </w:rPr>
        <w:t xml:space="preserve"> – A venda ora prometida e feita de comum acordo e vontade das partes, caracterizando um ato jurídico perfeito (Art. 5º, XXXVI da CF/88), livre de qualquer coação ou vício de nulidade nos moldes da legislação em vigor, estando o COMPRADOR ciente de todas as condições do empreendimento, inclusive suas especificações e inteiramente atualizado quanto dos aspectos técnicos e legais de sua aquisição.</w:t>
      </w:r>
    </w:p>
    <w:p w:rsidR="00CC1CC3" w:rsidRPr="00CC1CC3" w:rsidRDefault="00CC1CC3"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r w:rsidRPr="00CC1CC3">
        <w:rPr>
          <w:rFonts w:asciiTheme="minorHAnsi" w:hAnsiTheme="minorHAnsi" w:cs="Tahoma"/>
          <w:b/>
          <w:sz w:val="24"/>
          <w:szCs w:val="24"/>
        </w:rPr>
        <w:t xml:space="preserve">CLÁSULA DÉCIMA OITAVA – </w:t>
      </w:r>
      <w:r w:rsidRPr="00CC1CC3">
        <w:rPr>
          <w:rFonts w:asciiTheme="minorHAnsi" w:hAnsiTheme="minorHAnsi" w:cs="Tahoma"/>
          <w:sz w:val="24"/>
          <w:szCs w:val="24"/>
        </w:rPr>
        <w:t xml:space="preserve">As partes elegem o foro da comarca de </w:t>
      </w:r>
      <w:r w:rsidR="00350A40">
        <w:rPr>
          <w:rFonts w:asciiTheme="minorHAnsi" w:hAnsiTheme="minorHAnsi" w:cs="Tahoma"/>
          <w:sz w:val="24"/>
          <w:szCs w:val="24"/>
        </w:rPr>
        <w:t>CIDADE-UF</w:t>
      </w:r>
      <w:r w:rsidRPr="00CC1CC3">
        <w:rPr>
          <w:rFonts w:asciiTheme="minorHAnsi" w:hAnsiTheme="minorHAnsi" w:cs="Tahoma"/>
          <w:sz w:val="24"/>
          <w:szCs w:val="24"/>
        </w:rPr>
        <w:t xml:space="preserve"> para dirimir quaisquer dúvidas do presente contrato renunciando a qualquer outra por mais especial que se apresente.</w:t>
      </w:r>
    </w:p>
    <w:p w:rsidR="00CC1CC3" w:rsidRPr="00CC1CC3" w:rsidRDefault="00CC1CC3" w:rsidP="00CC1CC3">
      <w:pPr>
        <w:jc w:val="both"/>
        <w:rPr>
          <w:rFonts w:asciiTheme="minorHAnsi" w:hAnsiTheme="minorHAnsi" w:cs="Tahoma"/>
          <w:sz w:val="24"/>
          <w:szCs w:val="24"/>
        </w:rPr>
      </w:pPr>
    </w:p>
    <w:p w:rsidR="00CC1CC3" w:rsidRDefault="00CC1CC3" w:rsidP="00CC1CC3">
      <w:pPr>
        <w:jc w:val="both"/>
        <w:rPr>
          <w:rFonts w:asciiTheme="minorHAnsi" w:hAnsiTheme="minorHAnsi" w:cs="Tahoma"/>
          <w:sz w:val="24"/>
          <w:szCs w:val="24"/>
        </w:rPr>
      </w:pPr>
      <w:r w:rsidRPr="00CC1CC3">
        <w:rPr>
          <w:rFonts w:asciiTheme="minorHAnsi" w:hAnsiTheme="minorHAnsi" w:cs="Tahoma"/>
          <w:sz w:val="24"/>
          <w:szCs w:val="24"/>
        </w:rPr>
        <w:t>E, assim, por se acharem justos e contratados, as partes assinam o presente instrumento em 03(três) vias de igual teor e forma para um só efeito.</w:t>
      </w:r>
    </w:p>
    <w:p w:rsidR="00350A40" w:rsidRDefault="00350A40" w:rsidP="00CC1CC3">
      <w:pPr>
        <w:jc w:val="both"/>
        <w:rPr>
          <w:rFonts w:asciiTheme="minorHAnsi" w:hAnsiTheme="minorHAnsi" w:cs="Tahoma"/>
          <w:sz w:val="24"/>
          <w:szCs w:val="24"/>
        </w:rPr>
      </w:pPr>
    </w:p>
    <w:p w:rsidR="00350A40" w:rsidRDefault="00350A40" w:rsidP="00CC1CC3">
      <w:pPr>
        <w:jc w:val="both"/>
        <w:rPr>
          <w:rFonts w:asciiTheme="minorHAnsi" w:hAnsiTheme="minorHAnsi" w:cs="Tahoma"/>
          <w:sz w:val="24"/>
          <w:szCs w:val="24"/>
        </w:rPr>
      </w:pPr>
    </w:p>
    <w:p w:rsidR="00350A40" w:rsidRDefault="00350A40" w:rsidP="00CC1CC3">
      <w:pPr>
        <w:jc w:val="both"/>
        <w:rPr>
          <w:rFonts w:asciiTheme="minorHAnsi" w:hAnsiTheme="minorHAnsi" w:cs="Tahoma"/>
          <w:sz w:val="24"/>
          <w:szCs w:val="24"/>
        </w:rPr>
      </w:pPr>
    </w:p>
    <w:p w:rsidR="00904240" w:rsidRPr="00CC1CC3" w:rsidRDefault="00904240" w:rsidP="00CC1CC3">
      <w:pPr>
        <w:jc w:val="both"/>
        <w:rPr>
          <w:rFonts w:asciiTheme="minorHAnsi" w:hAnsiTheme="minorHAnsi" w:cs="Tahoma"/>
          <w:sz w:val="24"/>
          <w:szCs w:val="24"/>
        </w:rPr>
      </w:pPr>
    </w:p>
    <w:p w:rsidR="00CC1CC3" w:rsidRPr="00CC1CC3" w:rsidRDefault="00CC1CC3" w:rsidP="00CC1CC3">
      <w:pPr>
        <w:jc w:val="both"/>
        <w:rPr>
          <w:rFonts w:asciiTheme="minorHAnsi" w:hAnsiTheme="minorHAnsi" w:cs="Tahoma"/>
          <w:sz w:val="24"/>
          <w:szCs w:val="24"/>
        </w:rPr>
      </w:pPr>
    </w:p>
    <w:p w:rsidR="00CC1CC3" w:rsidRDefault="00350A40" w:rsidP="00350A40">
      <w:pPr>
        <w:pStyle w:val="Ttulo1"/>
        <w:jc w:val="both"/>
        <w:rPr>
          <w:rFonts w:asciiTheme="minorHAnsi" w:hAnsiTheme="minorHAnsi" w:cs="Arial"/>
          <w:b w:val="0"/>
          <w:i w:val="0"/>
          <w:sz w:val="24"/>
          <w:szCs w:val="24"/>
        </w:rPr>
      </w:pPr>
      <w:r>
        <w:rPr>
          <w:rFonts w:asciiTheme="minorHAnsi" w:hAnsiTheme="minorHAnsi" w:cs="Arial"/>
          <w:b w:val="0"/>
          <w:i w:val="0"/>
          <w:sz w:val="24"/>
          <w:szCs w:val="24"/>
        </w:rPr>
        <w:t>CIDADE</w:t>
      </w:r>
      <w:r w:rsidRPr="00585791">
        <w:rPr>
          <w:rFonts w:asciiTheme="minorHAnsi" w:hAnsiTheme="minorHAnsi" w:cs="Arial"/>
          <w:b w:val="0"/>
          <w:i w:val="0"/>
          <w:sz w:val="24"/>
          <w:szCs w:val="24"/>
        </w:rPr>
        <w:t>-</w:t>
      </w:r>
      <w:r>
        <w:rPr>
          <w:rFonts w:asciiTheme="minorHAnsi" w:hAnsiTheme="minorHAnsi" w:cs="Arial"/>
          <w:b w:val="0"/>
          <w:i w:val="0"/>
          <w:sz w:val="24"/>
          <w:szCs w:val="24"/>
        </w:rPr>
        <w:t>UF</w:t>
      </w:r>
      <w:r w:rsidRPr="00585791">
        <w:rPr>
          <w:rFonts w:asciiTheme="minorHAnsi" w:hAnsiTheme="minorHAnsi" w:cs="Arial"/>
          <w:b w:val="0"/>
          <w:i w:val="0"/>
          <w:sz w:val="24"/>
          <w:szCs w:val="24"/>
        </w:rPr>
        <w:t xml:space="preserve">, </w:t>
      </w:r>
      <w:r>
        <w:rPr>
          <w:rFonts w:asciiTheme="minorHAnsi" w:hAnsiTheme="minorHAnsi" w:cs="Arial"/>
          <w:b w:val="0"/>
          <w:i w:val="0"/>
          <w:sz w:val="24"/>
          <w:szCs w:val="24"/>
        </w:rPr>
        <w:t>__ de</w:t>
      </w:r>
      <w:r w:rsidRPr="00585791">
        <w:rPr>
          <w:rFonts w:asciiTheme="minorHAnsi" w:hAnsiTheme="minorHAnsi" w:cs="Arial"/>
          <w:b w:val="0"/>
          <w:i w:val="0"/>
          <w:sz w:val="24"/>
          <w:szCs w:val="24"/>
        </w:rPr>
        <w:t xml:space="preserve"> </w:t>
      </w:r>
      <w:r>
        <w:rPr>
          <w:rFonts w:asciiTheme="minorHAnsi" w:hAnsiTheme="minorHAnsi" w:cs="Arial"/>
          <w:b w:val="0"/>
          <w:i w:val="0"/>
          <w:sz w:val="24"/>
          <w:szCs w:val="24"/>
        </w:rPr>
        <w:t xml:space="preserve">_________ </w:t>
      </w:r>
      <w:proofErr w:type="spellStart"/>
      <w:r>
        <w:rPr>
          <w:rFonts w:asciiTheme="minorHAnsi" w:hAnsiTheme="minorHAnsi" w:cs="Arial"/>
          <w:b w:val="0"/>
          <w:i w:val="0"/>
          <w:sz w:val="24"/>
          <w:szCs w:val="24"/>
        </w:rPr>
        <w:t>de</w:t>
      </w:r>
      <w:proofErr w:type="spellEnd"/>
      <w:r>
        <w:rPr>
          <w:rFonts w:asciiTheme="minorHAnsi" w:hAnsiTheme="minorHAnsi" w:cs="Arial"/>
          <w:b w:val="0"/>
          <w:i w:val="0"/>
          <w:sz w:val="24"/>
          <w:szCs w:val="24"/>
        </w:rPr>
        <w:t xml:space="preserve"> </w:t>
      </w:r>
      <w:r w:rsidRPr="00585791">
        <w:rPr>
          <w:rFonts w:asciiTheme="minorHAnsi" w:hAnsiTheme="minorHAnsi" w:cs="Arial"/>
          <w:b w:val="0"/>
          <w:i w:val="0"/>
          <w:sz w:val="24"/>
          <w:szCs w:val="24"/>
        </w:rPr>
        <w:t>201</w:t>
      </w:r>
      <w:proofErr w:type="gramStart"/>
      <w:r w:rsidRPr="00585791">
        <w:rPr>
          <w:rFonts w:asciiTheme="minorHAnsi" w:hAnsiTheme="minorHAnsi" w:cs="Arial"/>
          <w:b w:val="0"/>
          <w:i w:val="0"/>
          <w:sz w:val="24"/>
          <w:szCs w:val="24"/>
        </w:rPr>
        <w:t>_</w:t>
      </w:r>
      <w:proofErr w:type="gramEnd"/>
    </w:p>
    <w:p w:rsidR="00350A40" w:rsidRDefault="00350A40" w:rsidP="00350A40"/>
    <w:p w:rsidR="00350A40" w:rsidRPr="00350A40" w:rsidRDefault="00350A40" w:rsidP="00350A40"/>
    <w:p w:rsidR="007A1CA6" w:rsidRDefault="007A1CA6" w:rsidP="00CC1CC3">
      <w:pPr>
        <w:rPr>
          <w:rFonts w:asciiTheme="minorHAnsi" w:hAnsiTheme="minorHAnsi"/>
          <w:sz w:val="24"/>
          <w:szCs w:val="24"/>
        </w:rPr>
      </w:pPr>
    </w:p>
    <w:p w:rsidR="00904240" w:rsidRDefault="00904240" w:rsidP="00CC1CC3">
      <w:pPr>
        <w:rPr>
          <w:rFonts w:asciiTheme="minorHAnsi" w:hAnsiTheme="minorHAnsi"/>
          <w:sz w:val="24"/>
          <w:szCs w:val="24"/>
        </w:rPr>
      </w:pPr>
    </w:p>
    <w:p w:rsidR="00904240" w:rsidRDefault="00904240" w:rsidP="00CC1CC3">
      <w:pPr>
        <w:rPr>
          <w:rFonts w:asciiTheme="minorHAnsi" w:hAnsiTheme="minorHAnsi"/>
          <w:sz w:val="24"/>
          <w:szCs w:val="24"/>
        </w:rPr>
        <w:sectPr w:rsidR="00904240" w:rsidSect="00CC1CC3">
          <w:headerReference w:type="even" r:id="rId9"/>
          <w:headerReference w:type="default" r:id="rId10"/>
          <w:footerReference w:type="even" r:id="rId11"/>
          <w:footerReference w:type="default" r:id="rId12"/>
          <w:headerReference w:type="first" r:id="rId13"/>
          <w:footerReference w:type="first" r:id="rId14"/>
          <w:pgSz w:w="11906" w:h="16838"/>
          <w:pgMar w:top="1417" w:right="1701" w:bottom="1417" w:left="1701" w:header="340" w:footer="170" w:gutter="0"/>
          <w:cols w:space="708"/>
          <w:docGrid w:linePitch="360"/>
        </w:sectPr>
      </w:pPr>
    </w:p>
    <w:p w:rsidR="00904240" w:rsidRDefault="00904240" w:rsidP="00CC1CC3">
      <w:pPr>
        <w:rPr>
          <w:rFonts w:asciiTheme="minorHAnsi" w:hAnsiTheme="minorHAnsi"/>
          <w:sz w:val="24"/>
          <w:szCs w:val="24"/>
        </w:rPr>
      </w:pPr>
    </w:p>
    <w:p w:rsidR="00350A40" w:rsidRDefault="00350A40" w:rsidP="00CC1CC3">
      <w:pPr>
        <w:rPr>
          <w:rFonts w:asciiTheme="minorHAnsi" w:hAnsiTheme="minorHAnsi"/>
          <w:sz w:val="24"/>
          <w:szCs w:val="24"/>
        </w:rPr>
      </w:pPr>
      <w:r w:rsidRPr="00FF6E2F">
        <w:rPr>
          <w:rFonts w:asciiTheme="minorHAnsi" w:hAnsiTheme="minorHAnsi"/>
          <w:sz w:val="24"/>
          <w:szCs w:val="24"/>
        </w:rPr>
        <w:t>____________________________</w:t>
      </w:r>
      <w:r w:rsidRPr="00FF6E2F">
        <w:rPr>
          <w:rFonts w:asciiTheme="minorHAnsi" w:hAnsiTheme="minorHAnsi"/>
          <w:sz w:val="24"/>
          <w:szCs w:val="24"/>
        </w:rPr>
        <w:br/>
      </w:r>
      <w:r>
        <w:rPr>
          <w:rFonts w:asciiTheme="minorHAnsi" w:hAnsiTheme="minorHAnsi"/>
          <w:sz w:val="24"/>
          <w:szCs w:val="24"/>
        </w:rPr>
        <w:t>Vendedor</w:t>
      </w:r>
    </w:p>
    <w:p w:rsidR="00350A40" w:rsidRDefault="00350A40" w:rsidP="00CC1CC3">
      <w:pPr>
        <w:rPr>
          <w:rFonts w:asciiTheme="minorHAnsi" w:hAnsiTheme="minorHAnsi"/>
          <w:sz w:val="24"/>
          <w:szCs w:val="24"/>
        </w:rPr>
      </w:pPr>
    </w:p>
    <w:p w:rsidR="00904240" w:rsidRDefault="00904240" w:rsidP="00CC1CC3">
      <w:pPr>
        <w:rPr>
          <w:rFonts w:asciiTheme="minorHAnsi" w:hAnsiTheme="minorHAnsi"/>
          <w:sz w:val="24"/>
          <w:szCs w:val="24"/>
        </w:rPr>
      </w:pPr>
    </w:p>
    <w:p w:rsidR="00350A40" w:rsidRDefault="00350A40" w:rsidP="00CC1CC3">
      <w:pPr>
        <w:rPr>
          <w:rFonts w:asciiTheme="minorHAnsi" w:hAnsiTheme="minorHAnsi"/>
          <w:sz w:val="24"/>
          <w:szCs w:val="24"/>
        </w:rPr>
      </w:pPr>
      <w:r w:rsidRPr="00FF6E2F">
        <w:rPr>
          <w:rFonts w:asciiTheme="minorHAnsi" w:hAnsiTheme="minorHAnsi"/>
          <w:sz w:val="24"/>
          <w:szCs w:val="24"/>
        </w:rPr>
        <w:t>____________________________</w:t>
      </w:r>
      <w:r w:rsidRPr="00FF6E2F">
        <w:rPr>
          <w:rFonts w:asciiTheme="minorHAnsi" w:hAnsiTheme="minorHAnsi"/>
          <w:sz w:val="24"/>
          <w:szCs w:val="24"/>
        </w:rPr>
        <w:br/>
      </w:r>
      <w:r>
        <w:rPr>
          <w:rFonts w:asciiTheme="minorHAnsi" w:hAnsiTheme="minorHAnsi"/>
          <w:sz w:val="24"/>
          <w:szCs w:val="24"/>
        </w:rPr>
        <w:t>Comprador</w:t>
      </w:r>
    </w:p>
    <w:p w:rsidR="00350A40" w:rsidRDefault="00350A40" w:rsidP="00CC1CC3">
      <w:pPr>
        <w:rPr>
          <w:rFonts w:asciiTheme="minorHAnsi" w:hAnsiTheme="minorHAnsi"/>
          <w:sz w:val="24"/>
          <w:szCs w:val="24"/>
        </w:rPr>
      </w:pPr>
    </w:p>
    <w:p w:rsidR="00904240" w:rsidRDefault="00904240" w:rsidP="00CC1CC3">
      <w:pPr>
        <w:rPr>
          <w:rFonts w:asciiTheme="minorHAnsi" w:hAnsiTheme="minorHAnsi"/>
          <w:sz w:val="24"/>
          <w:szCs w:val="24"/>
        </w:rPr>
      </w:pPr>
    </w:p>
    <w:p w:rsidR="00350A40" w:rsidRDefault="00904240" w:rsidP="00904240">
      <w:pPr>
        <w:rPr>
          <w:rFonts w:asciiTheme="minorHAnsi" w:hAnsiTheme="minorHAnsi"/>
          <w:sz w:val="24"/>
          <w:szCs w:val="24"/>
        </w:rPr>
      </w:pPr>
      <w:r w:rsidRPr="00FF6E2F">
        <w:rPr>
          <w:rFonts w:asciiTheme="minorHAnsi" w:hAnsiTheme="minorHAnsi"/>
          <w:sz w:val="24"/>
          <w:szCs w:val="24"/>
        </w:rPr>
        <w:t>____________________________</w:t>
      </w:r>
      <w:r w:rsidRPr="00FF6E2F">
        <w:rPr>
          <w:rFonts w:asciiTheme="minorHAnsi" w:hAnsiTheme="minorHAnsi"/>
          <w:sz w:val="24"/>
          <w:szCs w:val="24"/>
        </w:rPr>
        <w:br/>
      </w:r>
      <w:r>
        <w:rPr>
          <w:rFonts w:asciiTheme="minorHAnsi" w:hAnsiTheme="minorHAnsi"/>
          <w:sz w:val="24"/>
          <w:szCs w:val="24"/>
        </w:rPr>
        <w:t xml:space="preserve">Testemunha </w:t>
      </w:r>
      <w:proofErr w:type="gramStart"/>
      <w:r>
        <w:rPr>
          <w:rFonts w:asciiTheme="minorHAnsi" w:hAnsiTheme="minorHAnsi"/>
          <w:sz w:val="24"/>
          <w:szCs w:val="24"/>
        </w:rPr>
        <w:t>1</w:t>
      </w:r>
      <w:proofErr w:type="gramEnd"/>
    </w:p>
    <w:p w:rsidR="00904240" w:rsidRDefault="00904240" w:rsidP="00904240">
      <w:pPr>
        <w:rPr>
          <w:rFonts w:asciiTheme="minorHAnsi" w:hAnsiTheme="minorHAnsi"/>
          <w:sz w:val="24"/>
          <w:szCs w:val="24"/>
        </w:rPr>
      </w:pPr>
      <w:r>
        <w:rPr>
          <w:rFonts w:asciiTheme="minorHAnsi" w:hAnsiTheme="minorHAnsi"/>
          <w:sz w:val="24"/>
          <w:szCs w:val="24"/>
        </w:rPr>
        <w:t>CPF:</w:t>
      </w:r>
    </w:p>
    <w:p w:rsidR="00904240" w:rsidRDefault="00904240" w:rsidP="00904240">
      <w:pPr>
        <w:rPr>
          <w:rFonts w:asciiTheme="minorHAnsi" w:hAnsiTheme="minorHAnsi"/>
          <w:sz w:val="24"/>
          <w:szCs w:val="24"/>
        </w:rPr>
      </w:pPr>
    </w:p>
    <w:p w:rsidR="00904240" w:rsidRDefault="00904240" w:rsidP="00904240">
      <w:pPr>
        <w:rPr>
          <w:rFonts w:asciiTheme="minorHAnsi" w:hAnsiTheme="minorHAnsi"/>
          <w:sz w:val="24"/>
          <w:szCs w:val="24"/>
        </w:rPr>
      </w:pPr>
    </w:p>
    <w:p w:rsidR="00904240" w:rsidRDefault="00904240" w:rsidP="00904240">
      <w:pPr>
        <w:rPr>
          <w:rFonts w:asciiTheme="minorHAnsi" w:hAnsiTheme="minorHAnsi"/>
          <w:sz w:val="24"/>
          <w:szCs w:val="24"/>
        </w:rPr>
      </w:pPr>
    </w:p>
    <w:p w:rsidR="00904240" w:rsidRDefault="00904240" w:rsidP="00904240">
      <w:pPr>
        <w:rPr>
          <w:rFonts w:asciiTheme="minorHAnsi" w:hAnsiTheme="minorHAnsi"/>
          <w:sz w:val="24"/>
          <w:szCs w:val="24"/>
        </w:rPr>
      </w:pPr>
    </w:p>
    <w:p w:rsidR="00904240" w:rsidRDefault="00904240" w:rsidP="00904240">
      <w:pPr>
        <w:rPr>
          <w:rFonts w:asciiTheme="minorHAnsi" w:hAnsiTheme="minorHAnsi"/>
          <w:sz w:val="24"/>
          <w:szCs w:val="24"/>
        </w:rPr>
      </w:pPr>
    </w:p>
    <w:p w:rsidR="00904240" w:rsidRDefault="00904240" w:rsidP="00904240">
      <w:pPr>
        <w:rPr>
          <w:rFonts w:asciiTheme="minorHAnsi" w:hAnsiTheme="minorHAnsi"/>
          <w:sz w:val="24"/>
          <w:szCs w:val="24"/>
        </w:rPr>
      </w:pPr>
    </w:p>
    <w:p w:rsidR="00904240" w:rsidRDefault="00904240" w:rsidP="00904240">
      <w:pPr>
        <w:rPr>
          <w:rFonts w:asciiTheme="minorHAnsi" w:hAnsiTheme="minorHAnsi"/>
          <w:sz w:val="24"/>
          <w:szCs w:val="24"/>
        </w:rPr>
      </w:pPr>
    </w:p>
    <w:p w:rsidR="00904240" w:rsidRDefault="00904240" w:rsidP="00904240">
      <w:pPr>
        <w:rPr>
          <w:rFonts w:asciiTheme="minorHAnsi" w:hAnsiTheme="minorHAnsi"/>
          <w:sz w:val="24"/>
          <w:szCs w:val="24"/>
        </w:rPr>
      </w:pPr>
    </w:p>
    <w:p w:rsidR="00904240" w:rsidRDefault="00904240" w:rsidP="00904240">
      <w:pPr>
        <w:rPr>
          <w:rFonts w:asciiTheme="minorHAnsi" w:hAnsiTheme="minorHAnsi"/>
          <w:sz w:val="24"/>
          <w:szCs w:val="24"/>
        </w:rPr>
      </w:pPr>
    </w:p>
    <w:p w:rsidR="00904240" w:rsidRDefault="00904240" w:rsidP="00904240">
      <w:pPr>
        <w:rPr>
          <w:rFonts w:asciiTheme="minorHAnsi" w:hAnsiTheme="minorHAnsi"/>
          <w:sz w:val="24"/>
          <w:szCs w:val="24"/>
        </w:rPr>
      </w:pPr>
    </w:p>
    <w:p w:rsidR="00904240" w:rsidRDefault="00904240" w:rsidP="00904240">
      <w:pPr>
        <w:rPr>
          <w:rFonts w:asciiTheme="minorHAnsi" w:hAnsiTheme="minorHAnsi"/>
          <w:sz w:val="24"/>
          <w:szCs w:val="24"/>
        </w:rPr>
      </w:pPr>
      <w:r w:rsidRPr="00FF6E2F">
        <w:rPr>
          <w:rFonts w:asciiTheme="minorHAnsi" w:hAnsiTheme="minorHAnsi"/>
          <w:sz w:val="24"/>
          <w:szCs w:val="24"/>
        </w:rPr>
        <w:t>____________________________</w:t>
      </w:r>
      <w:r w:rsidRPr="00FF6E2F">
        <w:rPr>
          <w:rFonts w:asciiTheme="minorHAnsi" w:hAnsiTheme="minorHAnsi"/>
          <w:sz w:val="24"/>
          <w:szCs w:val="24"/>
        </w:rPr>
        <w:br/>
      </w:r>
      <w:r>
        <w:rPr>
          <w:rFonts w:asciiTheme="minorHAnsi" w:hAnsiTheme="minorHAnsi"/>
          <w:sz w:val="24"/>
          <w:szCs w:val="24"/>
        </w:rPr>
        <w:t>Cônjuge</w:t>
      </w:r>
    </w:p>
    <w:p w:rsidR="00904240" w:rsidRDefault="00904240" w:rsidP="00904240">
      <w:pPr>
        <w:rPr>
          <w:rFonts w:asciiTheme="minorHAnsi" w:hAnsiTheme="minorHAnsi"/>
          <w:sz w:val="24"/>
          <w:szCs w:val="24"/>
        </w:rPr>
      </w:pPr>
    </w:p>
    <w:p w:rsidR="00904240" w:rsidRDefault="00904240" w:rsidP="00904240">
      <w:pPr>
        <w:rPr>
          <w:rFonts w:asciiTheme="minorHAnsi" w:hAnsiTheme="minorHAnsi"/>
          <w:sz w:val="24"/>
          <w:szCs w:val="24"/>
        </w:rPr>
      </w:pPr>
    </w:p>
    <w:p w:rsidR="00904240" w:rsidRDefault="00904240" w:rsidP="00904240">
      <w:pPr>
        <w:rPr>
          <w:rFonts w:asciiTheme="minorHAnsi" w:hAnsiTheme="minorHAnsi"/>
          <w:sz w:val="24"/>
          <w:szCs w:val="24"/>
        </w:rPr>
      </w:pPr>
      <w:r w:rsidRPr="00FF6E2F">
        <w:rPr>
          <w:rFonts w:asciiTheme="minorHAnsi" w:hAnsiTheme="minorHAnsi"/>
          <w:sz w:val="24"/>
          <w:szCs w:val="24"/>
        </w:rPr>
        <w:t>____________________________</w:t>
      </w:r>
      <w:r w:rsidRPr="00FF6E2F">
        <w:rPr>
          <w:rFonts w:asciiTheme="minorHAnsi" w:hAnsiTheme="minorHAnsi"/>
          <w:sz w:val="24"/>
          <w:szCs w:val="24"/>
        </w:rPr>
        <w:br/>
      </w:r>
      <w:r>
        <w:rPr>
          <w:rFonts w:asciiTheme="minorHAnsi" w:hAnsiTheme="minorHAnsi"/>
          <w:sz w:val="24"/>
          <w:szCs w:val="24"/>
        </w:rPr>
        <w:t>Cônjuge</w:t>
      </w:r>
    </w:p>
    <w:p w:rsidR="00904240" w:rsidRDefault="00904240" w:rsidP="00904240">
      <w:pPr>
        <w:rPr>
          <w:rFonts w:asciiTheme="minorHAnsi" w:hAnsiTheme="minorHAnsi"/>
          <w:sz w:val="24"/>
          <w:szCs w:val="24"/>
        </w:rPr>
      </w:pPr>
    </w:p>
    <w:p w:rsidR="00904240" w:rsidRDefault="00904240" w:rsidP="00904240">
      <w:pPr>
        <w:rPr>
          <w:rFonts w:asciiTheme="minorHAnsi" w:hAnsiTheme="minorHAnsi"/>
          <w:sz w:val="24"/>
          <w:szCs w:val="24"/>
        </w:rPr>
      </w:pPr>
    </w:p>
    <w:p w:rsidR="00904240" w:rsidRDefault="00904240" w:rsidP="00904240">
      <w:pPr>
        <w:rPr>
          <w:rFonts w:asciiTheme="minorHAnsi" w:hAnsiTheme="minorHAnsi"/>
          <w:sz w:val="24"/>
          <w:szCs w:val="24"/>
        </w:rPr>
      </w:pPr>
      <w:r w:rsidRPr="00FF6E2F">
        <w:rPr>
          <w:rFonts w:asciiTheme="minorHAnsi" w:hAnsiTheme="minorHAnsi"/>
          <w:sz w:val="24"/>
          <w:szCs w:val="24"/>
        </w:rPr>
        <w:t>____________________________</w:t>
      </w:r>
      <w:r w:rsidRPr="00FF6E2F">
        <w:rPr>
          <w:rFonts w:asciiTheme="minorHAnsi" w:hAnsiTheme="minorHAnsi"/>
          <w:sz w:val="24"/>
          <w:szCs w:val="24"/>
        </w:rPr>
        <w:br/>
      </w:r>
      <w:r>
        <w:rPr>
          <w:rFonts w:asciiTheme="minorHAnsi" w:hAnsiTheme="minorHAnsi"/>
          <w:sz w:val="24"/>
          <w:szCs w:val="24"/>
        </w:rPr>
        <w:t xml:space="preserve">Testemunha </w:t>
      </w:r>
      <w:proofErr w:type="gramStart"/>
      <w:r>
        <w:rPr>
          <w:rFonts w:asciiTheme="minorHAnsi" w:hAnsiTheme="minorHAnsi"/>
          <w:sz w:val="24"/>
          <w:szCs w:val="24"/>
        </w:rPr>
        <w:t>2</w:t>
      </w:r>
      <w:proofErr w:type="gramEnd"/>
    </w:p>
    <w:p w:rsidR="00904240" w:rsidRPr="00CC1CC3" w:rsidRDefault="00904240" w:rsidP="00904240">
      <w:pPr>
        <w:rPr>
          <w:rFonts w:asciiTheme="minorHAnsi" w:hAnsiTheme="minorHAnsi"/>
          <w:sz w:val="24"/>
          <w:szCs w:val="24"/>
        </w:rPr>
      </w:pPr>
      <w:r>
        <w:rPr>
          <w:rFonts w:asciiTheme="minorHAnsi" w:hAnsiTheme="minorHAnsi"/>
          <w:sz w:val="24"/>
          <w:szCs w:val="24"/>
        </w:rPr>
        <w:t>CPF</w:t>
      </w:r>
      <w:bookmarkStart w:id="0" w:name="_GoBack"/>
      <w:bookmarkEnd w:id="0"/>
      <w:r>
        <w:rPr>
          <w:rFonts w:asciiTheme="minorHAnsi" w:hAnsiTheme="minorHAnsi"/>
          <w:sz w:val="24"/>
          <w:szCs w:val="24"/>
        </w:rPr>
        <w:t>:</w:t>
      </w:r>
    </w:p>
    <w:p w:rsidR="00904240" w:rsidRPr="00CC1CC3" w:rsidRDefault="00904240" w:rsidP="00904240">
      <w:pPr>
        <w:rPr>
          <w:rFonts w:asciiTheme="minorHAnsi" w:hAnsiTheme="minorHAnsi"/>
          <w:sz w:val="24"/>
          <w:szCs w:val="24"/>
        </w:rPr>
      </w:pPr>
    </w:p>
    <w:sectPr w:rsidR="00904240" w:rsidRPr="00CC1CC3" w:rsidSect="00904240">
      <w:type w:val="continuous"/>
      <w:pgSz w:w="11906" w:h="16838"/>
      <w:pgMar w:top="1417" w:right="1701" w:bottom="1417" w:left="1701" w:header="340" w:footer="170"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A15" w:rsidRDefault="00077A15" w:rsidP="00FE7201">
      <w:r>
        <w:separator/>
      </w:r>
    </w:p>
  </w:endnote>
  <w:endnote w:type="continuationSeparator" w:id="0">
    <w:p w:rsidR="00077A15" w:rsidRDefault="00077A15" w:rsidP="00FE7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14C" w:rsidRDefault="006E314C">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1CA6" w:rsidRPr="00F3551C" w:rsidRDefault="007A1CA6" w:rsidP="007A1CA6">
    <w:pPr>
      <w:pStyle w:val="Rodap"/>
      <w:jc w:val="center"/>
      <w:rPr>
        <w:rFonts w:asciiTheme="minorHAnsi" w:hAnsiTheme="minorHAnsi"/>
        <w:color w:val="A6A6A6" w:themeColor="background1" w:themeShade="A6"/>
      </w:rPr>
    </w:pPr>
    <w:r w:rsidRPr="00F3551C">
      <w:rPr>
        <w:rFonts w:asciiTheme="minorHAnsi" w:hAnsiTheme="minorHAnsi"/>
        <w:color w:val="A6A6A6" w:themeColor="background1" w:themeShade="A6"/>
      </w:rPr>
      <w:t xml:space="preserve">Rua da Imobiliária, </w:t>
    </w:r>
    <w:proofErr w:type="gramStart"/>
    <w:r w:rsidRPr="00F3551C">
      <w:rPr>
        <w:rFonts w:asciiTheme="minorHAnsi" w:hAnsiTheme="minorHAnsi"/>
        <w:color w:val="A6A6A6" w:themeColor="background1" w:themeShade="A6"/>
      </w:rPr>
      <w:t>nº</w:t>
    </w:r>
    <w:proofErr w:type="gramEnd"/>
  </w:p>
  <w:p w:rsidR="007A1CA6" w:rsidRPr="00F3551C" w:rsidRDefault="007A1CA6" w:rsidP="007A1CA6">
    <w:pPr>
      <w:pStyle w:val="Rodap"/>
      <w:jc w:val="center"/>
      <w:rPr>
        <w:rFonts w:asciiTheme="minorHAnsi" w:hAnsiTheme="minorHAnsi"/>
        <w:color w:val="A6A6A6" w:themeColor="background1" w:themeShade="A6"/>
      </w:rPr>
    </w:pPr>
    <w:r w:rsidRPr="00F3551C">
      <w:rPr>
        <w:rFonts w:asciiTheme="minorHAnsi" w:hAnsiTheme="minorHAnsi"/>
        <w:color w:val="A6A6A6" w:themeColor="background1" w:themeShade="A6"/>
      </w:rPr>
      <w:t>Bairro da Imobiliária | Cidade/UF</w:t>
    </w:r>
  </w:p>
  <w:p w:rsidR="007A1CA6" w:rsidRPr="00F3551C" w:rsidRDefault="007A1CA6" w:rsidP="007A1CA6">
    <w:pPr>
      <w:pStyle w:val="Rodap"/>
      <w:jc w:val="center"/>
      <w:rPr>
        <w:rFonts w:asciiTheme="minorHAnsi" w:hAnsiTheme="minorHAnsi"/>
      </w:rPr>
    </w:pPr>
    <w:r w:rsidRPr="00F3551C">
      <w:rPr>
        <w:rFonts w:asciiTheme="minorHAnsi" w:hAnsiTheme="minorHAnsi"/>
        <w:color w:val="A6A6A6" w:themeColor="background1" w:themeShade="A6"/>
      </w:rPr>
      <w:t>TELEFONE | EMAIL | SITE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14C" w:rsidRDefault="006E314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A15" w:rsidRDefault="00077A15" w:rsidP="00FE7201">
      <w:r>
        <w:separator/>
      </w:r>
    </w:p>
  </w:footnote>
  <w:footnote w:type="continuationSeparator" w:id="0">
    <w:p w:rsidR="00077A15" w:rsidRDefault="00077A15" w:rsidP="00FE72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14C" w:rsidRDefault="006E314C">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0" w:type="auto"/>
      <w:tblLook w:val="0680" w:firstRow="0" w:lastRow="0" w:firstColumn="1" w:lastColumn="0" w:noHBand="1" w:noVBand="1"/>
    </w:tblPr>
    <w:tblGrid>
      <w:gridCol w:w="2841"/>
      <w:gridCol w:w="2730"/>
      <w:gridCol w:w="3149"/>
    </w:tblGrid>
    <w:tr w:rsidR="00727654" w:rsidRPr="006E314C" w:rsidTr="00232096">
      <w:trPr>
        <w:trHeight w:val="850"/>
      </w:trPr>
      <w:tc>
        <w:tcPr>
          <w:tcW w:w="3535" w:type="dxa"/>
          <w:tcBorders>
            <w:top w:val="nil"/>
            <w:left w:val="nil"/>
            <w:bottom w:val="single" w:sz="4" w:space="0" w:color="BFBFBF" w:themeColor="background1" w:themeShade="BF"/>
            <w:right w:val="nil"/>
          </w:tcBorders>
          <w:vAlign w:val="center"/>
        </w:tcPr>
        <w:p w:rsidR="00727654" w:rsidRPr="006E314C" w:rsidRDefault="00727654" w:rsidP="00232096">
          <w:pPr>
            <w:rPr>
              <w:rFonts w:asciiTheme="minorHAnsi" w:hAnsiTheme="minorHAnsi"/>
              <w:color w:val="7F7F7F" w:themeColor="text1" w:themeTint="80"/>
            </w:rPr>
          </w:pPr>
          <w:r w:rsidRPr="006E314C">
            <w:rPr>
              <w:rFonts w:asciiTheme="minorHAnsi" w:hAnsiTheme="minorHAnsi"/>
              <w:color w:val="7F7F7F" w:themeColor="text1" w:themeTint="80"/>
            </w:rPr>
            <w:t>Nome da sua imobiliária</w:t>
          </w:r>
        </w:p>
      </w:tc>
      <w:tc>
        <w:tcPr>
          <w:tcW w:w="3535" w:type="dxa"/>
          <w:tcBorders>
            <w:top w:val="nil"/>
            <w:left w:val="nil"/>
            <w:bottom w:val="single" w:sz="4" w:space="0" w:color="BFBFBF" w:themeColor="background1" w:themeShade="BF"/>
            <w:right w:val="nil"/>
          </w:tcBorders>
          <w:vAlign w:val="center"/>
        </w:tcPr>
        <w:p w:rsidR="00727654" w:rsidRPr="006E314C" w:rsidRDefault="00727654" w:rsidP="00232096">
          <w:pPr>
            <w:rPr>
              <w:rFonts w:asciiTheme="minorHAnsi" w:hAnsiTheme="minorHAnsi"/>
              <w:color w:val="7F7F7F" w:themeColor="text1" w:themeTint="80"/>
            </w:rPr>
          </w:pPr>
          <w:r w:rsidRPr="006E314C">
            <w:rPr>
              <w:rFonts w:asciiTheme="minorHAnsi" w:hAnsiTheme="minorHAnsi"/>
              <w:color w:val="7F7F7F" w:themeColor="text1" w:themeTint="80"/>
            </w:rPr>
            <w:t>CRECI ###</w:t>
          </w:r>
        </w:p>
      </w:tc>
      <w:tc>
        <w:tcPr>
          <w:tcW w:w="3536" w:type="dxa"/>
          <w:tcBorders>
            <w:top w:val="nil"/>
            <w:left w:val="nil"/>
            <w:bottom w:val="nil"/>
            <w:right w:val="nil"/>
          </w:tcBorders>
          <w:vAlign w:val="center"/>
        </w:tcPr>
        <w:p w:rsidR="00727654" w:rsidRPr="006E314C" w:rsidRDefault="00727654" w:rsidP="00232096">
          <w:pPr>
            <w:jc w:val="right"/>
            <w:rPr>
              <w:rFonts w:asciiTheme="minorHAnsi" w:hAnsiTheme="minorHAnsi"/>
              <w:color w:val="7F7F7F" w:themeColor="text1" w:themeTint="80"/>
            </w:rPr>
          </w:pPr>
          <w:r w:rsidRPr="006E314C">
            <w:rPr>
              <w:rFonts w:asciiTheme="minorHAnsi" w:hAnsiTheme="minorHAnsi"/>
              <w:noProof/>
              <w:color w:val="7F7F7F" w:themeColor="text1" w:themeTint="80"/>
            </w:rPr>
            <w:drawing>
              <wp:inline distT="0" distB="0" distL="0" distR="0" wp14:anchorId="4931FAFC" wp14:editId="1D766D37">
                <wp:extent cx="1238250" cy="476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mob.png"/>
                        <pic:cNvPicPr/>
                      </pic:nvPicPr>
                      <pic:blipFill>
                        <a:blip r:embed="rId1">
                          <a:extLst>
                            <a:ext uri="{28A0092B-C50C-407E-A947-70E740481C1C}">
                              <a14:useLocalDpi xmlns:a14="http://schemas.microsoft.com/office/drawing/2010/main" val="0"/>
                            </a:ext>
                          </a:extLst>
                        </a:blip>
                        <a:stretch>
                          <a:fillRect/>
                        </a:stretch>
                      </pic:blipFill>
                      <pic:spPr>
                        <a:xfrm>
                          <a:off x="0" y="0"/>
                          <a:ext cx="1238250" cy="476250"/>
                        </a:xfrm>
                        <a:prstGeom prst="rect">
                          <a:avLst/>
                        </a:prstGeom>
                      </pic:spPr>
                    </pic:pic>
                  </a:graphicData>
                </a:graphic>
              </wp:inline>
            </w:drawing>
          </w:r>
        </w:p>
      </w:tc>
    </w:tr>
  </w:tbl>
  <w:p w:rsidR="00727654" w:rsidRPr="006E314C" w:rsidRDefault="00727654">
    <w:pPr>
      <w:pStyle w:val="Cabealho"/>
      <w:rPr>
        <w:rFonts w:asciiTheme="minorHAnsi" w:hAnsi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314C" w:rsidRDefault="006E314C">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550A25"/>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nsid w:val="547B2F0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
    <w:nsid w:val="73124093"/>
    <w:multiLevelType w:val="singleLevel"/>
    <w:tmpl w:val="04160017"/>
    <w:lvl w:ilvl="0">
      <w:start w:val="1"/>
      <w:numFmt w:val="lowerLetter"/>
      <w:lvlText w:val="%1)"/>
      <w:lvlJc w:val="left"/>
      <w:pPr>
        <w:tabs>
          <w:tab w:val="num" w:pos="360"/>
        </w:tabs>
        <w:ind w:left="360" w:hanging="360"/>
      </w:pPr>
    </w:lvl>
  </w:abstractNum>
  <w:abstractNum w:abstractNumId="3">
    <w:nsid w:val="7358428E"/>
    <w:multiLevelType w:val="singleLevel"/>
    <w:tmpl w:val="7584E16E"/>
    <w:lvl w:ilvl="0">
      <w:start w:val="1"/>
      <w:numFmt w:val="decimal"/>
      <w:lvlText w:val="%1."/>
      <w:lvlJc w:val="left"/>
      <w:pPr>
        <w:tabs>
          <w:tab w:val="num" w:pos="360"/>
        </w:tabs>
        <w:ind w:left="360" w:hanging="360"/>
      </w:pPr>
    </w:lvl>
  </w:abstractNum>
  <w:num w:numId="1">
    <w:abstractNumId w:val="3"/>
    <w:lvlOverride w:ilvl="0">
      <w:startOverride w:val="1"/>
    </w:lvlOverride>
  </w:num>
  <w:num w:numId="2">
    <w:abstractNumId w:val="0"/>
  </w:num>
  <w:num w:numId="3">
    <w:abstractNumId w:val="1"/>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201"/>
    <w:rsid w:val="00077A15"/>
    <w:rsid w:val="000E12B5"/>
    <w:rsid w:val="001223B7"/>
    <w:rsid w:val="001673B1"/>
    <w:rsid w:val="00350A40"/>
    <w:rsid w:val="003E0ECA"/>
    <w:rsid w:val="00452163"/>
    <w:rsid w:val="004743D7"/>
    <w:rsid w:val="00484203"/>
    <w:rsid w:val="004D0F32"/>
    <w:rsid w:val="005113E3"/>
    <w:rsid w:val="00585791"/>
    <w:rsid w:val="00614EA2"/>
    <w:rsid w:val="006E314C"/>
    <w:rsid w:val="00727654"/>
    <w:rsid w:val="00735693"/>
    <w:rsid w:val="007A1CA6"/>
    <w:rsid w:val="008578D0"/>
    <w:rsid w:val="008956F7"/>
    <w:rsid w:val="008A5083"/>
    <w:rsid w:val="00904240"/>
    <w:rsid w:val="00923080"/>
    <w:rsid w:val="009A0FB3"/>
    <w:rsid w:val="009B40F5"/>
    <w:rsid w:val="00A01788"/>
    <w:rsid w:val="00A2742E"/>
    <w:rsid w:val="00B12431"/>
    <w:rsid w:val="00B552F4"/>
    <w:rsid w:val="00BD7278"/>
    <w:rsid w:val="00C036C6"/>
    <w:rsid w:val="00C648B2"/>
    <w:rsid w:val="00C70BAB"/>
    <w:rsid w:val="00CC1CC3"/>
    <w:rsid w:val="00D958BB"/>
    <w:rsid w:val="00E43D75"/>
    <w:rsid w:val="00EA5CB4"/>
    <w:rsid w:val="00F3551C"/>
    <w:rsid w:val="00FC2E75"/>
    <w:rsid w:val="00FE7201"/>
    <w:rsid w:val="00FF6E2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54"/>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727654"/>
    <w:pPr>
      <w:keepNext/>
      <w:outlineLvl w:val="0"/>
    </w:pPr>
    <w:rPr>
      <w:b/>
      <w:i/>
      <w:sz w:val="28"/>
    </w:rPr>
  </w:style>
  <w:style w:type="paragraph" w:styleId="Ttulo2">
    <w:name w:val="heading 2"/>
    <w:basedOn w:val="Normal"/>
    <w:next w:val="Normal"/>
    <w:link w:val="Ttulo2Char"/>
    <w:qFormat/>
    <w:rsid w:val="00727654"/>
    <w:pPr>
      <w:keepNext/>
      <w:outlineLvl w:val="1"/>
    </w:pPr>
    <w:rPr>
      <w:rFonts w:ascii="Bookman Old Style" w:hAnsi="Bookman Old Style"/>
      <w:sz w:val="28"/>
    </w:rPr>
  </w:style>
  <w:style w:type="paragraph" w:styleId="Ttulo3">
    <w:name w:val="heading 3"/>
    <w:basedOn w:val="Normal"/>
    <w:next w:val="Normal"/>
    <w:link w:val="Ttulo3Char"/>
    <w:qFormat/>
    <w:rsid w:val="00727654"/>
    <w:pPr>
      <w:keepNext/>
      <w:jc w:val="both"/>
      <w:outlineLvl w:val="2"/>
    </w:pPr>
    <w:rPr>
      <w:rFonts w:ascii="Bookman Old Style" w:hAnsi="Bookman Old Style"/>
      <w:b/>
      <w:sz w:val="28"/>
    </w:rPr>
  </w:style>
  <w:style w:type="paragraph" w:styleId="Ttulo4">
    <w:name w:val="heading 4"/>
    <w:basedOn w:val="Normal"/>
    <w:next w:val="Normal"/>
    <w:link w:val="Ttulo4Char"/>
    <w:uiPriority w:val="9"/>
    <w:semiHidden/>
    <w:unhideWhenUsed/>
    <w:qFormat/>
    <w:rsid w:val="00CC1C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7201"/>
    <w:pPr>
      <w:tabs>
        <w:tab w:val="center" w:pos="4252"/>
        <w:tab w:val="right" w:pos="8504"/>
      </w:tabs>
    </w:pPr>
  </w:style>
  <w:style w:type="character" w:customStyle="1" w:styleId="CabealhoChar">
    <w:name w:val="Cabeçalho Char"/>
    <w:basedOn w:val="Fontepargpadro"/>
    <w:link w:val="Cabealho"/>
    <w:uiPriority w:val="99"/>
    <w:rsid w:val="00FE7201"/>
  </w:style>
  <w:style w:type="paragraph" w:styleId="Rodap">
    <w:name w:val="footer"/>
    <w:basedOn w:val="Normal"/>
    <w:link w:val="RodapChar"/>
    <w:uiPriority w:val="99"/>
    <w:unhideWhenUsed/>
    <w:rsid w:val="00FE7201"/>
    <w:pPr>
      <w:tabs>
        <w:tab w:val="center" w:pos="4252"/>
        <w:tab w:val="right" w:pos="8504"/>
      </w:tabs>
    </w:pPr>
  </w:style>
  <w:style w:type="character" w:customStyle="1" w:styleId="RodapChar">
    <w:name w:val="Rodapé Char"/>
    <w:basedOn w:val="Fontepargpadro"/>
    <w:link w:val="Rodap"/>
    <w:uiPriority w:val="99"/>
    <w:rsid w:val="00FE7201"/>
  </w:style>
  <w:style w:type="paragraph" w:styleId="Textodebalo">
    <w:name w:val="Balloon Text"/>
    <w:basedOn w:val="Normal"/>
    <w:link w:val="TextodebaloChar"/>
    <w:uiPriority w:val="99"/>
    <w:semiHidden/>
    <w:unhideWhenUsed/>
    <w:rsid w:val="00FE7201"/>
    <w:rPr>
      <w:rFonts w:ascii="Tahoma" w:hAnsi="Tahoma" w:cs="Tahoma"/>
      <w:sz w:val="16"/>
      <w:szCs w:val="16"/>
    </w:rPr>
  </w:style>
  <w:style w:type="character" w:customStyle="1" w:styleId="TextodebaloChar">
    <w:name w:val="Texto de balão Char"/>
    <w:basedOn w:val="Fontepargpadro"/>
    <w:link w:val="Textodebalo"/>
    <w:uiPriority w:val="99"/>
    <w:semiHidden/>
    <w:rsid w:val="00FE7201"/>
    <w:rPr>
      <w:rFonts w:ascii="Tahoma" w:hAnsi="Tahoma" w:cs="Tahoma"/>
      <w:sz w:val="16"/>
      <w:szCs w:val="16"/>
    </w:rPr>
  </w:style>
  <w:style w:type="paragraph" w:customStyle="1" w:styleId="HeaderEven">
    <w:name w:val="Header Even"/>
    <w:basedOn w:val="SemEspaamento"/>
    <w:qFormat/>
    <w:rsid w:val="00FE7201"/>
    <w:pPr>
      <w:pBdr>
        <w:bottom w:val="single" w:sz="4" w:space="1" w:color="4F81BD" w:themeColor="accent1"/>
      </w:pBdr>
    </w:pPr>
    <w:rPr>
      <w:rFonts w:eastAsiaTheme="minorEastAsia"/>
      <w:b/>
      <w:bCs/>
      <w:color w:val="1F497D" w:themeColor="text2"/>
      <w:sz w:val="20"/>
      <w:szCs w:val="23"/>
      <w:lang w:eastAsia="fr-FR"/>
    </w:rPr>
  </w:style>
  <w:style w:type="paragraph" w:styleId="SemEspaamento">
    <w:name w:val="No Spacing"/>
    <w:uiPriority w:val="1"/>
    <w:qFormat/>
    <w:rsid w:val="00FE7201"/>
    <w:pPr>
      <w:spacing w:after="0" w:line="240" w:lineRule="auto"/>
    </w:pPr>
  </w:style>
  <w:style w:type="table" w:styleId="Tabelacomgrade">
    <w:name w:val="Table Grid"/>
    <w:basedOn w:val="Tabelanormal"/>
    <w:uiPriority w:val="59"/>
    <w:rsid w:val="007A1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rsid w:val="00727654"/>
    <w:rPr>
      <w:rFonts w:ascii="Times New Roman" w:eastAsia="Times New Roman" w:hAnsi="Times New Roman" w:cs="Times New Roman"/>
      <w:b/>
      <w:i/>
      <w:sz w:val="28"/>
      <w:szCs w:val="20"/>
      <w:lang w:eastAsia="pt-BR"/>
    </w:rPr>
  </w:style>
  <w:style w:type="character" w:customStyle="1" w:styleId="Ttulo2Char">
    <w:name w:val="Título 2 Char"/>
    <w:basedOn w:val="Fontepargpadro"/>
    <w:link w:val="Ttulo2"/>
    <w:rsid w:val="00727654"/>
    <w:rPr>
      <w:rFonts w:ascii="Bookman Old Style" w:eastAsia="Times New Roman" w:hAnsi="Bookman Old Style" w:cs="Times New Roman"/>
      <w:sz w:val="28"/>
      <w:szCs w:val="20"/>
      <w:lang w:eastAsia="pt-BR"/>
    </w:rPr>
  </w:style>
  <w:style w:type="character" w:customStyle="1" w:styleId="Ttulo3Char">
    <w:name w:val="Título 3 Char"/>
    <w:basedOn w:val="Fontepargpadro"/>
    <w:link w:val="Ttulo3"/>
    <w:rsid w:val="00727654"/>
    <w:rPr>
      <w:rFonts w:ascii="Bookman Old Style" w:eastAsia="Times New Roman" w:hAnsi="Bookman Old Style" w:cs="Times New Roman"/>
      <w:b/>
      <w:sz w:val="28"/>
      <w:szCs w:val="20"/>
      <w:lang w:eastAsia="pt-BR"/>
    </w:rPr>
  </w:style>
  <w:style w:type="paragraph" w:styleId="Corpodetexto">
    <w:name w:val="Body Text"/>
    <w:basedOn w:val="Normal"/>
    <w:link w:val="CorpodetextoChar"/>
    <w:semiHidden/>
    <w:rsid w:val="00727654"/>
    <w:pPr>
      <w:jc w:val="both"/>
    </w:pPr>
    <w:rPr>
      <w:rFonts w:ascii="Bookman Old Style" w:hAnsi="Bookman Old Style"/>
      <w:sz w:val="28"/>
    </w:rPr>
  </w:style>
  <w:style w:type="character" w:customStyle="1" w:styleId="CorpodetextoChar">
    <w:name w:val="Corpo de texto Char"/>
    <w:basedOn w:val="Fontepargpadro"/>
    <w:link w:val="Corpodetexto"/>
    <w:semiHidden/>
    <w:rsid w:val="00727654"/>
    <w:rPr>
      <w:rFonts w:ascii="Bookman Old Style" w:eastAsia="Times New Roman" w:hAnsi="Bookman Old Style" w:cs="Times New Roman"/>
      <w:sz w:val="28"/>
      <w:szCs w:val="20"/>
      <w:lang w:eastAsia="pt-BR"/>
    </w:rPr>
  </w:style>
  <w:style w:type="paragraph" w:styleId="PargrafodaLista">
    <w:name w:val="List Paragraph"/>
    <w:basedOn w:val="Normal"/>
    <w:uiPriority w:val="34"/>
    <w:qFormat/>
    <w:rsid w:val="008578D0"/>
    <w:pPr>
      <w:ind w:left="720"/>
      <w:contextualSpacing/>
    </w:pPr>
  </w:style>
  <w:style w:type="paragraph" w:styleId="NormalWeb">
    <w:name w:val="Normal (Web)"/>
    <w:basedOn w:val="Normal"/>
    <w:semiHidden/>
    <w:unhideWhenUsed/>
    <w:rsid w:val="00452163"/>
    <w:pPr>
      <w:spacing w:before="100" w:beforeAutospacing="1" w:after="100" w:afterAutospacing="1"/>
    </w:pPr>
    <w:rPr>
      <w:rFonts w:ascii="Arial Unicode MS" w:eastAsia="Arial Unicode MS" w:hAnsi="Arial Unicode MS" w:cs="Arial Unicode MS"/>
      <w:sz w:val="24"/>
      <w:szCs w:val="24"/>
    </w:rPr>
  </w:style>
  <w:style w:type="character" w:styleId="Forte">
    <w:name w:val="Strong"/>
    <w:basedOn w:val="Fontepargpadro"/>
    <w:qFormat/>
    <w:rsid w:val="00452163"/>
    <w:rPr>
      <w:b/>
      <w:bCs/>
    </w:rPr>
  </w:style>
  <w:style w:type="paragraph" w:styleId="Recuodecorpodetexto">
    <w:name w:val="Body Text Indent"/>
    <w:basedOn w:val="Normal"/>
    <w:link w:val="RecuodecorpodetextoChar"/>
    <w:uiPriority w:val="99"/>
    <w:unhideWhenUsed/>
    <w:rsid w:val="009B40F5"/>
    <w:pPr>
      <w:spacing w:after="120"/>
      <w:ind w:left="283"/>
    </w:pPr>
  </w:style>
  <w:style w:type="character" w:customStyle="1" w:styleId="RecuodecorpodetextoChar">
    <w:name w:val="Recuo de corpo de texto Char"/>
    <w:basedOn w:val="Fontepargpadro"/>
    <w:link w:val="Recuodecorpodetexto"/>
    <w:uiPriority w:val="99"/>
    <w:rsid w:val="009B40F5"/>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semiHidden/>
    <w:unhideWhenUsed/>
    <w:rsid w:val="00FF6E2F"/>
    <w:pPr>
      <w:spacing w:after="120" w:line="480" w:lineRule="auto"/>
    </w:pPr>
  </w:style>
  <w:style w:type="character" w:customStyle="1" w:styleId="Corpodetexto2Char">
    <w:name w:val="Corpo de texto 2 Char"/>
    <w:basedOn w:val="Fontepargpadro"/>
    <w:link w:val="Corpodetexto2"/>
    <w:uiPriority w:val="99"/>
    <w:semiHidden/>
    <w:rsid w:val="00FF6E2F"/>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
    <w:semiHidden/>
    <w:rsid w:val="00CC1CC3"/>
    <w:rPr>
      <w:rFonts w:asciiTheme="majorHAnsi" w:eastAsiaTheme="majorEastAsia" w:hAnsiTheme="majorHAnsi" w:cstheme="majorBidi"/>
      <w:b/>
      <w:bCs/>
      <w:i/>
      <w:iCs/>
      <w:color w:val="4F81BD" w:themeColor="accent1"/>
      <w:sz w:val="20"/>
      <w:szCs w:val="20"/>
      <w:lang w:eastAsia="pt-BR"/>
    </w:rPr>
  </w:style>
  <w:style w:type="paragraph" w:styleId="Corpodetexto3">
    <w:name w:val="Body Text 3"/>
    <w:basedOn w:val="Normal"/>
    <w:link w:val="Corpodetexto3Char"/>
    <w:uiPriority w:val="99"/>
    <w:semiHidden/>
    <w:unhideWhenUsed/>
    <w:rsid w:val="00CC1CC3"/>
    <w:pPr>
      <w:spacing w:after="120"/>
    </w:pPr>
    <w:rPr>
      <w:sz w:val="16"/>
      <w:szCs w:val="16"/>
    </w:rPr>
  </w:style>
  <w:style w:type="character" w:customStyle="1" w:styleId="Corpodetexto3Char">
    <w:name w:val="Corpo de texto 3 Char"/>
    <w:basedOn w:val="Fontepargpadro"/>
    <w:link w:val="Corpodetexto3"/>
    <w:uiPriority w:val="99"/>
    <w:semiHidden/>
    <w:rsid w:val="00CC1CC3"/>
    <w:rPr>
      <w:rFonts w:ascii="Times New Roman" w:eastAsia="Times New Roman" w:hAnsi="Times New Roman" w:cs="Times New Roman"/>
      <w:sz w:val="16"/>
      <w:szCs w:val="1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54"/>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727654"/>
    <w:pPr>
      <w:keepNext/>
      <w:outlineLvl w:val="0"/>
    </w:pPr>
    <w:rPr>
      <w:b/>
      <w:i/>
      <w:sz w:val="28"/>
    </w:rPr>
  </w:style>
  <w:style w:type="paragraph" w:styleId="Ttulo2">
    <w:name w:val="heading 2"/>
    <w:basedOn w:val="Normal"/>
    <w:next w:val="Normal"/>
    <w:link w:val="Ttulo2Char"/>
    <w:qFormat/>
    <w:rsid w:val="00727654"/>
    <w:pPr>
      <w:keepNext/>
      <w:outlineLvl w:val="1"/>
    </w:pPr>
    <w:rPr>
      <w:rFonts w:ascii="Bookman Old Style" w:hAnsi="Bookman Old Style"/>
      <w:sz w:val="28"/>
    </w:rPr>
  </w:style>
  <w:style w:type="paragraph" w:styleId="Ttulo3">
    <w:name w:val="heading 3"/>
    <w:basedOn w:val="Normal"/>
    <w:next w:val="Normal"/>
    <w:link w:val="Ttulo3Char"/>
    <w:qFormat/>
    <w:rsid w:val="00727654"/>
    <w:pPr>
      <w:keepNext/>
      <w:jc w:val="both"/>
      <w:outlineLvl w:val="2"/>
    </w:pPr>
    <w:rPr>
      <w:rFonts w:ascii="Bookman Old Style" w:hAnsi="Bookman Old Style"/>
      <w:b/>
      <w:sz w:val="28"/>
    </w:rPr>
  </w:style>
  <w:style w:type="paragraph" w:styleId="Ttulo4">
    <w:name w:val="heading 4"/>
    <w:basedOn w:val="Normal"/>
    <w:next w:val="Normal"/>
    <w:link w:val="Ttulo4Char"/>
    <w:uiPriority w:val="9"/>
    <w:semiHidden/>
    <w:unhideWhenUsed/>
    <w:qFormat/>
    <w:rsid w:val="00CC1C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FE7201"/>
    <w:pPr>
      <w:tabs>
        <w:tab w:val="center" w:pos="4252"/>
        <w:tab w:val="right" w:pos="8504"/>
      </w:tabs>
    </w:pPr>
  </w:style>
  <w:style w:type="character" w:customStyle="1" w:styleId="CabealhoChar">
    <w:name w:val="Cabeçalho Char"/>
    <w:basedOn w:val="Fontepargpadro"/>
    <w:link w:val="Cabealho"/>
    <w:uiPriority w:val="99"/>
    <w:rsid w:val="00FE7201"/>
  </w:style>
  <w:style w:type="paragraph" w:styleId="Rodap">
    <w:name w:val="footer"/>
    <w:basedOn w:val="Normal"/>
    <w:link w:val="RodapChar"/>
    <w:uiPriority w:val="99"/>
    <w:unhideWhenUsed/>
    <w:rsid w:val="00FE7201"/>
    <w:pPr>
      <w:tabs>
        <w:tab w:val="center" w:pos="4252"/>
        <w:tab w:val="right" w:pos="8504"/>
      </w:tabs>
    </w:pPr>
  </w:style>
  <w:style w:type="character" w:customStyle="1" w:styleId="RodapChar">
    <w:name w:val="Rodapé Char"/>
    <w:basedOn w:val="Fontepargpadro"/>
    <w:link w:val="Rodap"/>
    <w:uiPriority w:val="99"/>
    <w:rsid w:val="00FE7201"/>
  </w:style>
  <w:style w:type="paragraph" w:styleId="Textodebalo">
    <w:name w:val="Balloon Text"/>
    <w:basedOn w:val="Normal"/>
    <w:link w:val="TextodebaloChar"/>
    <w:uiPriority w:val="99"/>
    <w:semiHidden/>
    <w:unhideWhenUsed/>
    <w:rsid w:val="00FE7201"/>
    <w:rPr>
      <w:rFonts w:ascii="Tahoma" w:hAnsi="Tahoma" w:cs="Tahoma"/>
      <w:sz w:val="16"/>
      <w:szCs w:val="16"/>
    </w:rPr>
  </w:style>
  <w:style w:type="character" w:customStyle="1" w:styleId="TextodebaloChar">
    <w:name w:val="Texto de balão Char"/>
    <w:basedOn w:val="Fontepargpadro"/>
    <w:link w:val="Textodebalo"/>
    <w:uiPriority w:val="99"/>
    <w:semiHidden/>
    <w:rsid w:val="00FE7201"/>
    <w:rPr>
      <w:rFonts w:ascii="Tahoma" w:hAnsi="Tahoma" w:cs="Tahoma"/>
      <w:sz w:val="16"/>
      <w:szCs w:val="16"/>
    </w:rPr>
  </w:style>
  <w:style w:type="paragraph" w:customStyle="1" w:styleId="HeaderEven">
    <w:name w:val="Header Even"/>
    <w:basedOn w:val="SemEspaamento"/>
    <w:qFormat/>
    <w:rsid w:val="00FE7201"/>
    <w:pPr>
      <w:pBdr>
        <w:bottom w:val="single" w:sz="4" w:space="1" w:color="4F81BD" w:themeColor="accent1"/>
      </w:pBdr>
    </w:pPr>
    <w:rPr>
      <w:rFonts w:eastAsiaTheme="minorEastAsia"/>
      <w:b/>
      <w:bCs/>
      <w:color w:val="1F497D" w:themeColor="text2"/>
      <w:sz w:val="20"/>
      <w:szCs w:val="23"/>
      <w:lang w:eastAsia="fr-FR"/>
    </w:rPr>
  </w:style>
  <w:style w:type="paragraph" w:styleId="SemEspaamento">
    <w:name w:val="No Spacing"/>
    <w:uiPriority w:val="1"/>
    <w:qFormat/>
    <w:rsid w:val="00FE7201"/>
    <w:pPr>
      <w:spacing w:after="0" w:line="240" w:lineRule="auto"/>
    </w:pPr>
  </w:style>
  <w:style w:type="table" w:styleId="Tabelacomgrade">
    <w:name w:val="Table Grid"/>
    <w:basedOn w:val="Tabelanormal"/>
    <w:uiPriority w:val="59"/>
    <w:rsid w:val="007A1C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har">
    <w:name w:val="Título 1 Char"/>
    <w:basedOn w:val="Fontepargpadro"/>
    <w:link w:val="Ttulo1"/>
    <w:rsid w:val="00727654"/>
    <w:rPr>
      <w:rFonts w:ascii="Times New Roman" w:eastAsia="Times New Roman" w:hAnsi="Times New Roman" w:cs="Times New Roman"/>
      <w:b/>
      <w:i/>
      <w:sz w:val="28"/>
      <w:szCs w:val="20"/>
      <w:lang w:eastAsia="pt-BR"/>
    </w:rPr>
  </w:style>
  <w:style w:type="character" w:customStyle="1" w:styleId="Ttulo2Char">
    <w:name w:val="Título 2 Char"/>
    <w:basedOn w:val="Fontepargpadro"/>
    <w:link w:val="Ttulo2"/>
    <w:rsid w:val="00727654"/>
    <w:rPr>
      <w:rFonts w:ascii="Bookman Old Style" w:eastAsia="Times New Roman" w:hAnsi="Bookman Old Style" w:cs="Times New Roman"/>
      <w:sz w:val="28"/>
      <w:szCs w:val="20"/>
      <w:lang w:eastAsia="pt-BR"/>
    </w:rPr>
  </w:style>
  <w:style w:type="character" w:customStyle="1" w:styleId="Ttulo3Char">
    <w:name w:val="Título 3 Char"/>
    <w:basedOn w:val="Fontepargpadro"/>
    <w:link w:val="Ttulo3"/>
    <w:rsid w:val="00727654"/>
    <w:rPr>
      <w:rFonts w:ascii="Bookman Old Style" w:eastAsia="Times New Roman" w:hAnsi="Bookman Old Style" w:cs="Times New Roman"/>
      <w:b/>
      <w:sz w:val="28"/>
      <w:szCs w:val="20"/>
      <w:lang w:eastAsia="pt-BR"/>
    </w:rPr>
  </w:style>
  <w:style w:type="paragraph" w:styleId="Corpodetexto">
    <w:name w:val="Body Text"/>
    <w:basedOn w:val="Normal"/>
    <w:link w:val="CorpodetextoChar"/>
    <w:semiHidden/>
    <w:rsid w:val="00727654"/>
    <w:pPr>
      <w:jc w:val="both"/>
    </w:pPr>
    <w:rPr>
      <w:rFonts w:ascii="Bookman Old Style" w:hAnsi="Bookman Old Style"/>
      <w:sz w:val="28"/>
    </w:rPr>
  </w:style>
  <w:style w:type="character" w:customStyle="1" w:styleId="CorpodetextoChar">
    <w:name w:val="Corpo de texto Char"/>
    <w:basedOn w:val="Fontepargpadro"/>
    <w:link w:val="Corpodetexto"/>
    <w:semiHidden/>
    <w:rsid w:val="00727654"/>
    <w:rPr>
      <w:rFonts w:ascii="Bookman Old Style" w:eastAsia="Times New Roman" w:hAnsi="Bookman Old Style" w:cs="Times New Roman"/>
      <w:sz w:val="28"/>
      <w:szCs w:val="20"/>
      <w:lang w:eastAsia="pt-BR"/>
    </w:rPr>
  </w:style>
  <w:style w:type="paragraph" w:styleId="PargrafodaLista">
    <w:name w:val="List Paragraph"/>
    <w:basedOn w:val="Normal"/>
    <w:uiPriority w:val="34"/>
    <w:qFormat/>
    <w:rsid w:val="008578D0"/>
    <w:pPr>
      <w:ind w:left="720"/>
      <w:contextualSpacing/>
    </w:pPr>
  </w:style>
  <w:style w:type="paragraph" w:styleId="NormalWeb">
    <w:name w:val="Normal (Web)"/>
    <w:basedOn w:val="Normal"/>
    <w:semiHidden/>
    <w:unhideWhenUsed/>
    <w:rsid w:val="00452163"/>
    <w:pPr>
      <w:spacing w:before="100" w:beforeAutospacing="1" w:after="100" w:afterAutospacing="1"/>
    </w:pPr>
    <w:rPr>
      <w:rFonts w:ascii="Arial Unicode MS" w:eastAsia="Arial Unicode MS" w:hAnsi="Arial Unicode MS" w:cs="Arial Unicode MS"/>
      <w:sz w:val="24"/>
      <w:szCs w:val="24"/>
    </w:rPr>
  </w:style>
  <w:style w:type="character" w:styleId="Forte">
    <w:name w:val="Strong"/>
    <w:basedOn w:val="Fontepargpadro"/>
    <w:qFormat/>
    <w:rsid w:val="00452163"/>
    <w:rPr>
      <w:b/>
      <w:bCs/>
    </w:rPr>
  </w:style>
  <w:style w:type="paragraph" w:styleId="Recuodecorpodetexto">
    <w:name w:val="Body Text Indent"/>
    <w:basedOn w:val="Normal"/>
    <w:link w:val="RecuodecorpodetextoChar"/>
    <w:uiPriority w:val="99"/>
    <w:unhideWhenUsed/>
    <w:rsid w:val="009B40F5"/>
    <w:pPr>
      <w:spacing w:after="120"/>
      <w:ind w:left="283"/>
    </w:pPr>
  </w:style>
  <w:style w:type="character" w:customStyle="1" w:styleId="RecuodecorpodetextoChar">
    <w:name w:val="Recuo de corpo de texto Char"/>
    <w:basedOn w:val="Fontepargpadro"/>
    <w:link w:val="Recuodecorpodetexto"/>
    <w:uiPriority w:val="99"/>
    <w:rsid w:val="009B40F5"/>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semiHidden/>
    <w:unhideWhenUsed/>
    <w:rsid w:val="00FF6E2F"/>
    <w:pPr>
      <w:spacing w:after="120" w:line="480" w:lineRule="auto"/>
    </w:pPr>
  </w:style>
  <w:style w:type="character" w:customStyle="1" w:styleId="Corpodetexto2Char">
    <w:name w:val="Corpo de texto 2 Char"/>
    <w:basedOn w:val="Fontepargpadro"/>
    <w:link w:val="Corpodetexto2"/>
    <w:uiPriority w:val="99"/>
    <w:semiHidden/>
    <w:rsid w:val="00FF6E2F"/>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
    <w:semiHidden/>
    <w:rsid w:val="00CC1CC3"/>
    <w:rPr>
      <w:rFonts w:asciiTheme="majorHAnsi" w:eastAsiaTheme="majorEastAsia" w:hAnsiTheme="majorHAnsi" w:cstheme="majorBidi"/>
      <w:b/>
      <w:bCs/>
      <w:i/>
      <w:iCs/>
      <w:color w:val="4F81BD" w:themeColor="accent1"/>
      <w:sz w:val="20"/>
      <w:szCs w:val="20"/>
      <w:lang w:eastAsia="pt-BR"/>
    </w:rPr>
  </w:style>
  <w:style w:type="paragraph" w:styleId="Corpodetexto3">
    <w:name w:val="Body Text 3"/>
    <w:basedOn w:val="Normal"/>
    <w:link w:val="Corpodetexto3Char"/>
    <w:uiPriority w:val="99"/>
    <w:semiHidden/>
    <w:unhideWhenUsed/>
    <w:rsid w:val="00CC1CC3"/>
    <w:pPr>
      <w:spacing w:after="120"/>
    </w:pPr>
    <w:rPr>
      <w:sz w:val="16"/>
      <w:szCs w:val="16"/>
    </w:rPr>
  </w:style>
  <w:style w:type="character" w:customStyle="1" w:styleId="Corpodetexto3Char">
    <w:name w:val="Corpo de texto 3 Char"/>
    <w:basedOn w:val="Fontepargpadro"/>
    <w:link w:val="Corpodetexto3"/>
    <w:uiPriority w:val="99"/>
    <w:semiHidden/>
    <w:rsid w:val="00CC1CC3"/>
    <w:rPr>
      <w:rFonts w:ascii="Times New Roman" w:eastAsia="Times New Roman" w:hAnsi="Times New Roman" w:cs="Times New Roman"/>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020176">
      <w:bodyDiv w:val="1"/>
      <w:marLeft w:val="0"/>
      <w:marRight w:val="0"/>
      <w:marTop w:val="0"/>
      <w:marBottom w:val="0"/>
      <w:divBdr>
        <w:top w:val="none" w:sz="0" w:space="0" w:color="auto"/>
        <w:left w:val="none" w:sz="0" w:space="0" w:color="auto"/>
        <w:bottom w:val="none" w:sz="0" w:space="0" w:color="auto"/>
        <w:right w:val="none" w:sz="0" w:space="0" w:color="auto"/>
      </w:divBdr>
    </w:div>
    <w:div w:id="270361826">
      <w:bodyDiv w:val="1"/>
      <w:marLeft w:val="0"/>
      <w:marRight w:val="0"/>
      <w:marTop w:val="0"/>
      <w:marBottom w:val="0"/>
      <w:divBdr>
        <w:top w:val="none" w:sz="0" w:space="0" w:color="auto"/>
        <w:left w:val="none" w:sz="0" w:space="0" w:color="auto"/>
        <w:bottom w:val="none" w:sz="0" w:space="0" w:color="auto"/>
        <w:right w:val="none" w:sz="0" w:space="0" w:color="auto"/>
      </w:divBdr>
    </w:div>
    <w:div w:id="375281909">
      <w:bodyDiv w:val="1"/>
      <w:marLeft w:val="0"/>
      <w:marRight w:val="0"/>
      <w:marTop w:val="0"/>
      <w:marBottom w:val="0"/>
      <w:divBdr>
        <w:top w:val="none" w:sz="0" w:space="0" w:color="auto"/>
        <w:left w:val="none" w:sz="0" w:space="0" w:color="auto"/>
        <w:bottom w:val="none" w:sz="0" w:space="0" w:color="auto"/>
        <w:right w:val="none" w:sz="0" w:space="0" w:color="auto"/>
      </w:divBdr>
    </w:div>
    <w:div w:id="426998050">
      <w:bodyDiv w:val="1"/>
      <w:marLeft w:val="0"/>
      <w:marRight w:val="0"/>
      <w:marTop w:val="0"/>
      <w:marBottom w:val="0"/>
      <w:divBdr>
        <w:top w:val="none" w:sz="0" w:space="0" w:color="auto"/>
        <w:left w:val="none" w:sz="0" w:space="0" w:color="auto"/>
        <w:bottom w:val="none" w:sz="0" w:space="0" w:color="auto"/>
        <w:right w:val="none" w:sz="0" w:space="0" w:color="auto"/>
      </w:divBdr>
    </w:div>
    <w:div w:id="574626567">
      <w:bodyDiv w:val="1"/>
      <w:marLeft w:val="0"/>
      <w:marRight w:val="0"/>
      <w:marTop w:val="0"/>
      <w:marBottom w:val="0"/>
      <w:divBdr>
        <w:top w:val="none" w:sz="0" w:space="0" w:color="auto"/>
        <w:left w:val="none" w:sz="0" w:space="0" w:color="auto"/>
        <w:bottom w:val="none" w:sz="0" w:space="0" w:color="auto"/>
        <w:right w:val="none" w:sz="0" w:space="0" w:color="auto"/>
      </w:divBdr>
    </w:div>
    <w:div w:id="864296005">
      <w:bodyDiv w:val="1"/>
      <w:marLeft w:val="0"/>
      <w:marRight w:val="0"/>
      <w:marTop w:val="0"/>
      <w:marBottom w:val="0"/>
      <w:divBdr>
        <w:top w:val="none" w:sz="0" w:space="0" w:color="auto"/>
        <w:left w:val="none" w:sz="0" w:space="0" w:color="auto"/>
        <w:bottom w:val="none" w:sz="0" w:space="0" w:color="auto"/>
        <w:right w:val="none" w:sz="0" w:space="0" w:color="auto"/>
      </w:divBdr>
    </w:div>
    <w:div w:id="969289513">
      <w:bodyDiv w:val="1"/>
      <w:marLeft w:val="0"/>
      <w:marRight w:val="0"/>
      <w:marTop w:val="0"/>
      <w:marBottom w:val="0"/>
      <w:divBdr>
        <w:top w:val="none" w:sz="0" w:space="0" w:color="auto"/>
        <w:left w:val="none" w:sz="0" w:space="0" w:color="auto"/>
        <w:bottom w:val="none" w:sz="0" w:space="0" w:color="auto"/>
        <w:right w:val="none" w:sz="0" w:space="0" w:color="auto"/>
      </w:divBdr>
    </w:div>
    <w:div w:id="17090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755B26-051C-4A77-86A2-3F4EDE706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6</Pages>
  <Words>2231</Words>
  <Characters>12050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Nome da sua imobiliária ou nome do Corretor | CRECI #####</vt:lpstr>
    </vt:vector>
  </TitlesOfParts>
  <Company/>
  <LinksUpToDate>false</LinksUpToDate>
  <CharactersWithSpaces>14253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Nome da sua imobiliária ou nome do Corretor | CRECI #####</dc:title>
  <dc:creator>Vagner Rodrigues</dc:creator>
  <cp:lastModifiedBy>Vagner Rodrigues</cp:lastModifiedBy>
  <cp:revision>18</cp:revision>
  <dcterms:created xsi:type="dcterms:W3CDTF">2013-07-30T21:11:00Z</dcterms:created>
  <dcterms:modified xsi:type="dcterms:W3CDTF">2013-08-06T21:56:00Z</dcterms:modified>
</cp:coreProperties>
</file>