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94151713"/>
        <w:docPartObj>
          <w:docPartGallery w:val="Cover Pages"/>
          <w:docPartUnique/>
        </w:docPartObj>
      </w:sdtPr>
      <w:sdtContent>
        <w:p w14:paraId="04B9082A" w14:textId="0BBE4671" w:rsidR="008E61D0" w:rsidRDefault="008E61D0"/>
        <w:p w14:paraId="2BB4CE97" w14:textId="257BD0AC" w:rsidR="00681F1F" w:rsidRPr="00EE0BFA" w:rsidRDefault="008E61D0" w:rsidP="00EE0BFA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AEFAC1A" wp14:editId="27AA1898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BCB3A4" w14:textId="2E024325" w:rsidR="008E61D0" w:rsidRPr="008E61D0" w:rsidRDefault="008E61D0" w:rsidP="008E61D0">
                                <w:pPr>
                                  <w:pStyle w:val="ae"/>
                                  <w:spacing w:before="40" w:after="560" w:line="216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8E61D0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Проектная документация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eastAsiaTheme="minorHAnsi" w:hAnsi="Times New Roman" w:cs="Times New Roman"/>
                                    <w:caps/>
                                    <w:color w:val="000000" w:themeColor="text1"/>
                                    <w:kern w:val="2"/>
                                    <w:sz w:val="28"/>
                                    <w:szCs w:val="28"/>
                                    <w:lang w:eastAsia="en-US"/>
                                    <w14:ligatures w14:val="standardContextual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7445D1E" w14:textId="77A5B1BA" w:rsidR="008E61D0" w:rsidRPr="008E61D0" w:rsidRDefault="008E61D0" w:rsidP="008E61D0">
                                    <w:pPr>
                                      <w:pStyle w:val="ae"/>
                                      <w:spacing w:before="40" w:after="4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8E61D0">
                                      <w:rPr>
                                        <w:rFonts w:ascii="Times New Roman" w:eastAsiaTheme="minorHAnsi" w:hAnsi="Times New Roman" w:cs="Times New Roman"/>
                                        <w:caps/>
                                        <w:color w:val="000000" w:themeColor="text1"/>
                                        <w:kern w:val="2"/>
                                        <w:sz w:val="28"/>
                                        <w:szCs w:val="28"/>
                                        <w:lang w:eastAsia="en-US"/>
                                        <w14:ligatures w14:val="standardContextual"/>
                                      </w:rPr>
                                      <w:t>Завод по производству хлебобулочных изделий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4B506C4" w14:textId="1ECB5647" w:rsidR="008E61D0" w:rsidRPr="008E61D0" w:rsidRDefault="008E61D0" w:rsidP="008E61D0">
                                    <w:pPr>
                                      <w:pStyle w:val="ae"/>
                                      <w:spacing w:before="80" w:after="4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8E61D0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АМУРСК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AEFAC1A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9BCB3A4" w14:textId="2E024325" w:rsidR="008E61D0" w:rsidRPr="008E61D0" w:rsidRDefault="008E61D0" w:rsidP="008E61D0">
                          <w:pPr>
                            <w:pStyle w:val="ae"/>
                            <w:spacing w:before="40" w:after="560" w:line="216" w:lineRule="auto"/>
                            <w:jc w:val="both"/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8E61D0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72"/>
                                  <w:szCs w:val="72"/>
                                </w:rPr>
                                <w:t>Проектная документация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eastAsiaTheme="minorHAnsi" w:hAnsi="Times New Roman" w:cs="Times New Roman"/>
                              <w:caps/>
                              <w:color w:val="000000" w:themeColor="text1"/>
                              <w:kern w:val="2"/>
                              <w:sz w:val="28"/>
                              <w:szCs w:val="28"/>
                              <w:lang w:eastAsia="en-US"/>
                              <w14:ligatures w14:val="standardContextual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7445D1E" w14:textId="77A5B1BA" w:rsidR="008E61D0" w:rsidRPr="008E61D0" w:rsidRDefault="008E61D0" w:rsidP="008E61D0">
                              <w:pPr>
                                <w:pStyle w:val="ae"/>
                                <w:spacing w:before="40" w:after="40"/>
                                <w:jc w:val="both"/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E61D0">
                                <w:rPr>
                                  <w:rFonts w:ascii="Times New Roman" w:eastAsiaTheme="minorHAnsi" w:hAnsi="Times New Roman" w:cs="Times New Roman"/>
                                  <w:caps/>
                                  <w:color w:val="000000" w:themeColor="text1"/>
                                  <w:kern w:val="2"/>
                                  <w:sz w:val="28"/>
                                  <w:szCs w:val="28"/>
                                  <w:lang w:eastAsia="en-US"/>
                                  <w14:ligatures w14:val="standardContextual"/>
                                </w:rPr>
                                <w:t>Завод по производству хлебобулочных изделий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4B506C4" w14:textId="1ECB5647" w:rsidR="008E61D0" w:rsidRPr="008E61D0" w:rsidRDefault="008E61D0" w:rsidP="008E61D0">
                              <w:pPr>
                                <w:pStyle w:val="ae"/>
                                <w:spacing w:before="80" w:after="40"/>
                                <w:jc w:val="both"/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8E61D0"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АМУРСК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B177338" w14:textId="3B26515A" w:rsidR="00372DF5" w:rsidRPr="00FF702A" w:rsidRDefault="00EE0BFA" w:rsidP="00372DF5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</w:t>
      </w:r>
      <w:r w:rsidR="00372DF5" w:rsidRPr="000E3EA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72DF5" w:rsidRPr="00FF702A">
        <w:rPr>
          <w:rFonts w:ascii="Times New Roman" w:hAnsi="Times New Roman" w:cs="Times New Roman"/>
          <w:b/>
          <w:bCs/>
          <w:sz w:val="28"/>
          <w:szCs w:val="28"/>
        </w:rPr>
        <w:t>Основные операции</w:t>
      </w:r>
    </w:p>
    <w:p w14:paraId="7C2D390F" w14:textId="04370904" w:rsidR="00372DF5" w:rsidRPr="00FF702A" w:rsidRDefault="00EE0BFA" w:rsidP="00FF702A">
      <w:pPr>
        <w:pStyle w:val="a7"/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</w:t>
      </w:r>
      <w:r w:rsidR="00372DF5" w:rsidRPr="00FF70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Авторизация</w:t>
      </w:r>
    </w:p>
    <w:p w14:paraId="5767D9D1" w14:textId="6B9A4880" w:rsidR="00372DF5" w:rsidRPr="00FF702A" w:rsidRDefault="00372DF5" w:rsidP="00FF702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02A">
        <w:rPr>
          <w:rFonts w:ascii="Times New Roman" w:hAnsi="Times New Roman" w:cs="Times New Roman"/>
          <w:color w:val="000000" w:themeColor="text1"/>
          <w:sz w:val="28"/>
          <w:szCs w:val="28"/>
        </w:rPr>
        <w:t>При первом запуске приложения появляется страница авторизации, что включает в себя две группы – «Авторизация» и «Смарт-капча». Внешний вид окна представлен на рисунке</w:t>
      </w:r>
      <w:r w:rsidR="00886C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</w:t>
      </w:r>
    </w:p>
    <w:p w14:paraId="091A8FBA" w14:textId="77777777" w:rsidR="00FF702A" w:rsidRPr="00FF702A" w:rsidRDefault="00372DF5" w:rsidP="00C50C32">
      <w:pPr>
        <w:pStyle w:val="a7"/>
        <w:keepNext/>
        <w:spacing w:after="0"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02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B0F6D6A" wp14:editId="06C4CDE3">
            <wp:extent cx="4178378" cy="3402106"/>
            <wp:effectExtent l="0" t="0" r="0" b="8255"/>
            <wp:docPr id="1537588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88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7674" cy="34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1D8B" w14:textId="3FB224D1" w:rsidR="00372DF5" w:rsidRPr="00FF702A" w:rsidRDefault="00FF702A" w:rsidP="00FF702A">
      <w:pPr>
        <w:pStyle w:val="af0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F70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F70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F70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F70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655C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FF70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F702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Страница авторизации</w:t>
      </w:r>
    </w:p>
    <w:p w14:paraId="015E824F" w14:textId="27670F75" w:rsidR="00372DF5" w:rsidRDefault="00372DF5" w:rsidP="00FF702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DF5">
        <w:rPr>
          <w:rFonts w:ascii="Times New Roman" w:hAnsi="Times New Roman" w:cs="Times New Roman"/>
          <w:sz w:val="28"/>
          <w:szCs w:val="28"/>
        </w:rPr>
        <w:t>Для того что авторизироваться в системе необходимо – Указать значения в полях – «Логин» и «Пароль», решить «Смарт-капчу». Если поля «Логин» и «Пароль» - Пустые</w:t>
      </w:r>
      <w:r w:rsidR="00886C02">
        <w:rPr>
          <w:rFonts w:ascii="Times New Roman" w:hAnsi="Times New Roman" w:cs="Times New Roman"/>
          <w:sz w:val="28"/>
          <w:szCs w:val="28"/>
        </w:rPr>
        <w:t>, система обработает это и покажет сообщение об ошибке представленное на рисунке 2.</w:t>
      </w:r>
    </w:p>
    <w:p w14:paraId="7D702478" w14:textId="77777777" w:rsidR="00F655C1" w:rsidRPr="00EE0BFA" w:rsidRDefault="00867572" w:rsidP="00C50C32">
      <w:pPr>
        <w:pStyle w:val="a7"/>
        <w:keepNext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E0B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61137A" wp14:editId="1A66CDB4">
            <wp:extent cx="3738282" cy="3043772"/>
            <wp:effectExtent l="0" t="0" r="1905" b="1270"/>
            <wp:docPr id="1770034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34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8282" cy="304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7AAE" w14:textId="6B80C49A" w:rsidR="00867572" w:rsidRPr="00EE0BFA" w:rsidRDefault="00F655C1" w:rsidP="00420521">
      <w:pPr>
        <w:pStyle w:val="af0"/>
        <w:spacing w:after="0" w:line="360" w:lineRule="auto"/>
        <w:contextualSpacing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EE0BF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E0BF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E0BF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E0BF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EE0BF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EE0BF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E0BF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Сообщение об ошибке</w:t>
      </w:r>
    </w:p>
    <w:p w14:paraId="12728EC1" w14:textId="72475923" w:rsidR="00EE0BFA" w:rsidRDefault="00EE0BFA" w:rsidP="00EE0BF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BFA">
        <w:rPr>
          <w:rFonts w:ascii="Times New Roman" w:hAnsi="Times New Roman" w:cs="Times New Roman"/>
          <w:sz w:val="28"/>
          <w:szCs w:val="28"/>
        </w:rPr>
        <w:t>Для решения «Смарт-капчи», необходимо выбрать значения полей из выпадающих списков. Пример решенной «Смарт-капчи» представлен на рисунке 3</w:t>
      </w:r>
    </w:p>
    <w:p w14:paraId="5305A193" w14:textId="77777777" w:rsidR="00C50C32" w:rsidRDefault="00C50C32" w:rsidP="00C50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50C3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72EABE" wp14:editId="4942C5DC">
            <wp:extent cx="4608374" cy="3600000"/>
            <wp:effectExtent l="0" t="0" r="1905" b="635"/>
            <wp:docPr id="209266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64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37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28CF" w14:textId="14A9D965" w:rsidR="00C50C32" w:rsidRDefault="00C50C32" w:rsidP="00C50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1.2 </w:t>
      </w:r>
      <w:r>
        <w:rPr>
          <w:rFonts w:ascii="Times New Roman" w:hAnsi="Times New Roman" w:cs="Times New Roman"/>
          <w:sz w:val="28"/>
          <w:szCs w:val="28"/>
        </w:rPr>
        <w:t>Управление пользователя</w:t>
      </w:r>
    </w:p>
    <w:p w14:paraId="1AC47A7C" w14:textId="29F31802" w:rsidR="00C50C32" w:rsidRDefault="00C50C32" w:rsidP="00C50C3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 для управления пользователями предполагается только для роли – «Администратор». Чтобы добавить пользователя необходимо перейти на страницу – «Пользователи» и нажать на кнопку – «Добавить». На открывшейся </w:t>
      </w:r>
      <w:r>
        <w:rPr>
          <w:rFonts w:ascii="Times New Roman" w:hAnsi="Times New Roman" w:cs="Times New Roman"/>
          <w:sz w:val="28"/>
          <w:szCs w:val="28"/>
        </w:rPr>
        <w:lastRenderedPageBreak/>
        <w:t>странице заполнить поля – «Логин», «Пароль» и указать «Роль», по необходимости указать статус блокировки. Внешний вид формы добавления представлен и списка пользователей на рисунке 4 и 5</w:t>
      </w:r>
    </w:p>
    <w:p w14:paraId="0FD5F7D4" w14:textId="1DF3B9E1" w:rsidR="00C50C32" w:rsidRDefault="00C50C32" w:rsidP="00C50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50C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2EBE0A" wp14:editId="72E6B537">
            <wp:extent cx="4608374" cy="3600000"/>
            <wp:effectExtent l="0" t="0" r="1905" b="635"/>
            <wp:docPr id="1283189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89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37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F748" w14:textId="1F4136D9" w:rsidR="00C50C32" w:rsidRDefault="00C50C32" w:rsidP="00C50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Форма регистрации</w:t>
      </w:r>
    </w:p>
    <w:p w14:paraId="30AACECD" w14:textId="602B8833" w:rsidR="00C50C32" w:rsidRDefault="00C50C32" w:rsidP="00C50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50C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14FC66" wp14:editId="0258CC62">
            <wp:extent cx="4608374" cy="3600000"/>
            <wp:effectExtent l="0" t="0" r="1905" b="635"/>
            <wp:docPr id="305565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65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37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BA58" w14:textId="22E09380" w:rsidR="00C50C32" w:rsidRDefault="00C50C32" w:rsidP="00C50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Список пользователей</w:t>
      </w:r>
    </w:p>
    <w:p w14:paraId="10E44402" w14:textId="0097DE3D" w:rsidR="00C50C32" w:rsidRDefault="00C50C32" w:rsidP="00C50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того чтобы перейти в меню редактирования необходимо нажать на кнопку – «Редактировать», напротив записи пользователя. Будет открыта форма похожая на форму добавления. Чтобы разблокировать пользователя необходимо нажать на кнопку – «Разблокировать», расположенную напротив записи пользователя. Внешний вид кнопки разблокировать представлен на рисунке 7.</w:t>
      </w:r>
    </w:p>
    <w:p w14:paraId="6A3E0F93" w14:textId="2EA42C59" w:rsidR="00C50C32" w:rsidRDefault="00C50C32" w:rsidP="00C50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50C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460E0C" wp14:editId="1A8A70E3">
            <wp:extent cx="5190564" cy="2925137"/>
            <wp:effectExtent l="0" t="0" r="0" b="8890"/>
            <wp:docPr id="1458712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12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9129" cy="292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009A" w14:textId="50626708" w:rsidR="00C50C32" w:rsidRDefault="00C50C32" w:rsidP="00C50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Снятие блокировки с пользователя</w:t>
      </w:r>
    </w:p>
    <w:p w14:paraId="1856AD4D" w14:textId="6A177AE4" w:rsidR="00C50C32" w:rsidRDefault="00C50C32" w:rsidP="00C50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на которую, пользователь будет разблокирован. Итог представлен на рисунке 8</w:t>
      </w:r>
    </w:p>
    <w:p w14:paraId="23BE9CB6" w14:textId="318AA919" w:rsidR="00C50C32" w:rsidRDefault="00C50C32" w:rsidP="00C50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50C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85E5F2" wp14:editId="2BC2A1CA">
            <wp:extent cx="5123329" cy="2887246"/>
            <wp:effectExtent l="0" t="0" r="1270" b="8890"/>
            <wp:docPr id="120580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0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0588" cy="28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8C01" w14:textId="547A1B38" w:rsidR="00C50C32" w:rsidRPr="00C50C32" w:rsidRDefault="00C50C32" w:rsidP="00C50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Итог операции снятия блокировки</w:t>
      </w:r>
    </w:p>
    <w:sectPr w:rsidR="00C50C32" w:rsidRPr="00C50C32" w:rsidSect="008E61D0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25A"/>
    <w:multiLevelType w:val="multilevel"/>
    <w:tmpl w:val="EA5E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87053"/>
    <w:multiLevelType w:val="multilevel"/>
    <w:tmpl w:val="CFB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203B"/>
    <w:multiLevelType w:val="multilevel"/>
    <w:tmpl w:val="3B6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07AC7"/>
    <w:multiLevelType w:val="multilevel"/>
    <w:tmpl w:val="F604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B4941"/>
    <w:multiLevelType w:val="multilevel"/>
    <w:tmpl w:val="F8A6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A312B"/>
    <w:multiLevelType w:val="hybridMultilevel"/>
    <w:tmpl w:val="F5B82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7727F3"/>
    <w:multiLevelType w:val="multilevel"/>
    <w:tmpl w:val="B5A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628DB"/>
    <w:multiLevelType w:val="hybridMultilevel"/>
    <w:tmpl w:val="232005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307246B"/>
    <w:multiLevelType w:val="hybridMultilevel"/>
    <w:tmpl w:val="421A3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E546FD"/>
    <w:multiLevelType w:val="multilevel"/>
    <w:tmpl w:val="15E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75051"/>
    <w:multiLevelType w:val="multilevel"/>
    <w:tmpl w:val="0920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B0E5B"/>
    <w:multiLevelType w:val="hybridMultilevel"/>
    <w:tmpl w:val="8138C8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3139085">
    <w:abstractNumId w:val="6"/>
  </w:num>
  <w:num w:numId="2" w16cid:durableId="1299723395">
    <w:abstractNumId w:val="10"/>
  </w:num>
  <w:num w:numId="3" w16cid:durableId="27921359">
    <w:abstractNumId w:val="9"/>
  </w:num>
  <w:num w:numId="4" w16cid:durableId="561908213">
    <w:abstractNumId w:val="3"/>
  </w:num>
  <w:num w:numId="5" w16cid:durableId="338851021">
    <w:abstractNumId w:val="2"/>
  </w:num>
  <w:num w:numId="6" w16cid:durableId="190918186">
    <w:abstractNumId w:val="1"/>
  </w:num>
  <w:num w:numId="7" w16cid:durableId="691568241">
    <w:abstractNumId w:val="4"/>
  </w:num>
  <w:num w:numId="8" w16cid:durableId="342561468">
    <w:abstractNumId w:val="0"/>
  </w:num>
  <w:num w:numId="9" w16cid:durableId="1559246937">
    <w:abstractNumId w:val="5"/>
  </w:num>
  <w:num w:numId="10" w16cid:durableId="2094427295">
    <w:abstractNumId w:val="7"/>
  </w:num>
  <w:num w:numId="11" w16cid:durableId="164246908">
    <w:abstractNumId w:val="8"/>
  </w:num>
  <w:num w:numId="12" w16cid:durableId="550968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91"/>
    <w:rsid w:val="000E3EA7"/>
    <w:rsid w:val="0011625B"/>
    <w:rsid w:val="00172C91"/>
    <w:rsid w:val="001E57E4"/>
    <w:rsid w:val="002603B8"/>
    <w:rsid w:val="002A65B2"/>
    <w:rsid w:val="00372DF5"/>
    <w:rsid w:val="00420521"/>
    <w:rsid w:val="004E24B9"/>
    <w:rsid w:val="004F7081"/>
    <w:rsid w:val="00681F1F"/>
    <w:rsid w:val="006A71A4"/>
    <w:rsid w:val="00754723"/>
    <w:rsid w:val="00781FDE"/>
    <w:rsid w:val="00867572"/>
    <w:rsid w:val="00886C02"/>
    <w:rsid w:val="008E61D0"/>
    <w:rsid w:val="008F2EB6"/>
    <w:rsid w:val="00C23A6C"/>
    <w:rsid w:val="00C50C32"/>
    <w:rsid w:val="00C56FF4"/>
    <w:rsid w:val="00CD6932"/>
    <w:rsid w:val="00CE11B3"/>
    <w:rsid w:val="00EE0BFA"/>
    <w:rsid w:val="00EE0F2C"/>
    <w:rsid w:val="00F655C1"/>
    <w:rsid w:val="00FF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526DB"/>
  <w15:chartTrackingRefBased/>
  <w15:docId w15:val="{816363B1-02F4-4C02-88DD-CE70BC81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0F2C"/>
  </w:style>
  <w:style w:type="paragraph" w:styleId="1">
    <w:name w:val="heading 1"/>
    <w:basedOn w:val="a"/>
    <w:next w:val="a"/>
    <w:link w:val="10"/>
    <w:uiPriority w:val="9"/>
    <w:qFormat/>
    <w:rsid w:val="00172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C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C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C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C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C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C9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C9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C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C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C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C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C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C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C9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C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C9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72C9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81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781F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e">
    <w:name w:val="No Spacing"/>
    <w:link w:val="af"/>
    <w:uiPriority w:val="1"/>
    <w:qFormat/>
    <w:rsid w:val="008E61D0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f">
    <w:name w:val="Без интервала Знак"/>
    <w:basedOn w:val="a0"/>
    <w:link w:val="ae"/>
    <w:uiPriority w:val="1"/>
    <w:rsid w:val="008E61D0"/>
    <w:rPr>
      <w:rFonts w:eastAsiaTheme="minorEastAsia"/>
      <w:kern w:val="0"/>
      <w:lang w:eastAsia="ru-RU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FF702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документация</dc:title>
  <dc:subject>Завод по производству хлебобулочных изделий</dc:subject>
  <dc:creator>АМУРСК 2026</dc:creator>
  <cp:keywords/>
  <dc:description/>
  <cp:lastModifiedBy>Студент 31510</cp:lastModifiedBy>
  <cp:revision>12</cp:revision>
  <dcterms:created xsi:type="dcterms:W3CDTF">2026-06-02T03:42:00Z</dcterms:created>
  <dcterms:modified xsi:type="dcterms:W3CDTF">2026-06-02T04:10:00Z</dcterms:modified>
</cp:coreProperties>
</file>