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76816">
      <w:pPr>
        <w:spacing w:after="100"/>
        <w:jc w:val="center"/>
      </w:pPr>
      <w:r>
        <w:rPr>
          <w:b/>
          <w:bCs/>
          <w:color w:val="1F4E79"/>
          <w:sz w:val="40"/>
          <w:szCs w:val="40"/>
        </w:rPr>
        <w:t>DOCUMENTO DE REQUISITOS</w:t>
      </w:r>
    </w:p>
    <w:p w14:paraId="5C08B0D3">
      <w:pPr>
        <w:spacing w:after="40"/>
        <w:jc w:val="center"/>
      </w:pPr>
      <w:r>
        <w:rPr>
          <w:sz w:val="26"/>
          <w:szCs w:val="26"/>
        </w:rPr>
        <w:t>Proyecto Intermodular — Plataforma de Feria Virtual de Empresas</w:t>
      </w:r>
    </w:p>
    <w:p w14:paraId="676F9A0A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Inspirado en La Salle Business Match (LSBM) 2025</w:t>
      </w:r>
    </w:p>
    <w:p w14:paraId="5E786357">
      <w:pPr>
        <w:pBdr>
          <w:left w:val="single" w:color="1F4E79" w:sz="24" w:space="8"/>
        </w:pBdr>
        <w:shd w:val="clear" w:fill="DCE6F1"/>
        <w:spacing w:before="100" w:after="200"/>
      </w:pPr>
      <w:r>
        <w:rPr>
          <w:i/>
          <w:iCs/>
        </w:rPr>
        <w:t>Plantilla de partida. Los campos entre corchetes [ ] deben completarse con las decisiones reales de vuestro equipo. Los requisitos ya redactados salen de la Guía de Participación LSBM 2025; añadid, quitad o modificad según el alcance que defináis.</w:t>
      </w:r>
    </w:p>
    <w:p w14:paraId="26F49330">
      <w:pPr>
        <w:pStyle w:val="2"/>
        <w:spacing w:before="300" w:after="150"/>
      </w:pPr>
      <w:r>
        <w:t>0. Datos del proyecto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00"/>
      </w:tblGrid>
      <w:tr w14:paraId="416AD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E24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9E3E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14:paraId="684E5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C1712">
            <w:r>
              <w:rPr>
                <w:b w:val="0"/>
                <w:bCs w:val="0"/>
                <w:sz w:val="20"/>
                <w:szCs w:val="20"/>
              </w:rPr>
              <w:t>Nombre del proyecto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A1818">
            <w:pPr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LSBM</w:t>
            </w:r>
          </w:p>
        </w:tc>
      </w:tr>
      <w:tr w14:paraId="31E36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7A4D4">
            <w:r>
              <w:rPr>
                <w:b w:val="0"/>
                <w:bCs w:val="0"/>
                <w:sz w:val="20"/>
                <w:szCs w:val="20"/>
              </w:rPr>
              <w:t>Ciclo formativo</w:t>
            </w:r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8FC22">
            <w:r>
              <w:rPr>
                <w:b w:val="0"/>
                <w:bCs w:val="0"/>
                <w:sz w:val="20"/>
                <w:szCs w:val="20"/>
              </w:rPr>
              <w:t>CFGS Desarrollo de Aplicaciones Multiplataforma (DAM)</w:t>
            </w:r>
          </w:p>
        </w:tc>
      </w:tr>
      <w:tr w14:paraId="09D3C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AD57F">
            <w:r>
              <w:rPr>
                <w:b w:val="0"/>
                <w:bCs w:val="0"/>
                <w:sz w:val="20"/>
                <w:szCs w:val="20"/>
              </w:rPr>
              <w:t>Integrantes del equipo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C1ACE">
            <w:pPr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>Aaron, Javier, Gloria Corina</w:t>
            </w:r>
          </w:p>
        </w:tc>
      </w:tr>
      <w:tr w14:paraId="7EACC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AF023">
            <w:r>
              <w:rPr>
                <w:b w:val="0"/>
                <w:bCs w:val="0"/>
                <w:sz w:val="20"/>
                <w:szCs w:val="20"/>
              </w:rPr>
              <w:t>Tutor/a del proyecto</w:t>
            </w:r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06FA1">
            <w:pPr>
              <w:rPr>
                <w:rFonts w:hint="default"/>
                <w:lang w:val="es-ES"/>
              </w:rPr>
            </w:pPr>
            <w:r>
              <w:rPr>
                <w:rFonts w:hint="default"/>
                <w:lang w:val="es-ES"/>
              </w:rPr>
              <w:t xml:space="preserve">Josep </w:t>
            </w:r>
          </w:p>
        </w:tc>
      </w:tr>
      <w:tr w14:paraId="0EAAC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A4775">
            <w:r>
              <w:rPr>
                <w:b w:val="0"/>
                <w:bCs w:val="0"/>
                <w:sz w:val="20"/>
                <w:szCs w:val="20"/>
              </w:rPr>
              <w:t>Fecha de versión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0BD75">
            <w:r>
              <w:rPr>
                <w:b w:val="0"/>
                <w:bCs w:val="0"/>
                <w:sz w:val="20"/>
                <w:szCs w:val="20"/>
              </w:rPr>
              <w:t>[dd/mm/aaaa]</w:t>
            </w:r>
          </w:p>
        </w:tc>
      </w:tr>
    </w:tbl>
    <w:p w14:paraId="648D5C40">
      <w:pPr>
        <w:pStyle w:val="2"/>
        <w:spacing w:before="300" w:after="150"/>
      </w:pPr>
      <w:r>
        <w:t>1. Introducción y objetivo</w:t>
      </w:r>
    </w:p>
    <w:p w14:paraId="16471A7A">
      <w:pPr>
        <w:spacing w:after="120"/>
      </w:pPr>
      <w:r>
        <w:t>Este documento recoge los requisitos funcionales y no funcionales de la aplicación web a desarrollar como Proyecto Intermodular. El sistema está inspirado en la plataforma La Salle Business Match (LSBM), una feria virtual donde empresas simuladas gestionan un stand, se contactan entre sí y participan en un concurso de spots publicitarios.</w:t>
      </w:r>
    </w:p>
    <w:p w14:paraId="79BD84B3">
      <w:pPr>
        <w:pStyle w:val="2"/>
        <w:spacing w:before="300" w:after="150"/>
      </w:pPr>
      <w:r>
        <w:t>2. Alcance del proyecto (MVP)</w:t>
      </w:r>
    </w:p>
    <w:p w14:paraId="78C91D50">
      <w:pPr>
        <w:spacing w:after="120"/>
      </w:pPr>
      <w:r>
        <w:t>Indicad qué funcionalidades entran en la primera versión evaluable y cuáles quedan fuera (para no perder tiempo intentando cubrirlo todo):</w:t>
      </w:r>
    </w:p>
    <w:p w14:paraId="38913140">
      <w:pPr>
        <w:pStyle w:val="3"/>
        <w:spacing w:before="240" w:after="120"/>
      </w:pPr>
      <w:r>
        <w:t>Dentro del alcance</w:t>
      </w:r>
    </w:p>
    <w:p w14:paraId="24808DCF">
      <w:pPr>
        <w:pStyle w:val="16"/>
        <w:numPr>
          <w:ilvl w:val="0"/>
          <w:numId w:val="1"/>
        </w:numPr>
        <w:spacing w:after="60"/>
      </w:pPr>
      <w:r>
        <w:rPr>
          <w:rFonts w:hint="default"/>
          <w:lang w:val="es-ES"/>
        </w:rPr>
        <w:t>R</w:t>
      </w:r>
      <w:r>
        <w:t>egistro y autenticación de usuarios</w:t>
      </w:r>
    </w:p>
    <w:p w14:paraId="538A4223">
      <w:pPr>
        <w:pStyle w:val="16"/>
        <w:numPr>
          <w:ilvl w:val="0"/>
          <w:numId w:val="1"/>
        </w:numPr>
        <w:spacing w:after="60"/>
      </w:pPr>
      <w:r>
        <w:rPr>
          <w:rFonts w:hint="default"/>
          <w:lang w:val="es-ES"/>
        </w:rPr>
        <w:t>G</w:t>
      </w:r>
      <w:r>
        <w:t xml:space="preserve">estión de stands </w:t>
      </w:r>
      <w:r>
        <w:rPr>
          <w:rFonts w:hint="default"/>
          <w:lang w:val="es-ES"/>
        </w:rPr>
        <w:t>y</w:t>
      </w:r>
      <w:r>
        <w:t xml:space="preserve"> empresa</w:t>
      </w:r>
      <w:r>
        <w:rPr>
          <w:rFonts w:hint="default"/>
          <w:lang w:val="es-ES"/>
        </w:rPr>
        <w:t xml:space="preserve">s participantes </w:t>
      </w:r>
    </w:p>
    <w:p w14:paraId="09CBBF03">
      <w:pPr>
        <w:pStyle w:val="16"/>
        <w:numPr>
          <w:ilvl w:val="0"/>
          <w:numId w:val="1"/>
        </w:numPr>
        <w:spacing w:after="60"/>
      </w:pPr>
      <w:r>
        <w:rPr>
          <w:rFonts w:hint="default"/>
          <w:lang w:val="es-ES"/>
        </w:rPr>
        <w:t>L</w:t>
      </w:r>
      <w:r>
        <w:t>istado de empresas</w:t>
      </w:r>
      <w:r>
        <w:rPr>
          <w:rFonts w:hint="default"/>
          <w:lang w:val="es-ES"/>
        </w:rPr>
        <w:t xml:space="preserve"> adminitas</w:t>
      </w:r>
    </w:p>
    <w:p w14:paraId="5D4550E3">
      <w:pPr>
        <w:pStyle w:val="16"/>
        <w:numPr>
          <w:ilvl w:val="0"/>
          <w:numId w:val="1"/>
        </w:numPr>
        <w:spacing w:after="60"/>
      </w:pPr>
      <w:r>
        <w:rPr>
          <w:rFonts w:hint="default"/>
          <w:lang w:val="es-ES"/>
        </w:rPr>
        <w:t>C</w:t>
      </w:r>
      <w:r>
        <w:t>oncurso de votación de spots</w:t>
      </w:r>
    </w:p>
    <w:p w14:paraId="791D03AB">
      <w:pPr>
        <w:pStyle w:val="16"/>
        <w:numPr>
          <w:ilvl w:val="0"/>
          <w:numId w:val="1"/>
        </w:numPr>
        <w:spacing w:after="60"/>
      </w:pPr>
      <w:r>
        <w:rPr>
          <w:rFonts w:hint="default"/>
          <w:lang w:val="es-ES"/>
        </w:rPr>
        <w:t>Tabla de ganadores</w:t>
      </w:r>
    </w:p>
    <w:p w14:paraId="7957761F">
      <w:pPr>
        <w:pStyle w:val="3"/>
        <w:spacing w:before="240" w:after="120"/>
      </w:pPr>
      <w:r>
        <w:t>Fuera del alcance (versión futura)</w:t>
      </w:r>
    </w:p>
    <w:p w14:paraId="3AA0F55C">
      <w:pPr>
        <w:pStyle w:val="16"/>
        <w:numPr>
          <w:ilvl w:val="0"/>
          <w:numId w:val="1"/>
        </w:numPr>
        <w:spacing w:after="60"/>
      </w:pPr>
      <w:r>
        <w:t xml:space="preserve"> </w:t>
      </w:r>
      <w:r>
        <w:rPr>
          <w:rFonts w:hint="default"/>
          <w:lang w:val="es-ES"/>
        </w:rPr>
        <w:t>I</w:t>
      </w:r>
      <w:r>
        <w:t xml:space="preserve">ntegración </w:t>
      </w:r>
      <w:r>
        <w:rPr>
          <w:rFonts w:hint="default"/>
          <w:lang w:val="es-ES"/>
        </w:rPr>
        <w:t>de</w:t>
      </w:r>
      <w:r>
        <w:t xml:space="preserve"> Google Meet / </w:t>
      </w:r>
      <w:r>
        <w:rPr>
          <w:rFonts w:hint="default"/>
          <w:lang w:val="es-ES"/>
        </w:rPr>
        <w:t>Zoom</w:t>
      </w:r>
    </w:p>
    <w:p w14:paraId="3FA819F5">
      <w:pPr>
        <w:pStyle w:val="16"/>
        <w:numPr>
          <w:ilvl w:val="0"/>
          <w:numId w:val="1"/>
        </w:numPr>
        <w:spacing w:after="60"/>
      </w:pPr>
      <w:r>
        <w:rPr>
          <w:rFonts w:hint="default"/>
          <w:lang w:val="es-ES"/>
        </w:rPr>
        <w:t>C</w:t>
      </w:r>
      <w:r>
        <w:t>hat</w:t>
      </w:r>
      <w:r>
        <w:rPr>
          <w:rFonts w:hint="default"/>
          <w:lang w:val="es-ES"/>
        </w:rPr>
        <w:t xml:space="preserve"> bot</w:t>
      </w:r>
      <w:r>
        <w:t xml:space="preserve"> en tiempo real entre stands</w:t>
      </w:r>
      <w:r>
        <w:rPr>
          <w:rFonts w:hint="default"/>
          <w:lang w:val="es-ES"/>
        </w:rPr>
        <w:t xml:space="preserve"> (Ayuda entre usuarios- ROl recepcion)</w:t>
      </w:r>
    </w:p>
    <w:p w14:paraId="37AD9CB1">
      <w:pPr>
        <w:pStyle w:val="16"/>
        <w:numPr>
          <w:ilvl w:val="0"/>
          <w:numId w:val="1"/>
        </w:numPr>
        <w:spacing w:after="60"/>
      </w:pPr>
    </w:p>
    <w:p w14:paraId="76433207">
      <w:pPr>
        <w:pStyle w:val="2"/>
        <w:spacing w:before="300" w:after="150"/>
      </w:pPr>
      <w:r>
        <w:t>3. Actores del sistema</w:t>
      </w:r>
    </w:p>
    <w:tbl>
      <w:tblPr>
        <w:tblStyle w:val="9"/>
        <w:tblW w:w="7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6000"/>
      </w:tblGrid>
      <w:tr w14:paraId="5FD44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BF7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6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24F0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/ responsabilidades</w:t>
            </w:r>
          </w:p>
        </w:tc>
      </w:tr>
      <w:tr w14:paraId="244C5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1B2DD">
            <w:r>
              <w:rPr>
                <w:b w:val="0"/>
                <w:bCs w:val="0"/>
                <w:sz w:val="20"/>
                <w:szCs w:val="20"/>
              </w:rPr>
              <w:t>Administrador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BC1A4">
            <w:r>
              <w:rPr>
                <w:b w:val="0"/>
                <w:bCs w:val="0"/>
                <w:sz w:val="20"/>
                <w:szCs w:val="20"/>
              </w:rPr>
              <w:t>Valida los emails autorizados, gestiona fechas límite (registro, votación), publica el spot ganador.</w:t>
            </w:r>
          </w:p>
        </w:tc>
      </w:tr>
      <w:tr w14:paraId="5386C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58B51">
            <w:r>
              <w:rPr>
                <w:b w:val="0"/>
                <w:bCs w:val="0"/>
                <w:sz w:val="20"/>
                <w:szCs w:val="20"/>
              </w:rPr>
              <w:t>Empresa (stand)</w:t>
            </w:r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E3938">
            <w:r>
              <w:rPr>
                <w:b w:val="0"/>
                <w:bCs w:val="0"/>
                <w:sz w:val="20"/>
                <w:szCs w:val="20"/>
              </w:rPr>
              <w:t>Se registra, configura su stand, marca interés en otras empresas, participa en el concurso de spots, gestiona sus roles internos (recepción/compradores/vendedores).</w:t>
            </w:r>
          </w:p>
        </w:tc>
      </w:tr>
      <w:tr w14:paraId="1F51B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64397">
            <w:r>
              <w:rPr>
                <w:b w:val="0"/>
                <w:bCs w:val="0"/>
                <w:sz w:val="20"/>
                <w:szCs w:val="20"/>
              </w:rPr>
              <w:t>Visitante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83AFC">
            <w:r>
              <w:rPr>
                <w:b w:val="0"/>
                <w:bCs w:val="0"/>
                <w:sz w:val="20"/>
                <w:szCs w:val="20"/>
              </w:rPr>
              <w:t>Se registra, explora los stands, consulta información de empresas, vota en el concurso de spots.</w:t>
            </w:r>
          </w:p>
        </w:tc>
      </w:tr>
      <w:tr w14:paraId="0457F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3B14C">
            <w:r>
              <w:rPr>
                <w:b w:val="0"/>
                <w:bCs w:val="0"/>
                <w:sz w:val="20"/>
                <w:szCs w:val="20"/>
              </w:rPr>
              <w:t>Rol Recepción (interno de empresa)</w:t>
            </w:r>
          </w:p>
        </w:tc>
        <w:tc>
          <w:tcPr>
            <w:tcW w:w="6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2CE2D">
            <w:r>
              <w:rPr>
                <w:b w:val="0"/>
                <w:bCs w:val="0"/>
                <w:sz w:val="20"/>
                <w:szCs w:val="20"/>
              </w:rPr>
              <w:t>Recibe compradores/visitantes en la sala de videoconferencia y los deriva a la sala de ventas correspondiente.</w:t>
            </w:r>
          </w:p>
        </w:tc>
      </w:tr>
      <w:tr w14:paraId="5ED3F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5D759">
            <w:r>
              <w:rPr>
                <w:b w:val="0"/>
                <w:bCs w:val="0"/>
                <w:sz w:val="20"/>
                <w:szCs w:val="20"/>
              </w:rPr>
              <w:t>Rol Comprador / Vendedor (interno de empresa)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894D9">
            <w:r>
              <w:rPr>
                <w:b w:val="0"/>
                <w:bCs w:val="0"/>
                <w:sz w:val="20"/>
                <w:szCs w:val="20"/>
              </w:rPr>
              <w:t>Participan en las negociaciones de compraventa por videoconferencia.</w:t>
            </w:r>
          </w:p>
        </w:tc>
      </w:tr>
    </w:tbl>
    <w:p w14:paraId="6A57C5C0">
      <w:r>
        <w:br w:type="page"/>
      </w:r>
    </w:p>
    <w:p w14:paraId="7C8211C4">
      <w:pPr>
        <w:pStyle w:val="2"/>
        <w:spacing w:before="300" w:after="150"/>
      </w:pPr>
      <w:r>
        <w:t>4. Requisitos funcionales</w:t>
      </w:r>
    </w:p>
    <w:p w14:paraId="6E86AED5">
      <w:pPr>
        <w:spacing w:after="120"/>
      </w:pPr>
      <w:r>
        <w:t>Extraídos y adaptados de la Guía de Participación LSBM 2025. Revisad cada fila: marcad si se mantiene, se modifica o se descarta según vuestro alcance.</w:t>
      </w:r>
    </w:p>
    <w:tbl>
      <w:tblPr>
        <w:tblStyle w:val="9"/>
        <w:tblW w:w="7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6"/>
        <w:gridCol w:w="4180"/>
        <w:gridCol w:w="1397"/>
        <w:gridCol w:w="1327"/>
      </w:tblGrid>
      <w:tr w14:paraId="057AA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AAFD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FD50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64B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3631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</w:tr>
      <w:tr w14:paraId="585FF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576DE">
            <w:r>
              <w:rPr>
                <w:b w:val="0"/>
                <w:bCs w:val="0"/>
                <w:sz w:val="20"/>
                <w:szCs w:val="20"/>
              </w:rPr>
              <w:t>RF-01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F6350">
            <w:r>
              <w:rPr>
                <w:b w:val="0"/>
                <w:bCs w:val="0"/>
                <w:sz w:val="20"/>
                <w:szCs w:val="20"/>
              </w:rPr>
              <w:t>El sistema debe permitir a un administrador dar de alta correos electrónicos autorizados antes de la apertura del registro (evento privado).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BEBB7">
            <w:r>
              <w:rPr>
                <w:b w:val="0"/>
                <w:bCs w:val="0"/>
                <w:sz w:val="20"/>
                <w:szCs w:val="20"/>
              </w:rPr>
              <w:t>Alta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C15CA">
            <w:r>
              <w:rPr>
                <w:b w:val="0"/>
                <w:bCs w:val="0"/>
                <w:sz w:val="20"/>
                <w:szCs w:val="20"/>
              </w:rPr>
              <w:t>Admin</w:t>
            </w:r>
          </w:p>
        </w:tc>
      </w:tr>
      <w:tr w14:paraId="10013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79108">
            <w:r>
              <w:rPr>
                <w:b w:val="0"/>
                <w:bCs w:val="0"/>
                <w:sz w:val="20"/>
                <w:szCs w:val="20"/>
              </w:rPr>
              <w:t>RF-02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4BFBF">
            <w:r>
              <w:rPr>
                <w:b w:val="0"/>
                <w:bCs w:val="0"/>
                <w:sz w:val="20"/>
                <w:szCs w:val="20"/>
              </w:rPr>
              <w:t>Un usuario solo podrá registrarse si su email ha sido previamente validado por la organización.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3CA1E">
            <w:r>
              <w:rPr>
                <w:b w:val="0"/>
                <w:bCs w:val="0"/>
                <w:sz w:val="20"/>
                <w:szCs w:val="20"/>
              </w:rPr>
              <w:t>Alta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346F8">
            <w:r>
              <w:rPr>
                <w:b w:val="0"/>
                <w:bCs w:val="0"/>
                <w:sz w:val="20"/>
                <w:szCs w:val="20"/>
              </w:rPr>
              <w:t>Autenticación</w:t>
            </w:r>
          </w:p>
        </w:tc>
      </w:tr>
      <w:tr w14:paraId="52342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AAADC">
            <w:r>
              <w:rPr>
                <w:b w:val="0"/>
                <w:bCs w:val="0"/>
                <w:sz w:val="20"/>
                <w:szCs w:val="20"/>
              </w:rPr>
              <w:t>RF-03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530E1">
            <w:r>
              <w:rPr>
                <w:b w:val="0"/>
                <w:bCs w:val="0"/>
                <w:sz w:val="20"/>
                <w:szCs w:val="20"/>
              </w:rPr>
              <w:t>El sistema debe distinguir dos tipos de usuario en el registro: Empresa y Visitante.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6AE31">
            <w:r>
              <w:rPr>
                <w:b w:val="0"/>
                <w:bCs w:val="0"/>
                <w:sz w:val="20"/>
                <w:szCs w:val="20"/>
              </w:rPr>
              <w:t>Alta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DA180">
            <w:r>
              <w:rPr>
                <w:b w:val="0"/>
                <w:bCs w:val="0"/>
                <w:sz w:val="20"/>
                <w:szCs w:val="20"/>
              </w:rPr>
              <w:t>Autenticación</w:t>
            </w:r>
          </w:p>
        </w:tc>
      </w:tr>
      <w:tr w14:paraId="48AFC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A0880">
            <w:r>
              <w:rPr>
                <w:b w:val="0"/>
                <w:bCs w:val="0"/>
                <w:sz w:val="20"/>
                <w:szCs w:val="20"/>
              </w:rPr>
              <w:t>RF-04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775A6">
            <w:r>
              <w:rPr>
                <w:b w:val="0"/>
                <w:bCs w:val="0"/>
                <w:sz w:val="20"/>
                <w:szCs w:val="20"/>
              </w:rPr>
              <w:t>El usuario en la web debe ser el correo de registro; cada empresa se registra con un correo distinto.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4C629">
            <w:r>
              <w:rPr>
                <w:b w:val="0"/>
                <w:bCs w:val="0"/>
                <w:sz w:val="20"/>
                <w:szCs w:val="20"/>
              </w:rPr>
              <w:t>Alta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2D4EA">
            <w:r>
              <w:rPr>
                <w:b w:val="0"/>
                <w:bCs w:val="0"/>
                <w:sz w:val="20"/>
                <w:szCs w:val="20"/>
              </w:rPr>
              <w:t>Autenticación</w:t>
            </w:r>
          </w:p>
        </w:tc>
      </w:tr>
      <w:tr w14:paraId="68C36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4F7F0">
            <w:r>
              <w:rPr>
                <w:b w:val="0"/>
                <w:bCs w:val="0"/>
                <w:sz w:val="20"/>
                <w:szCs w:val="20"/>
              </w:rPr>
              <w:t>RF-05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657AE">
            <w:r>
              <w:rPr>
                <w:b w:val="0"/>
                <w:bCs w:val="0"/>
                <w:sz w:val="20"/>
                <w:szCs w:val="20"/>
              </w:rPr>
              <w:t>El sistema debe permitir iniciar sesión con email y contraseña.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BACB3">
            <w:r>
              <w:rPr>
                <w:b w:val="0"/>
                <w:bCs w:val="0"/>
                <w:sz w:val="20"/>
                <w:szCs w:val="20"/>
              </w:rPr>
              <w:t>Alta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141A9">
            <w:r>
              <w:rPr>
                <w:b w:val="0"/>
                <w:bCs w:val="0"/>
                <w:sz w:val="20"/>
                <w:szCs w:val="20"/>
              </w:rPr>
              <w:t>Autenticación</w:t>
            </w:r>
          </w:p>
        </w:tc>
      </w:tr>
      <w:tr w14:paraId="6BC4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53687">
            <w:r>
              <w:rPr>
                <w:b w:val="0"/>
                <w:bCs w:val="0"/>
                <w:sz w:val="20"/>
                <w:szCs w:val="20"/>
              </w:rPr>
              <w:t>RF-06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2AF5E">
            <w:r>
              <w:rPr>
                <w:b w:val="0"/>
                <w:bCs w:val="0"/>
                <w:sz w:val="20"/>
                <w:szCs w:val="20"/>
              </w:rPr>
              <w:t>Una empresa registrada debe poder crear/editar su stand con: nombre, logotipo, URL web, enlace de videoconferencia (recepción), horario de atención (mañana/tarde), URL del spot publicitario.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1523E">
            <w:r>
              <w:rPr>
                <w:b w:val="0"/>
                <w:bCs w:val="0"/>
                <w:sz w:val="20"/>
                <w:szCs w:val="20"/>
              </w:rPr>
              <w:t>Alta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A84BD">
            <w:r>
              <w:rPr>
                <w:b w:val="0"/>
                <w:bCs w:val="0"/>
                <w:sz w:val="20"/>
                <w:szCs w:val="20"/>
              </w:rPr>
              <w:t>Gestión de stand</w:t>
            </w:r>
          </w:p>
        </w:tc>
      </w:tr>
      <w:tr w14:paraId="0025C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42B3B">
            <w:r>
              <w:rPr>
                <w:b w:val="0"/>
                <w:bCs w:val="0"/>
                <w:sz w:val="20"/>
                <w:szCs w:val="20"/>
              </w:rPr>
              <w:t>RF-07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D9589">
            <w:r>
              <w:rPr>
                <w:b w:val="0"/>
                <w:bCs w:val="0"/>
                <w:sz w:val="20"/>
                <w:szCs w:val="20"/>
              </w:rPr>
              <w:t>El sistema debe marcar como obligatorios los campos mínimos del stand (logo, URL, enlace de videoconferencia, horario).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8078A">
            <w:r>
              <w:rPr>
                <w:b w:val="0"/>
                <w:bCs w:val="0"/>
                <w:sz w:val="20"/>
                <w:szCs w:val="20"/>
              </w:rPr>
              <w:t>Media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89F63">
            <w:r>
              <w:rPr>
                <w:b w:val="0"/>
                <w:bCs w:val="0"/>
                <w:sz w:val="20"/>
                <w:szCs w:val="20"/>
              </w:rPr>
              <w:t>Gestión de stand</w:t>
            </w:r>
          </w:p>
        </w:tc>
      </w:tr>
      <w:tr w14:paraId="554E5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DFA54">
            <w:r>
              <w:rPr>
                <w:b w:val="0"/>
                <w:bCs w:val="0"/>
                <w:sz w:val="20"/>
                <w:szCs w:val="20"/>
              </w:rPr>
              <w:t>RF-08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AA1C8">
            <w:r>
              <w:rPr>
                <w:b w:val="0"/>
                <w:bCs w:val="0"/>
                <w:sz w:val="20"/>
                <w:szCs w:val="20"/>
              </w:rPr>
              <w:t>A partir de una fecha límite configurable, el stand quedará bloqueado y no editable.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16F07">
            <w:r>
              <w:rPr>
                <w:b w:val="0"/>
                <w:bCs w:val="0"/>
                <w:sz w:val="20"/>
                <w:szCs w:val="20"/>
              </w:rPr>
              <w:t>Media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D8426">
            <w:r>
              <w:rPr>
                <w:b w:val="0"/>
                <w:bCs w:val="0"/>
                <w:sz w:val="20"/>
                <w:szCs w:val="20"/>
              </w:rPr>
              <w:t>Gestión de stand</w:t>
            </w:r>
          </w:p>
        </w:tc>
      </w:tr>
      <w:tr w14:paraId="72550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3C659">
            <w:r>
              <w:rPr>
                <w:b w:val="0"/>
                <w:bCs w:val="0"/>
                <w:sz w:val="20"/>
                <w:szCs w:val="20"/>
              </w:rPr>
              <w:t>RF-09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B7994">
            <w:r>
              <w:rPr>
                <w:b w:val="0"/>
                <w:bCs w:val="0"/>
                <w:sz w:val="20"/>
                <w:szCs w:val="20"/>
              </w:rPr>
              <w:t>El sistema debe listar todos los stands de empresas participantes, visibles para usuarios autenticados.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1F8B1">
            <w:r>
              <w:rPr>
                <w:b w:val="0"/>
                <w:bCs w:val="0"/>
                <w:sz w:val="20"/>
                <w:szCs w:val="20"/>
              </w:rPr>
              <w:t>Alta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C0BB3">
            <w:r>
              <w:rPr>
                <w:b w:val="0"/>
                <w:bCs w:val="0"/>
                <w:sz w:val="20"/>
                <w:szCs w:val="20"/>
              </w:rPr>
              <w:t>Exploración</w:t>
            </w:r>
          </w:p>
        </w:tc>
      </w:tr>
      <w:tr w14:paraId="366AC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EF086">
            <w:r>
              <w:rPr>
                <w:b w:val="0"/>
                <w:bCs w:val="0"/>
                <w:sz w:val="20"/>
                <w:szCs w:val="20"/>
              </w:rPr>
              <w:t>RF-10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79671">
            <w:r>
              <w:rPr>
                <w:b w:val="0"/>
                <w:bCs w:val="0"/>
                <w:sz w:val="20"/>
                <w:szCs w:val="20"/>
              </w:rPr>
              <w:t>El sistema debe permitir filtrar el listado de empresas por: todas, "mis intereses", "interesadas en mí", "mi voto".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49530">
            <w:r>
              <w:rPr>
                <w:b w:val="0"/>
                <w:bCs w:val="0"/>
                <w:sz w:val="20"/>
                <w:szCs w:val="20"/>
              </w:rPr>
              <w:t>Media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F6968">
            <w:r>
              <w:rPr>
                <w:b w:val="0"/>
                <w:bCs w:val="0"/>
                <w:sz w:val="20"/>
                <w:szCs w:val="20"/>
              </w:rPr>
              <w:t>Exploración</w:t>
            </w:r>
          </w:p>
        </w:tc>
      </w:tr>
      <w:tr w14:paraId="6EF00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34732">
            <w:r>
              <w:rPr>
                <w:b w:val="0"/>
                <w:bCs w:val="0"/>
                <w:sz w:val="20"/>
                <w:szCs w:val="20"/>
              </w:rPr>
              <w:t>RF-11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E2973">
            <w:r>
              <w:rPr>
                <w:b w:val="0"/>
                <w:bCs w:val="0"/>
                <w:sz w:val="20"/>
                <w:szCs w:val="20"/>
              </w:rPr>
              <w:t>Una empresa debe poder marcar "interés" sobre otra empresa (para agenda/contacto posterior).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1A8C2">
            <w:r>
              <w:rPr>
                <w:b w:val="0"/>
                <w:bCs w:val="0"/>
                <w:sz w:val="20"/>
                <w:szCs w:val="20"/>
              </w:rPr>
              <w:t>Media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4BD92">
            <w:r>
              <w:rPr>
                <w:b w:val="0"/>
                <w:bCs w:val="0"/>
                <w:sz w:val="20"/>
                <w:szCs w:val="20"/>
              </w:rPr>
              <w:t>Matching</w:t>
            </w:r>
          </w:p>
        </w:tc>
      </w:tr>
      <w:tr w14:paraId="5C39B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CF5E5">
            <w:r>
              <w:rPr>
                <w:b w:val="0"/>
                <w:bCs w:val="0"/>
                <w:sz w:val="20"/>
                <w:szCs w:val="20"/>
              </w:rPr>
              <w:t>RF-12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37F8B">
            <w:r>
              <w:rPr>
                <w:b w:val="0"/>
                <w:bCs w:val="0"/>
                <w:sz w:val="20"/>
                <w:szCs w:val="20"/>
              </w:rPr>
              <w:t>El sistema debe mostrar a cada empresa quién ha marcado interés en ella.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6A0EF">
            <w:r>
              <w:rPr>
                <w:b w:val="0"/>
                <w:bCs w:val="0"/>
                <w:sz w:val="20"/>
                <w:szCs w:val="20"/>
              </w:rPr>
              <w:t>Media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9D84B">
            <w:r>
              <w:rPr>
                <w:b w:val="0"/>
                <w:bCs w:val="0"/>
                <w:sz w:val="20"/>
                <w:szCs w:val="20"/>
              </w:rPr>
              <w:t>Matching</w:t>
            </w:r>
          </w:p>
        </w:tc>
      </w:tr>
      <w:tr w14:paraId="57CFD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365E4">
            <w:r>
              <w:rPr>
                <w:b w:val="0"/>
                <w:bCs w:val="0"/>
                <w:sz w:val="20"/>
                <w:szCs w:val="20"/>
              </w:rPr>
              <w:t>RF-13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41E32">
            <w:r>
              <w:rPr>
                <w:b w:val="0"/>
                <w:bCs w:val="0"/>
                <w:sz w:val="20"/>
                <w:szCs w:val="20"/>
              </w:rPr>
              <w:t>El sistema debe permitir a cada empresa subir/enlazar un vídeo (spot) para el concurso.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98366">
            <w:r>
              <w:rPr>
                <w:b w:val="0"/>
                <w:bCs w:val="0"/>
                <w:sz w:val="20"/>
                <w:szCs w:val="20"/>
              </w:rPr>
              <w:t>Alta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8B8CA">
            <w:r>
              <w:rPr>
                <w:b w:val="0"/>
                <w:bCs w:val="0"/>
                <w:sz w:val="20"/>
                <w:szCs w:val="20"/>
              </w:rPr>
              <w:t>Concurso de spots</w:t>
            </w:r>
          </w:p>
        </w:tc>
      </w:tr>
      <w:tr w14:paraId="72879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13B6A">
            <w:r>
              <w:rPr>
                <w:b w:val="0"/>
                <w:bCs w:val="0"/>
                <w:sz w:val="20"/>
                <w:szCs w:val="20"/>
              </w:rPr>
              <w:t>RF-14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718E1">
            <w:r>
              <w:rPr>
                <w:b w:val="0"/>
                <w:bCs w:val="0"/>
                <w:sz w:val="20"/>
                <w:szCs w:val="20"/>
              </w:rPr>
              <w:t>Solo los stands con spot publicitario deben mostrar la opción de voto (identificable con icono de vídeo).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D4FCD">
            <w:r>
              <w:rPr>
                <w:b w:val="0"/>
                <w:bCs w:val="0"/>
                <w:sz w:val="20"/>
                <w:szCs w:val="20"/>
              </w:rPr>
              <w:t>Media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5FA4B">
            <w:r>
              <w:rPr>
                <w:b w:val="0"/>
                <w:bCs w:val="0"/>
                <w:sz w:val="20"/>
                <w:szCs w:val="20"/>
              </w:rPr>
              <w:t>Concurso de spots</w:t>
            </w:r>
          </w:p>
        </w:tc>
      </w:tr>
      <w:tr w14:paraId="5DB40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368B2">
            <w:r>
              <w:rPr>
                <w:b w:val="0"/>
                <w:bCs w:val="0"/>
                <w:sz w:val="20"/>
                <w:szCs w:val="20"/>
              </w:rPr>
              <w:t>RF-15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50C70">
            <w:r>
              <w:rPr>
                <w:b w:val="0"/>
                <w:bCs w:val="0"/>
                <w:sz w:val="20"/>
                <w:szCs w:val="20"/>
              </w:rPr>
              <w:t>Cada usuario (empresa o visitante) solo puede emitir un voto en el concurso de spots.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BEA5C">
            <w:r>
              <w:rPr>
                <w:b w:val="0"/>
                <w:bCs w:val="0"/>
                <w:sz w:val="20"/>
                <w:szCs w:val="20"/>
              </w:rPr>
              <w:t>Alta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C54DE">
            <w:r>
              <w:rPr>
                <w:b w:val="0"/>
                <w:bCs w:val="0"/>
                <w:sz w:val="20"/>
                <w:szCs w:val="20"/>
              </w:rPr>
              <w:t>Concurso de spots</w:t>
            </w:r>
          </w:p>
        </w:tc>
      </w:tr>
      <w:tr w14:paraId="026ED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53D52">
            <w:r>
              <w:rPr>
                <w:b w:val="0"/>
                <w:bCs w:val="0"/>
                <w:sz w:val="20"/>
                <w:szCs w:val="20"/>
              </w:rPr>
              <w:t>RF-16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E15F2">
            <w:r>
              <w:rPr>
                <w:b w:val="0"/>
                <w:bCs w:val="0"/>
                <w:sz w:val="20"/>
                <w:szCs w:val="20"/>
              </w:rPr>
              <w:t>La votación solo debe aceptarse dentro de una ventana de fechas configurable (apertura y cierre).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3B9FB">
            <w:r>
              <w:rPr>
                <w:b w:val="0"/>
                <w:bCs w:val="0"/>
                <w:sz w:val="20"/>
                <w:szCs w:val="20"/>
              </w:rPr>
              <w:t>Alta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8536F">
            <w:r>
              <w:rPr>
                <w:b w:val="0"/>
                <w:bCs w:val="0"/>
                <w:sz w:val="20"/>
                <w:szCs w:val="20"/>
              </w:rPr>
              <w:t>Concurso de spots</w:t>
            </w:r>
          </w:p>
        </w:tc>
      </w:tr>
      <w:tr w14:paraId="258C1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2E2DF">
            <w:r>
              <w:rPr>
                <w:b w:val="0"/>
                <w:bCs w:val="0"/>
                <w:sz w:val="20"/>
                <w:szCs w:val="20"/>
              </w:rPr>
              <w:t>RF-17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B23D0">
            <w:r>
              <w:rPr>
                <w:b w:val="0"/>
                <w:bCs w:val="0"/>
                <w:sz w:val="20"/>
                <w:szCs w:val="20"/>
              </w:rPr>
              <w:t>El sistema debe mostrar al usuario qué empresa ha votado (sección "mi voto").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E8A70">
            <w:r>
              <w:rPr>
                <w:b w:val="0"/>
                <w:bCs w:val="0"/>
                <w:sz w:val="20"/>
                <w:szCs w:val="20"/>
              </w:rPr>
              <w:t>Baja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C334C">
            <w:r>
              <w:rPr>
                <w:b w:val="0"/>
                <w:bCs w:val="0"/>
                <w:sz w:val="20"/>
                <w:szCs w:val="20"/>
              </w:rPr>
              <w:t>Concurso de spots</w:t>
            </w:r>
          </w:p>
        </w:tc>
      </w:tr>
      <w:tr w14:paraId="1476C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73388">
            <w:r>
              <w:rPr>
                <w:b w:val="0"/>
                <w:bCs w:val="0"/>
                <w:sz w:val="20"/>
                <w:szCs w:val="20"/>
              </w:rPr>
              <w:t>RF-18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E5711">
            <w:r>
              <w:rPr>
                <w:b w:val="0"/>
                <w:bCs w:val="0"/>
                <w:sz w:val="20"/>
                <w:szCs w:val="20"/>
              </w:rPr>
              <w:t>El sistema debe permitir consultar y modificar los datos del perfil propio tras el registro.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16216">
            <w:r>
              <w:rPr>
                <w:b w:val="0"/>
                <w:bCs w:val="0"/>
                <w:sz w:val="20"/>
                <w:szCs w:val="20"/>
              </w:rPr>
              <w:t>Media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9A58F">
            <w:r>
              <w:rPr>
                <w:b w:val="0"/>
                <w:bCs w:val="0"/>
                <w:sz w:val="20"/>
                <w:szCs w:val="20"/>
              </w:rPr>
              <w:t>Perfil</w:t>
            </w:r>
          </w:p>
        </w:tc>
      </w:tr>
      <w:tr w14:paraId="2F2CE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6FBA1">
            <w:r>
              <w:rPr>
                <w:b w:val="0"/>
                <w:bCs w:val="0"/>
                <w:sz w:val="20"/>
                <w:szCs w:val="20"/>
              </w:rPr>
              <w:t>RF-19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61CE7">
            <w:r>
              <w:rPr>
                <w:b w:val="0"/>
                <w:bCs w:val="0"/>
                <w:sz w:val="20"/>
                <w:szCs w:val="20"/>
              </w:rPr>
              <w:t>El sistema debe permitir al administrador cerrar la votación y publicar el spot ganador.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EC7A4">
            <w:r>
              <w:rPr>
                <w:b w:val="0"/>
                <w:bCs w:val="0"/>
                <w:sz w:val="20"/>
                <w:szCs w:val="20"/>
              </w:rPr>
              <w:t>Media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8FF10">
            <w:r>
              <w:rPr>
                <w:b w:val="0"/>
                <w:bCs w:val="0"/>
                <w:sz w:val="20"/>
                <w:szCs w:val="20"/>
              </w:rPr>
              <w:t>Admin</w:t>
            </w:r>
          </w:p>
        </w:tc>
      </w:tr>
    </w:tbl>
    <w:p w14:paraId="05C98F72">
      <w:pPr>
        <w:pStyle w:val="2"/>
        <w:spacing w:before="300" w:after="150"/>
      </w:pPr>
      <w:r>
        <w:t>5. Requisitos no funcionales</w:t>
      </w:r>
    </w:p>
    <w:tbl>
      <w:tblPr>
        <w:tblStyle w:val="9"/>
        <w:tblW w:w="7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5000"/>
        <w:gridCol w:w="1900"/>
      </w:tblGrid>
      <w:tr w14:paraId="7F10D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66C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06C8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D20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</w:tr>
      <w:tr w14:paraId="2C06E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AECE2">
            <w:r>
              <w:rPr>
                <w:b w:val="0"/>
                <w:bCs w:val="0"/>
                <w:sz w:val="20"/>
                <w:szCs w:val="20"/>
              </w:rPr>
              <w:t>RNF-01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2CA48">
            <w:r>
              <w:rPr>
                <w:b w:val="0"/>
                <w:bCs w:val="0"/>
                <w:sz w:val="20"/>
                <w:szCs w:val="20"/>
              </w:rPr>
              <w:t>El acceso a la plataforma debe estar restringido: solo emails validados por la organización pueden registrarse.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AAF79">
            <w:r>
              <w:rPr>
                <w:b w:val="0"/>
                <w:bCs w:val="0"/>
                <w:sz w:val="20"/>
                <w:szCs w:val="20"/>
              </w:rPr>
              <w:t>Seguridad</w:t>
            </w:r>
          </w:p>
        </w:tc>
      </w:tr>
      <w:tr w14:paraId="0352C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5E42F">
            <w:r>
              <w:rPr>
                <w:b w:val="0"/>
                <w:bCs w:val="0"/>
                <w:sz w:val="20"/>
                <w:szCs w:val="20"/>
              </w:rPr>
              <w:t>RNF-02</w:t>
            </w:r>
          </w:p>
        </w:tc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78EE1">
            <w:r>
              <w:rPr>
                <w:b w:val="0"/>
                <w:bCs w:val="0"/>
                <w:sz w:val="20"/>
                <w:szCs w:val="20"/>
              </w:rPr>
              <w:t>Las contraseñas deben almacenarse cifradas (hash), nunca en texto plano.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2B49D">
            <w:r>
              <w:rPr>
                <w:b w:val="0"/>
                <w:bCs w:val="0"/>
                <w:sz w:val="20"/>
                <w:szCs w:val="20"/>
              </w:rPr>
              <w:t>Seguridad</w:t>
            </w:r>
          </w:p>
        </w:tc>
      </w:tr>
      <w:tr w14:paraId="358D5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B2477">
            <w:r>
              <w:rPr>
                <w:b w:val="0"/>
                <w:bCs w:val="0"/>
                <w:sz w:val="20"/>
                <w:szCs w:val="20"/>
              </w:rPr>
              <w:t>RNF-03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2FA90">
            <w:r>
              <w:rPr>
                <w:b w:val="0"/>
                <w:bCs w:val="0"/>
                <w:sz w:val="20"/>
                <w:szCs w:val="20"/>
              </w:rPr>
              <w:t>La interfaz debe ser usable sin formación previa por alumnos y profesores no técnicos.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5D28F">
            <w:r>
              <w:rPr>
                <w:b w:val="0"/>
                <w:bCs w:val="0"/>
                <w:sz w:val="20"/>
                <w:szCs w:val="20"/>
              </w:rPr>
              <w:t>Usabilidad</w:t>
            </w:r>
          </w:p>
        </w:tc>
      </w:tr>
      <w:tr w14:paraId="5C403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1DA1A">
            <w:r>
              <w:rPr>
                <w:b w:val="0"/>
                <w:bCs w:val="0"/>
                <w:sz w:val="20"/>
                <w:szCs w:val="20"/>
              </w:rPr>
              <w:t>RNF-04</w:t>
            </w:r>
          </w:p>
        </w:tc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FE02E">
            <w:r>
              <w:rPr>
                <w:b w:val="0"/>
                <w:bCs w:val="0"/>
                <w:sz w:val="20"/>
                <w:szCs w:val="20"/>
              </w:rPr>
              <w:t>El sistema debe funcionar correctamente en los navegadores más usados en los centros (Chrome, Edge).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AC79E">
            <w:r>
              <w:rPr>
                <w:b w:val="0"/>
                <w:bCs w:val="0"/>
                <w:sz w:val="20"/>
                <w:szCs w:val="20"/>
              </w:rPr>
              <w:t>Compatibilidad</w:t>
            </w:r>
          </w:p>
        </w:tc>
      </w:tr>
      <w:tr w14:paraId="705AC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92E7B">
            <w:r>
              <w:rPr>
                <w:b w:val="0"/>
                <w:bCs w:val="0"/>
                <w:sz w:val="20"/>
                <w:szCs w:val="20"/>
              </w:rPr>
              <w:t>RNF-05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FA445">
            <w:r>
              <w:rPr>
                <w:b w:val="0"/>
                <w:bCs w:val="0"/>
                <w:sz w:val="20"/>
                <w:szCs w:val="20"/>
              </w:rPr>
              <w:t>El sistema debe soportar el acceso simultáneo de múltiples usuarios el día del evento sin degradar el rendimiento.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B3A27">
            <w:r>
              <w:rPr>
                <w:b w:val="0"/>
                <w:bCs w:val="0"/>
                <w:sz w:val="20"/>
                <w:szCs w:val="20"/>
              </w:rPr>
              <w:t>Rendimiento</w:t>
            </w:r>
          </w:p>
        </w:tc>
      </w:tr>
      <w:tr w14:paraId="3DB97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5E53A">
            <w:r>
              <w:rPr>
                <w:b w:val="0"/>
                <w:bCs w:val="0"/>
                <w:sz w:val="20"/>
                <w:szCs w:val="20"/>
              </w:rPr>
              <w:t>RNF-06</w:t>
            </w:r>
          </w:p>
        </w:tc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E6015">
            <w:r>
              <w:rPr>
                <w:b w:val="0"/>
                <w:bCs w:val="0"/>
                <w:sz w:val="20"/>
                <w:szCs w:val="20"/>
              </w:rPr>
              <w:t>El código debe seguir una arquitectura en capas (presentación / lógica / datos) para facilitar mantenimiento.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5D898">
            <w:r>
              <w:rPr>
                <w:b w:val="0"/>
                <w:bCs w:val="0"/>
                <w:sz w:val="20"/>
                <w:szCs w:val="20"/>
              </w:rPr>
              <w:t>Mantenibilidad</w:t>
            </w:r>
          </w:p>
        </w:tc>
      </w:tr>
      <w:tr w14:paraId="74DE7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DF7B1">
            <w:r>
              <w:rPr>
                <w:b w:val="0"/>
                <w:bCs w:val="0"/>
                <w:sz w:val="20"/>
                <w:szCs w:val="20"/>
              </w:rPr>
              <w:t>RNF-07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5BDCF">
            <w:r>
              <w:rPr>
                <w:b w:val="0"/>
                <w:bCs w:val="0"/>
                <w:sz w:val="20"/>
                <w:szCs w:val="20"/>
              </w:rPr>
              <w:t>Los datos de empresas y votos deben quedar registrados de forma persistente en base de datos relacional.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F9ACD">
            <w:r>
              <w:rPr>
                <w:b w:val="0"/>
                <w:bCs w:val="0"/>
                <w:sz w:val="20"/>
                <w:szCs w:val="20"/>
              </w:rPr>
              <w:t>Fiabilidad</w:t>
            </w:r>
          </w:p>
        </w:tc>
      </w:tr>
      <w:tr w14:paraId="3E7CA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5CCD2">
            <w:r>
              <w:rPr>
                <w:b w:val="0"/>
                <w:bCs w:val="0"/>
                <w:sz w:val="20"/>
                <w:szCs w:val="20"/>
              </w:rPr>
              <w:t>RNF-08</w:t>
            </w:r>
          </w:p>
        </w:tc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3E11D">
            <w:r>
              <w:rPr>
                <w:b w:val="0"/>
                <w:bCs w:val="0"/>
                <w:sz w:val="20"/>
                <w:szCs w:val="20"/>
              </w:rPr>
              <w:t>El diseño debe ser responsive (usable también desde tablet/portátil de aula).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9DEB8">
            <w:r>
              <w:rPr>
                <w:b w:val="0"/>
                <w:bCs w:val="0"/>
                <w:sz w:val="20"/>
                <w:szCs w:val="20"/>
              </w:rPr>
              <w:t>Usabilidad</w:t>
            </w:r>
          </w:p>
        </w:tc>
      </w:tr>
    </w:tbl>
    <w:p w14:paraId="01B43F15">
      <w:r>
        <w:br w:type="page"/>
      </w:r>
    </w:p>
    <w:p w14:paraId="50403F84">
      <w:pPr>
        <w:pStyle w:val="2"/>
        <w:spacing w:before="300" w:after="150"/>
      </w:pPr>
      <w:r>
        <w:t>6. Casos de uso identificados</w:t>
      </w:r>
    </w:p>
    <w:p w14:paraId="30B6DA09">
      <w:pPr>
        <w:spacing w:after="120"/>
      </w:pPr>
      <w:r>
        <w:t>Punto de partida para el diagrama de casos de uso. Agrupadlos por actor y priorizad los 6-8 imprescindibles para el MVP.</w:t>
      </w:r>
    </w:p>
    <w:p w14:paraId="70AAFC70">
      <w:pPr>
        <w:pStyle w:val="16"/>
        <w:numPr>
          <w:ilvl w:val="0"/>
          <w:numId w:val="1"/>
        </w:numPr>
        <w:spacing w:after="60"/>
      </w:pPr>
      <w:r>
        <w:t>Registrarse en la plataforma (Empresa / Visitante)</w:t>
      </w:r>
    </w:p>
    <w:p w14:paraId="270898BC">
      <w:pPr>
        <w:pStyle w:val="16"/>
        <w:numPr>
          <w:ilvl w:val="0"/>
          <w:numId w:val="1"/>
        </w:numPr>
        <w:spacing w:after="60"/>
      </w:pPr>
      <w:r>
        <w:t>Iniciar sesión / cerrar sesión</w:t>
      </w:r>
    </w:p>
    <w:p w14:paraId="79D392D3">
      <w:pPr>
        <w:pStyle w:val="16"/>
        <w:numPr>
          <w:ilvl w:val="0"/>
          <w:numId w:val="1"/>
        </w:numPr>
        <w:spacing w:after="60"/>
      </w:pPr>
      <w:r>
        <w:t>Crear y editar stand de empresa</w:t>
      </w:r>
    </w:p>
    <w:p w14:paraId="5D8C1737">
      <w:pPr>
        <w:pStyle w:val="16"/>
        <w:numPr>
          <w:ilvl w:val="0"/>
          <w:numId w:val="1"/>
        </w:numPr>
        <w:spacing w:after="60"/>
      </w:pPr>
      <w:r>
        <w:t>Explorar listado de stands (todas / mis intereses / interesadas en mí)</w:t>
      </w:r>
    </w:p>
    <w:p w14:paraId="4D0F4417">
      <w:pPr>
        <w:pStyle w:val="16"/>
        <w:numPr>
          <w:ilvl w:val="0"/>
          <w:numId w:val="1"/>
        </w:numPr>
        <w:spacing w:after="60"/>
      </w:pPr>
      <w:r>
        <w:t>Marcar interés en una empresa</w:t>
      </w:r>
    </w:p>
    <w:p w14:paraId="4F641984">
      <w:pPr>
        <w:pStyle w:val="16"/>
        <w:numPr>
          <w:ilvl w:val="0"/>
          <w:numId w:val="1"/>
        </w:numPr>
        <w:spacing w:after="60"/>
      </w:pPr>
      <w:r>
        <w:t>Consultar detalle de una empresa (web, horario, enlace, spot)</w:t>
      </w:r>
    </w:p>
    <w:p w14:paraId="75E04ECE">
      <w:pPr>
        <w:pStyle w:val="16"/>
        <w:numPr>
          <w:ilvl w:val="0"/>
          <w:numId w:val="1"/>
        </w:numPr>
        <w:spacing w:after="60"/>
      </w:pPr>
      <w:r>
        <w:t>Votar un spot publicitario</w:t>
      </w:r>
    </w:p>
    <w:p w14:paraId="16269585">
      <w:pPr>
        <w:pStyle w:val="16"/>
        <w:numPr>
          <w:ilvl w:val="0"/>
          <w:numId w:val="1"/>
        </w:numPr>
        <w:spacing w:after="60"/>
      </w:pPr>
      <w:r>
        <w:t>Consultar el voto propio</w:t>
      </w:r>
    </w:p>
    <w:p w14:paraId="7B12EED1">
      <w:pPr>
        <w:pStyle w:val="16"/>
        <w:numPr>
          <w:ilvl w:val="0"/>
          <w:numId w:val="1"/>
        </w:numPr>
        <w:spacing w:after="60"/>
      </w:pPr>
      <w:r>
        <w:t>Editar perfil propio</w:t>
      </w:r>
    </w:p>
    <w:p w14:paraId="3D6AA60F">
      <w:pPr>
        <w:pStyle w:val="16"/>
        <w:numPr>
          <w:ilvl w:val="0"/>
          <w:numId w:val="1"/>
        </w:numPr>
        <w:spacing w:after="60"/>
      </w:pPr>
      <w:r>
        <w:t>[Admin] Validar emails autorizados antes del registro</w:t>
      </w:r>
    </w:p>
    <w:p w14:paraId="23BC3970">
      <w:pPr>
        <w:pStyle w:val="16"/>
        <w:numPr>
          <w:ilvl w:val="0"/>
          <w:numId w:val="1"/>
        </w:numPr>
        <w:spacing w:after="60"/>
      </w:pPr>
      <w:r>
        <w:t>[Admin] Configurar fechas límite de registro y votación</w:t>
      </w:r>
    </w:p>
    <w:p w14:paraId="7EE09D68">
      <w:pPr>
        <w:pStyle w:val="16"/>
        <w:numPr>
          <w:ilvl w:val="0"/>
          <w:numId w:val="1"/>
        </w:numPr>
        <w:spacing w:after="60"/>
      </w:pPr>
      <w:r>
        <w:t>[Admin] Publicar el spot ganador</w:t>
      </w:r>
    </w:p>
    <w:p w14:paraId="0796CF9E">
      <w:pPr>
        <w:pStyle w:val="2"/>
        <w:spacing w:before="300" w:after="150"/>
      </w:pPr>
      <w:r>
        <w:t>7. Próximos pasos</w:t>
      </w:r>
    </w:p>
    <w:p w14:paraId="1865CFCF">
      <w:pPr>
        <w:pStyle w:val="16"/>
        <w:numPr>
          <w:ilvl w:val="0"/>
          <w:numId w:val="1"/>
        </w:numPr>
        <w:spacing w:after="60"/>
      </w:pPr>
      <w:r>
        <w:t>Revisar esta tabla en equipo y marcar prioridad real (Alta/Media/Baja) según vuestro alcance.</w:t>
      </w:r>
    </w:p>
    <w:p w14:paraId="6DDE09E4">
      <w:pPr>
        <w:pStyle w:val="16"/>
        <w:numPr>
          <w:ilvl w:val="0"/>
          <w:numId w:val="1"/>
        </w:numPr>
        <w:spacing w:after="60"/>
      </w:pPr>
      <w:r>
        <w:t>A partir de RF-06 a RF-19: dibujar el diagrama de casos de uso.</w:t>
      </w:r>
    </w:p>
    <w:p w14:paraId="055C9E50">
      <w:pPr>
        <w:pStyle w:val="16"/>
        <w:numPr>
          <w:ilvl w:val="0"/>
          <w:numId w:val="1"/>
        </w:numPr>
        <w:spacing w:after="60"/>
      </w:pPr>
      <w:r>
        <w:t>A partir de los actores y requisitos: dibujar el diagrama de clases.</w:t>
      </w:r>
    </w:p>
    <w:p w14:paraId="40A29F29">
      <w:pPr>
        <w:pStyle w:val="16"/>
        <w:numPr>
          <w:ilvl w:val="0"/>
          <w:numId w:val="1"/>
        </w:numPr>
        <w:spacing w:after="60"/>
      </w:pPr>
      <w:r>
        <w:t>Del diagrama de clases: derivar el modelo entidad-relación y el script SQL.</w:t>
      </w:r>
    </w:p>
    <w:p w14:paraId="38363C8E">
      <w:pPr>
        <w:pStyle w:val="16"/>
        <w:numPr>
          <w:ilvl w:val="0"/>
          <w:numId w:val="1"/>
        </w:numPr>
        <w:spacing w:after="60"/>
      </w:pPr>
      <w:r>
        <w:t>Documentar en este mismo documento (o en uno aparte) la tecnología elegida y por qué.</w:t>
      </w:r>
    </w:p>
    <w:p w14:paraId="5B82FE9D">
      <w:pPr>
        <w:spacing w:before="300"/>
      </w:pPr>
      <w:r>
        <w:rPr>
          <w:i/>
          <w:iCs/>
          <w:color w:val="777777"/>
          <w:sz w:val="18"/>
          <w:szCs w:val="18"/>
        </w:rPr>
        <w:t>Fuente: Guía de Participación LSBM 2025 e infografía de resumen del proceso.</w:t>
      </w:r>
      <w:bookmarkStart w:id="0" w:name="_GoBack"/>
      <w:bookmarkEnd w:id="0"/>
    </w:p>
    <w:sectPr>
      <w:pgSz w:w="11906" w:h="16838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9A64B76"/>
    <w:rsid w:val="6FC45E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1062</Words>
  <Characters>6002</Characters>
  <TotalTime>50</TotalTime>
  <ScaleCrop>false</ScaleCrop>
  <LinksUpToDate>false</LinksUpToDate>
  <CharactersWithSpaces>6889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2026-09-22T08:41:00Z</dcterms:created>
  <dc:creator>Un-named</dc:creator>
  <cp:lastModifiedBy>GLORIC2 SOTO</cp:lastModifiedBy>
  <dcterms:modified xsi:type="dcterms:W3CDTF">2026-09-22T09:33:51Z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eyJoZGlkIjoiNTU0ZmIwYTQ3NzlmZGUxZmU3Zjk0M2IyZTNmM2IxNjAiLCJ1c2VySWQiOiIxODA0NTQ0ODg2MTA5In0=</vt:lpwstr>
  </property>
  <property fmtid="{D5CDD505-2E9C-101B-9397-08002B2CF9AE}" pid="3" name="KSOProductBuildVer">
    <vt:lpwstr>3082-12.1.0.28485</vt:lpwstr>
  </property>
  <property fmtid="{D5CDD505-2E9C-101B-9397-08002B2CF9AE}" pid="4" name="ICV">
    <vt:lpwstr>10E3722446C34388B8869257B620803A_13</vt:lpwstr>
  </property>
</Properties>
</file>