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D20D4" w14:textId="77777777" w:rsidR="00AF4058" w:rsidRPr="0058340B" w:rsidRDefault="00AF4058" w:rsidP="00AF4058">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UNIVERSIDAD MARIANO GÁLVEZ DE GUATEMALA</w:t>
      </w:r>
    </w:p>
    <w:p w14:paraId="6831528F" w14:textId="77777777" w:rsidR="00AF4058" w:rsidRPr="0058340B" w:rsidRDefault="00AF4058" w:rsidP="00AF4058">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FACULTAD DE INGENIERÍA EN SISTEMAS</w:t>
      </w:r>
    </w:p>
    <w:p w14:paraId="47392738" w14:textId="77777777" w:rsidR="00AF4058" w:rsidRPr="0058340B" w:rsidRDefault="00AF4058" w:rsidP="00AF4058">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PROGRAMACIÓN II</w:t>
      </w:r>
    </w:p>
    <w:p w14:paraId="76A25F10" w14:textId="77777777" w:rsidR="00AF4058" w:rsidRPr="0058340B" w:rsidRDefault="00AF4058" w:rsidP="00AF4058">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14:ligatures w14:val="none"/>
        </w:rPr>
        <w:t>ING. DAVID ÁLVAREZ</w:t>
      </w:r>
    </w:p>
    <w:p w14:paraId="4E25F334" w14:textId="77777777" w:rsidR="00AF4058" w:rsidRPr="0058340B" w:rsidRDefault="00AF4058" w:rsidP="00AF4058">
      <w:pPr>
        <w:spacing w:after="200" w:line="480" w:lineRule="auto"/>
        <w:ind w:firstLine="720"/>
        <w:rPr>
          <w:rFonts w:ascii="Times New Roman" w:eastAsia="MS Mincho" w:hAnsi="Times New Roman" w:cs="Times New Roman"/>
          <w:kern w:val="0"/>
          <w:lang w:val="es-ES"/>
          <w14:ligatures w14:val="none"/>
        </w:rPr>
      </w:pPr>
      <w:r w:rsidRPr="0058340B">
        <w:rPr>
          <w:rFonts w:ascii="Times New Roman" w:eastAsia="MS Mincho" w:hAnsi="Times New Roman" w:cs="Times New Roman"/>
          <w:noProof/>
          <w:kern w:val="0"/>
          <w:lang w:val="en-US"/>
          <w14:ligatures w14:val="none"/>
        </w:rPr>
        <w:drawing>
          <wp:anchor distT="0" distB="0" distL="114300" distR="114300" simplePos="0" relativeHeight="251659264" behindDoc="0" locked="0" layoutInCell="1" allowOverlap="1" wp14:anchorId="59BC997D" wp14:editId="335947C6">
            <wp:simplePos x="0" y="0"/>
            <wp:positionH relativeFrom="column">
              <wp:posOffset>1865841</wp:posOffset>
            </wp:positionH>
            <wp:positionV relativeFrom="paragraph">
              <wp:posOffset>432435</wp:posOffset>
            </wp:positionV>
            <wp:extent cx="2031853" cy="2048934"/>
            <wp:effectExtent l="0" t="0" r="6985" b="8890"/>
            <wp:wrapNone/>
            <wp:docPr id="1" name="Imagen 1" descr="Imagen que contiene 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Calendario&#10;&#10;Descripción generada automáticamente"/>
                    <pic:cNvPicPr>
                      <a:picLocks noChangeAspect="1" noChangeArrowheads="1"/>
                    </pic:cNvPicPr>
                  </pic:nvPicPr>
                  <pic:blipFill>
                    <a:blip r:embed="rId7">
                      <a:extLst>
                        <a:ext uri="{28A0092B-C50C-407E-A947-70E740481C1C}">
                          <a14:useLocalDpi xmlns:a14="http://schemas.microsoft.com/office/drawing/2010/main" val="0"/>
                        </a:ext>
                      </a:extLst>
                    </a:blip>
                    <a:srcRect l="27435" t="3847" r="27563" b="5383"/>
                    <a:stretch>
                      <a:fillRect/>
                    </a:stretch>
                  </pic:blipFill>
                  <pic:spPr bwMode="auto">
                    <a:xfrm>
                      <a:off x="0" y="0"/>
                      <a:ext cx="2031853" cy="2048934"/>
                    </a:xfrm>
                    <a:prstGeom prst="rect">
                      <a:avLst/>
                    </a:prstGeom>
                    <a:noFill/>
                  </pic:spPr>
                </pic:pic>
              </a:graphicData>
            </a:graphic>
            <wp14:sizeRelH relativeFrom="page">
              <wp14:pctWidth>0</wp14:pctWidth>
            </wp14:sizeRelH>
            <wp14:sizeRelV relativeFrom="page">
              <wp14:pctHeight>0</wp14:pctHeight>
            </wp14:sizeRelV>
          </wp:anchor>
        </w:drawing>
      </w:r>
    </w:p>
    <w:p w14:paraId="20EFFE9D" w14:textId="77777777" w:rsidR="00AF4058" w:rsidRPr="0058340B" w:rsidRDefault="00AF4058" w:rsidP="00AF4058">
      <w:pPr>
        <w:spacing w:after="200" w:line="480" w:lineRule="auto"/>
        <w:ind w:firstLine="720"/>
        <w:rPr>
          <w:rFonts w:ascii="Times New Roman" w:eastAsia="MS Mincho" w:hAnsi="Times New Roman" w:cs="Times New Roman"/>
          <w:kern w:val="0"/>
          <w:lang w:val="es-ES"/>
          <w14:ligatures w14:val="none"/>
        </w:rPr>
      </w:pPr>
    </w:p>
    <w:p w14:paraId="32079604" w14:textId="77777777" w:rsidR="00AF4058" w:rsidRPr="0058340B" w:rsidRDefault="00AF4058" w:rsidP="00AF4058">
      <w:pPr>
        <w:spacing w:after="200" w:line="480" w:lineRule="auto"/>
        <w:ind w:firstLine="720"/>
        <w:rPr>
          <w:rFonts w:ascii="Times New Roman" w:eastAsia="MS Mincho" w:hAnsi="Times New Roman" w:cs="Times New Roman"/>
          <w:kern w:val="0"/>
          <w:lang w:val="es-ES"/>
          <w14:ligatures w14:val="none"/>
        </w:rPr>
      </w:pPr>
    </w:p>
    <w:p w14:paraId="6812EE25" w14:textId="77777777" w:rsidR="00AF4058" w:rsidRPr="0058340B" w:rsidRDefault="00AF4058" w:rsidP="00AF4058">
      <w:pPr>
        <w:spacing w:after="200" w:line="480" w:lineRule="auto"/>
        <w:ind w:firstLine="720"/>
        <w:rPr>
          <w:rFonts w:ascii="Times New Roman" w:eastAsia="MS Mincho" w:hAnsi="Times New Roman" w:cs="Times New Roman"/>
          <w:kern w:val="0"/>
          <w:lang w:val="es-ES"/>
          <w14:ligatures w14:val="none"/>
        </w:rPr>
      </w:pPr>
    </w:p>
    <w:p w14:paraId="3946E15A" w14:textId="77777777" w:rsidR="00AF4058" w:rsidRPr="0058340B" w:rsidRDefault="00AF4058" w:rsidP="00AF4058">
      <w:pPr>
        <w:spacing w:after="200" w:line="480" w:lineRule="auto"/>
        <w:rPr>
          <w:rFonts w:ascii="Times New Roman" w:eastAsia="MS Mincho" w:hAnsi="Times New Roman" w:cs="Times New Roman"/>
          <w:kern w:val="0"/>
          <w:lang w:val="es-ES"/>
          <w14:ligatures w14:val="none"/>
        </w:rPr>
      </w:pPr>
    </w:p>
    <w:p w14:paraId="6F40005A" w14:textId="77777777" w:rsidR="00AF4058" w:rsidRPr="0058340B" w:rsidRDefault="00AF4058" w:rsidP="00AF4058">
      <w:pPr>
        <w:spacing w:after="200" w:line="480" w:lineRule="auto"/>
        <w:rPr>
          <w:rFonts w:ascii="Times New Roman" w:eastAsia="MS Mincho" w:hAnsi="Times New Roman" w:cs="Times New Roman"/>
          <w:kern w:val="0"/>
          <w:lang w:val="es-ES"/>
          <w14:ligatures w14:val="none"/>
        </w:rPr>
      </w:pPr>
    </w:p>
    <w:p w14:paraId="055A618D" w14:textId="29E2024A" w:rsidR="00AF4058" w:rsidRPr="0058340B" w:rsidRDefault="008A7B4B" w:rsidP="00AF4058">
      <w:pPr>
        <w:spacing w:after="200" w:line="480" w:lineRule="auto"/>
        <w:ind w:left="720"/>
        <w:jc w:val="center"/>
        <w:rPr>
          <w:rFonts w:ascii="Times New Roman" w:eastAsia="MS Mincho" w:hAnsi="Times New Roman" w:cs="Times New Roman"/>
          <w:b/>
          <w:bCs/>
          <w:kern w:val="0"/>
          <w14:ligatures w14:val="none"/>
        </w:rPr>
      </w:pPr>
      <w:r w:rsidRPr="008A7B4B">
        <w:rPr>
          <w:rFonts w:ascii="Times New Roman" w:eastAsia="MS Mincho" w:hAnsi="Times New Roman" w:cs="Times New Roman"/>
          <w:b/>
          <w:bCs/>
          <w:kern w:val="0"/>
          <w14:ligatures w14:val="none"/>
        </w:rPr>
        <w:t>TAREA 4 - POO - SISTEMA DE GESTIÓN DE ENVÍOS</w:t>
      </w:r>
      <w:r w:rsidR="00AF4058" w:rsidRPr="0058340B">
        <w:rPr>
          <w:rFonts w:ascii="Times New Roman" w:eastAsia="MS Mincho" w:hAnsi="Times New Roman" w:cs="Times New Roman"/>
          <w:b/>
          <w:bCs/>
          <w:kern w:val="0"/>
          <w14:ligatures w14:val="none"/>
        </w:rPr>
        <w:t>.</w:t>
      </w:r>
    </w:p>
    <w:p w14:paraId="775D2494" w14:textId="77777777" w:rsidR="00AF4058" w:rsidRPr="0058340B" w:rsidRDefault="00AF4058" w:rsidP="00AF4058">
      <w:pPr>
        <w:spacing w:after="200" w:line="480" w:lineRule="auto"/>
        <w:rPr>
          <w:rFonts w:ascii="Times New Roman" w:eastAsia="MS Mincho" w:hAnsi="Times New Roman" w:cs="Times New Roman"/>
          <w:kern w:val="0"/>
          <w14:ligatures w14:val="none"/>
        </w:rPr>
      </w:pPr>
    </w:p>
    <w:p w14:paraId="1BE911E8" w14:textId="77777777" w:rsidR="00C33B8F" w:rsidRDefault="00C33B8F" w:rsidP="00C33B8F">
      <w:pPr>
        <w:spacing w:after="0" w:line="480" w:lineRule="auto"/>
        <w:ind w:left="720"/>
        <w:rPr>
          <w:rFonts w:ascii="Times New Roman" w:eastAsia="MS Mincho" w:hAnsi="Times New Roman" w:cs="Times New Roman"/>
          <w:kern w:val="0"/>
          <w:lang w:val="es-ES"/>
          <w14:ligatures w14:val="none"/>
        </w:rPr>
      </w:pPr>
    </w:p>
    <w:p w14:paraId="7629813E" w14:textId="333332F4" w:rsidR="00C33B8F" w:rsidRPr="00C33B8F" w:rsidRDefault="00C33B8F" w:rsidP="00C33B8F">
      <w:pPr>
        <w:spacing w:after="0" w:line="480" w:lineRule="auto"/>
        <w:ind w:firstLine="708"/>
        <w:rPr>
          <w:rFonts w:ascii="Times New Roman" w:eastAsia="MS Mincho" w:hAnsi="Times New Roman" w:cs="Times New Roman"/>
          <w:kern w:val="0"/>
          <w:sz w:val="22"/>
          <w:szCs w:val="22"/>
          <w:lang w:val="es-ES"/>
          <w14:ligatures w14:val="none"/>
        </w:rPr>
      </w:pPr>
      <w:r>
        <w:rPr>
          <w:rFonts w:ascii="Times New Roman" w:eastAsia="MS Mincho" w:hAnsi="Times New Roman" w:cs="Times New Roman"/>
          <w:kern w:val="0"/>
          <w:sz w:val="22"/>
          <w:szCs w:val="22"/>
          <w:lang w:val="es-ES"/>
          <w14:ligatures w14:val="none"/>
        </w:rPr>
        <w:t xml:space="preserve">                   </w:t>
      </w:r>
      <w:r w:rsidRPr="00C33B8F">
        <w:rPr>
          <w:rFonts w:ascii="Times New Roman" w:eastAsia="MS Mincho" w:hAnsi="Times New Roman" w:cs="Times New Roman"/>
          <w:kern w:val="0"/>
          <w:sz w:val="22"/>
          <w:szCs w:val="22"/>
          <w:lang w:val="es-ES"/>
          <w14:ligatures w14:val="none"/>
        </w:rPr>
        <w:t>ESTUDIANTE:</w:t>
      </w:r>
      <w:r>
        <w:rPr>
          <w:rFonts w:ascii="Times New Roman" w:eastAsia="MS Mincho" w:hAnsi="Times New Roman" w:cs="Times New Roman"/>
          <w:kern w:val="0"/>
          <w:sz w:val="22"/>
          <w:szCs w:val="22"/>
          <w:lang w:val="es-ES"/>
          <w14:ligatures w14:val="none"/>
        </w:rPr>
        <w:t xml:space="preserve"> </w:t>
      </w:r>
      <w:r w:rsidR="00AF4058" w:rsidRPr="0058340B">
        <w:rPr>
          <w:rFonts w:ascii="Times New Roman" w:eastAsia="MS Mincho" w:hAnsi="Times New Roman" w:cs="Times New Roman"/>
          <w:kern w:val="0"/>
          <w:lang w:val="es-ES"/>
          <w14:ligatures w14:val="none"/>
        </w:rPr>
        <w:t>GLORIA ESPERANZA PUNAY XOCOXIC.</w:t>
      </w:r>
    </w:p>
    <w:p w14:paraId="600971FF" w14:textId="2A390F8B" w:rsidR="00C33B8F" w:rsidRPr="00C33B8F" w:rsidRDefault="00C33B8F" w:rsidP="00C33B8F">
      <w:pPr>
        <w:tabs>
          <w:tab w:val="left" w:pos="720"/>
          <w:tab w:val="left" w:pos="1440"/>
          <w:tab w:val="left" w:pos="2160"/>
          <w:tab w:val="left" w:pos="2880"/>
          <w:tab w:val="left" w:pos="3600"/>
          <w:tab w:val="left" w:pos="4320"/>
          <w:tab w:val="center" w:pos="5040"/>
          <w:tab w:val="left" w:pos="5760"/>
          <w:tab w:val="left" w:pos="6480"/>
          <w:tab w:val="left" w:pos="7200"/>
          <w:tab w:val="left" w:pos="7920"/>
          <w:tab w:val="left" w:pos="8640"/>
        </w:tabs>
        <w:spacing w:after="0" w:line="480" w:lineRule="auto"/>
        <w:rPr>
          <w:rFonts w:ascii="Times New Roman" w:eastAsia="MS Mincho" w:hAnsi="Times New Roman" w:cs="Times New Roman"/>
          <w:kern w:val="0"/>
          <w:lang w:val="es-ES"/>
          <w14:ligatures w14:val="none"/>
        </w:rPr>
      </w:pPr>
      <w:r>
        <w:rPr>
          <w:rFonts w:ascii="Times New Roman" w:eastAsia="MS Mincho" w:hAnsi="Times New Roman" w:cs="Times New Roman"/>
          <w:kern w:val="0"/>
          <w:sz w:val="22"/>
          <w:szCs w:val="22"/>
          <w:lang w:val="es-ES"/>
          <w14:ligatures w14:val="none"/>
        </w:rPr>
        <w:t xml:space="preserve">                                         </w:t>
      </w:r>
      <w:proofErr w:type="gramStart"/>
      <w:r w:rsidRPr="00C33B8F">
        <w:rPr>
          <w:rFonts w:ascii="Times New Roman" w:eastAsia="MS Mincho" w:hAnsi="Times New Roman" w:cs="Times New Roman"/>
          <w:kern w:val="0"/>
          <w:sz w:val="22"/>
          <w:szCs w:val="22"/>
          <w:lang w:val="es-ES"/>
          <w14:ligatures w14:val="none"/>
        </w:rPr>
        <w:t>CARNET</w:t>
      </w:r>
      <w:proofErr w:type="gramEnd"/>
      <w:r>
        <w:rPr>
          <w:rFonts w:ascii="Times New Roman" w:eastAsia="MS Mincho" w:hAnsi="Times New Roman" w:cs="Times New Roman"/>
          <w:kern w:val="0"/>
          <w:sz w:val="22"/>
          <w:szCs w:val="22"/>
          <w:lang w:val="es-ES"/>
          <w14:ligatures w14:val="none"/>
        </w:rPr>
        <w:t xml:space="preserve">: </w:t>
      </w:r>
      <w:r w:rsidRPr="0058340B">
        <w:rPr>
          <w:rFonts w:ascii="Times New Roman" w:eastAsia="MS Mincho" w:hAnsi="Times New Roman" w:cs="Times New Roman"/>
          <w:kern w:val="0"/>
          <w:lang w:val="es-ES"/>
          <w14:ligatures w14:val="none"/>
        </w:rPr>
        <w:t>9941-25-22033</w:t>
      </w:r>
    </w:p>
    <w:p w14:paraId="193A4373" w14:textId="1D04340D" w:rsidR="00C33B8F" w:rsidRPr="0058340B" w:rsidRDefault="00C33B8F" w:rsidP="00C33B8F">
      <w:pPr>
        <w:tabs>
          <w:tab w:val="left" w:pos="720"/>
          <w:tab w:val="left" w:pos="1440"/>
          <w:tab w:val="left" w:pos="2160"/>
          <w:tab w:val="left" w:pos="2880"/>
          <w:tab w:val="left" w:pos="3600"/>
          <w:tab w:val="left" w:pos="4320"/>
          <w:tab w:val="center" w:pos="5040"/>
          <w:tab w:val="left" w:pos="5760"/>
          <w:tab w:val="left" w:pos="6480"/>
          <w:tab w:val="left" w:pos="7200"/>
          <w:tab w:val="left" w:pos="7920"/>
          <w:tab w:val="left" w:pos="8640"/>
        </w:tabs>
        <w:spacing w:after="0" w:line="480" w:lineRule="auto"/>
        <w:rPr>
          <w:rFonts w:ascii="Times New Roman" w:eastAsia="MS Mincho" w:hAnsi="Times New Roman" w:cs="Times New Roman"/>
          <w:kern w:val="0"/>
          <w:lang w:val="es-ES"/>
          <w14:ligatures w14:val="none"/>
        </w:rPr>
      </w:pPr>
      <w:r>
        <w:rPr>
          <w:rFonts w:ascii="Times New Roman" w:eastAsia="MS Mincho" w:hAnsi="Times New Roman" w:cs="Times New Roman"/>
          <w:kern w:val="0"/>
          <w:lang w:val="es-ES"/>
          <w14:ligatures w14:val="none"/>
        </w:rPr>
        <w:tab/>
      </w:r>
      <w:r>
        <w:rPr>
          <w:rFonts w:ascii="Times New Roman" w:eastAsia="MS Mincho" w:hAnsi="Times New Roman" w:cs="Times New Roman"/>
          <w:kern w:val="0"/>
          <w:lang w:val="es-ES"/>
          <w14:ligatures w14:val="none"/>
        </w:rPr>
        <w:tab/>
      </w:r>
      <w:r>
        <w:rPr>
          <w:rFonts w:ascii="Times New Roman" w:eastAsia="MS Mincho" w:hAnsi="Times New Roman" w:cs="Times New Roman"/>
          <w:kern w:val="0"/>
          <w:lang w:val="es-ES"/>
          <w14:ligatures w14:val="none"/>
        </w:rPr>
        <w:tab/>
        <w:t xml:space="preserve"> </w:t>
      </w:r>
      <w:r w:rsidRPr="0058340B">
        <w:rPr>
          <w:rFonts w:ascii="Times New Roman" w:eastAsia="MS Mincho" w:hAnsi="Times New Roman" w:cs="Times New Roman"/>
          <w:kern w:val="0"/>
          <w:lang w:val="es-ES"/>
          <w14:ligatures w14:val="none"/>
        </w:rPr>
        <w:t>SECCIÓN</w:t>
      </w:r>
      <w:r>
        <w:rPr>
          <w:rFonts w:ascii="Times New Roman" w:eastAsia="MS Mincho" w:hAnsi="Times New Roman" w:cs="Times New Roman"/>
          <w:kern w:val="0"/>
          <w:lang w:val="es-ES"/>
          <w14:ligatures w14:val="none"/>
        </w:rPr>
        <w:t xml:space="preserve">: </w:t>
      </w:r>
      <w:r>
        <w:rPr>
          <w:rFonts w:ascii="Times New Roman" w:eastAsia="MS Mincho" w:hAnsi="Times New Roman" w:cs="Times New Roman"/>
          <w:kern w:val="0"/>
          <w:lang w:val="es-ES"/>
          <w14:ligatures w14:val="none"/>
        </w:rPr>
        <w:t>C</w:t>
      </w:r>
    </w:p>
    <w:p w14:paraId="402F9B9A" w14:textId="7EED180D" w:rsidR="00AF4058" w:rsidRDefault="00AF4058" w:rsidP="00AF4058">
      <w:pPr>
        <w:tabs>
          <w:tab w:val="left" w:pos="720"/>
          <w:tab w:val="left" w:pos="1440"/>
          <w:tab w:val="left" w:pos="2160"/>
          <w:tab w:val="left" w:pos="2880"/>
          <w:tab w:val="left" w:pos="3600"/>
          <w:tab w:val="left" w:pos="4320"/>
          <w:tab w:val="center" w:pos="5040"/>
          <w:tab w:val="left" w:pos="5760"/>
          <w:tab w:val="left" w:pos="6480"/>
          <w:tab w:val="left" w:pos="7200"/>
          <w:tab w:val="left" w:pos="7920"/>
          <w:tab w:val="left" w:pos="8640"/>
        </w:tabs>
        <w:spacing w:after="0" w:line="480" w:lineRule="auto"/>
        <w:rPr>
          <w:rFonts w:ascii="Times New Roman" w:eastAsia="MS Mincho" w:hAnsi="Times New Roman" w:cs="Times New Roman"/>
          <w:kern w:val="0"/>
          <w:lang w:val="es-ES"/>
          <w14:ligatures w14:val="none"/>
        </w:rPr>
      </w:pPr>
      <w:r>
        <w:rPr>
          <w:rFonts w:ascii="Times New Roman" w:eastAsia="MS Mincho" w:hAnsi="Times New Roman" w:cs="Times New Roman"/>
          <w:kern w:val="0"/>
          <w:lang w:val="es-ES"/>
          <w14:ligatures w14:val="none"/>
        </w:rPr>
        <w:tab/>
      </w:r>
      <w:r w:rsidR="00E42278">
        <w:rPr>
          <w:rFonts w:ascii="Times New Roman" w:eastAsia="MS Mincho" w:hAnsi="Times New Roman" w:cs="Times New Roman"/>
          <w:kern w:val="0"/>
          <w:lang w:val="es-ES"/>
          <w14:ligatures w14:val="none"/>
        </w:rPr>
        <w:tab/>
      </w:r>
      <w:r w:rsidR="00E42278">
        <w:rPr>
          <w:rFonts w:ascii="Times New Roman" w:eastAsia="MS Mincho" w:hAnsi="Times New Roman" w:cs="Times New Roman"/>
          <w:kern w:val="0"/>
          <w:lang w:val="es-ES"/>
          <w14:ligatures w14:val="none"/>
        </w:rPr>
        <w:tab/>
      </w:r>
      <w:proofErr w:type="gramStart"/>
      <w:r>
        <w:rPr>
          <w:rFonts w:ascii="Times New Roman" w:eastAsia="MS Mincho" w:hAnsi="Times New Roman" w:cs="Times New Roman"/>
          <w:kern w:val="0"/>
          <w:lang w:val="es-ES"/>
          <w14:ligatures w14:val="none"/>
        </w:rPr>
        <w:t>LINK</w:t>
      </w:r>
      <w:proofErr w:type="gramEnd"/>
      <w:r>
        <w:rPr>
          <w:rFonts w:ascii="Times New Roman" w:eastAsia="MS Mincho" w:hAnsi="Times New Roman" w:cs="Times New Roman"/>
          <w:kern w:val="0"/>
          <w:lang w:val="es-ES"/>
          <w14:ligatures w14:val="none"/>
        </w:rPr>
        <w:t xml:space="preserve"> GITHUB:</w:t>
      </w:r>
    </w:p>
    <w:p w14:paraId="6C89E7C0" w14:textId="5E4D480D" w:rsidR="00C33B8F" w:rsidRPr="00C33B8F" w:rsidRDefault="00C33B8F" w:rsidP="00AF4058">
      <w:pPr>
        <w:tabs>
          <w:tab w:val="left" w:pos="720"/>
          <w:tab w:val="left" w:pos="1440"/>
          <w:tab w:val="left" w:pos="2160"/>
          <w:tab w:val="left" w:pos="2880"/>
          <w:tab w:val="left" w:pos="3600"/>
          <w:tab w:val="left" w:pos="4320"/>
          <w:tab w:val="center" w:pos="5040"/>
          <w:tab w:val="left" w:pos="5760"/>
          <w:tab w:val="left" w:pos="6480"/>
          <w:tab w:val="left" w:pos="7200"/>
          <w:tab w:val="left" w:pos="7920"/>
          <w:tab w:val="left" w:pos="8640"/>
        </w:tabs>
        <w:spacing w:after="0" w:line="480" w:lineRule="auto"/>
        <w:rPr>
          <w:rFonts w:ascii="Times New Roman" w:eastAsia="MS Mincho" w:hAnsi="Times New Roman" w:cs="Times New Roman"/>
          <w:kern w:val="0"/>
          <w:sz w:val="18"/>
          <w:szCs w:val="18"/>
          <w:lang w:val="es-ES"/>
          <w14:ligatures w14:val="none"/>
        </w:rPr>
      </w:pPr>
      <w:hyperlink r:id="rId8" w:history="1">
        <w:r w:rsidRPr="00C33B8F">
          <w:rPr>
            <w:rStyle w:val="Hipervnculo"/>
            <w:rFonts w:ascii="Times New Roman" w:eastAsia="MS Mincho" w:hAnsi="Times New Roman" w:cs="Times New Roman"/>
            <w:kern w:val="0"/>
            <w:sz w:val="18"/>
            <w:szCs w:val="18"/>
            <w14:ligatures w14:val="none"/>
          </w:rPr>
          <w:t xml:space="preserve">programacion-ii-2026/Semana-05-Sistema-de-Gestion-de-Envios at </w:t>
        </w:r>
        <w:proofErr w:type="spellStart"/>
        <w:r w:rsidRPr="00C33B8F">
          <w:rPr>
            <w:rStyle w:val="Hipervnculo"/>
            <w:rFonts w:ascii="Times New Roman" w:eastAsia="MS Mincho" w:hAnsi="Times New Roman" w:cs="Times New Roman"/>
            <w:kern w:val="0"/>
            <w:sz w:val="18"/>
            <w:szCs w:val="18"/>
            <w14:ligatures w14:val="none"/>
          </w:rPr>
          <w:t>main</w:t>
        </w:r>
        <w:proofErr w:type="spellEnd"/>
        <w:r w:rsidRPr="00C33B8F">
          <w:rPr>
            <w:rStyle w:val="Hipervnculo"/>
            <w:rFonts w:ascii="Times New Roman" w:eastAsia="MS Mincho" w:hAnsi="Times New Roman" w:cs="Times New Roman"/>
            <w:kern w:val="0"/>
            <w:sz w:val="18"/>
            <w:szCs w:val="18"/>
            <w14:ligatures w14:val="none"/>
          </w:rPr>
          <w:t xml:space="preserve"> · gloria-punay18/programacion-ii-2026</w:t>
        </w:r>
      </w:hyperlink>
    </w:p>
    <w:p w14:paraId="55C39C99" w14:textId="77777777" w:rsidR="00AF4058" w:rsidRPr="0058340B" w:rsidRDefault="00AF4058" w:rsidP="00AF4058">
      <w:pPr>
        <w:spacing w:after="0" w:line="480" w:lineRule="auto"/>
        <w:rPr>
          <w:rFonts w:ascii="Times New Roman" w:eastAsia="MS Mincho" w:hAnsi="Times New Roman" w:cs="Times New Roman"/>
          <w:kern w:val="0"/>
          <w:lang w:val="es-ES"/>
          <w14:ligatures w14:val="none"/>
        </w:rPr>
      </w:pPr>
    </w:p>
    <w:p w14:paraId="4C5B834E" w14:textId="77777777" w:rsidR="00AF4058" w:rsidRPr="0058340B" w:rsidRDefault="00AF4058" w:rsidP="00AF4058">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Lugar y fecha:</w:t>
      </w:r>
    </w:p>
    <w:p w14:paraId="0180CBD1" w14:textId="17690D2E" w:rsidR="00AF4058" w:rsidRDefault="00AF4058" w:rsidP="00E42278">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 xml:space="preserve">Guatemala de la Asunción, </w:t>
      </w:r>
      <w:r>
        <w:rPr>
          <w:rFonts w:ascii="Times New Roman" w:eastAsia="MS Mincho" w:hAnsi="Times New Roman" w:cs="Times New Roman"/>
          <w:kern w:val="0"/>
          <w:lang w:val="es-ES"/>
          <w14:ligatures w14:val="none"/>
        </w:rPr>
        <w:t>23</w:t>
      </w:r>
      <w:r w:rsidRPr="0058340B">
        <w:rPr>
          <w:rFonts w:ascii="Times New Roman" w:eastAsia="MS Mincho" w:hAnsi="Times New Roman" w:cs="Times New Roman"/>
          <w:kern w:val="0"/>
          <w:lang w:val="es-ES"/>
          <w14:ligatures w14:val="none"/>
        </w:rPr>
        <w:t xml:space="preserve"> de agosto de 2026</w:t>
      </w:r>
    </w:p>
    <w:p w14:paraId="6E4DB88F" w14:textId="570CD477" w:rsidR="00AF4058" w:rsidRDefault="00AF4058" w:rsidP="00AF4058">
      <w:pPr>
        <w:numPr>
          <w:ilvl w:val="0"/>
          <w:numId w:val="2"/>
        </w:numPr>
        <w:spacing w:after="0" w:line="480" w:lineRule="auto"/>
        <w:rPr>
          <w:rFonts w:ascii="Times New Roman" w:eastAsia="MS Mincho" w:hAnsi="Times New Roman" w:cs="Times New Roman"/>
          <w:b/>
          <w:bCs/>
          <w:kern w:val="0"/>
          <w14:ligatures w14:val="none"/>
        </w:rPr>
      </w:pPr>
      <w:r w:rsidRPr="00AF4058">
        <w:rPr>
          <w:rFonts w:ascii="Times New Roman" w:eastAsia="MS Mincho" w:hAnsi="Times New Roman" w:cs="Times New Roman"/>
          <w:b/>
          <w:bCs/>
          <w:kern w:val="0"/>
          <w14:ligatures w14:val="none"/>
        </w:rPr>
        <w:lastRenderedPageBreak/>
        <w:t>ESTRUCTURA COMPLETA DEL PROYECTO.</w:t>
      </w:r>
    </w:p>
    <w:p w14:paraId="5EB6F0F4" w14:textId="55212B24" w:rsidR="00AF4058" w:rsidRPr="00AF4058" w:rsidRDefault="00AF4058" w:rsidP="00AF4058">
      <w:pPr>
        <w:spacing w:after="0" w:line="480" w:lineRule="auto"/>
        <w:ind w:left="720"/>
        <w:rPr>
          <w:rFonts w:ascii="Times New Roman" w:eastAsia="MS Mincho" w:hAnsi="Times New Roman" w:cs="Times New Roman"/>
          <w:kern w:val="0"/>
          <w14:ligatures w14:val="none"/>
        </w:rPr>
      </w:pPr>
      <w:r w:rsidRPr="00AF4058">
        <w:rPr>
          <w:rFonts w:ascii="Times New Roman" w:eastAsia="MS Mincho" w:hAnsi="Times New Roman" w:cs="Times New Roman"/>
          <w:kern w:val="0"/>
          <w14:ligatures w14:val="none"/>
        </w:rPr>
        <w:t xml:space="preserve">Estructura completa de mi proyecto dentro de la carpeta </w:t>
      </w:r>
      <w:proofErr w:type="spellStart"/>
      <w:r w:rsidRPr="00AF4058">
        <w:rPr>
          <w:rFonts w:ascii="Times New Roman" w:eastAsia="MS Mincho" w:hAnsi="Times New Roman" w:cs="Times New Roman"/>
          <w:kern w:val="0"/>
          <w14:ligatures w14:val="none"/>
        </w:rPr>
        <w:t>src</w:t>
      </w:r>
      <w:proofErr w:type="spellEnd"/>
      <w:r w:rsidRPr="00AF4058">
        <w:rPr>
          <w:rFonts w:ascii="Times New Roman" w:eastAsia="MS Mincho" w:hAnsi="Times New Roman" w:cs="Times New Roman"/>
          <w:kern w:val="0"/>
          <w14:ligatures w14:val="none"/>
        </w:rPr>
        <w:t>. Aquí se pueden ver la clase principal Main.java, la superclase Envio.java y las subclases EnvioNacional.java y EnvioInternacional.java organizadas correctamente.</w:t>
      </w:r>
    </w:p>
    <w:p w14:paraId="10D0C774" w14:textId="01C674E4" w:rsidR="00AF4058" w:rsidRDefault="00AF4058" w:rsidP="00AF4058">
      <w:pPr>
        <w:spacing w:after="0" w:line="480" w:lineRule="auto"/>
        <w:ind w:left="360"/>
        <w:rPr>
          <w:rFonts w:ascii="Times New Roman" w:eastAsia="MS Mincho" w:hAnsi="Times New Roman" w:cs="Times New Roman"/>
          <w:b/>
          <w:bCs/>
          <w:kern w:val="0"/>
          <w14:ligatures w14:val="none"/>
        </w:rPr>
      </w:pPr>
      <w:r w:rsidRPr="00AF4058">
        <w:rPr>
          <w:rFonts w:ascii="Times New Roman" w:eastAsia="MS Mincho" w:hAnsi="Times New Roman" w:cs="Times New Roman"/>
          <w:b/>
          <w:bCs/>
          <w:noProof/>
          <w:kern w:val="0"/>
          <w14:ligatures w14:val="none"/>
        </w:rPr>
        <w:drawing>
          <wp:inline distT="0" distB="0" distL="0" distR="0" wp14:anchorId="357F10FE" wp14:editId="748EAE33">
            <wp:extent cx="5987415" cy="3684814"/>
            <wp:effectExtent l="0" t="0" r="0" b="0"/>
            <wp:docPr id="774675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75949" name=""/>
                    <pic:cNvPicPr/>
                  </pic:nvPicPr>
                  <pic:blipFill>
                    <a:blip r:embed="rId9"/>
                    <a:stretch>
                      <a:fillRect/>
                    </a:stretch>
                  </pic:blipFill>
                  <pic:spPr>
                    <a:xfrm>
                      <a:off x="0" y="0"/>
                      <a:ext cx="6009452" cy="3698376"/>
                    </a:xfrm>
                    <a:prstGeom prst="rect">
                      <a:avLst/>
                    </a:prstGeom>
                  </pic:spPr>
                </pic:pic>
              </a:graphicData>
            </a:graphic>
          </wp:inline>
        </w:drawing>
      </w:r>
    </w:p>
    <w:p w14:paraId="4FBC5292" w14:textId="77777777" w:rsidR="00F51067" w:rsidRDefault="00F51067" w:rsidP="00AF4058">
      <w:pPr>
        <w:spacing w:after="0" w:line="480" w:lineRule="auto"/>
        <w:ind w:left="360"/>
        <w:rPr>
          <w:rFonts w:ascii="Times New Roman" w:eastAsia="MS Mincho" w:hAnsi="Times New Roman" w:cs="Times New Roman"/>
          <w:b/>
          <w:bCs/>
          <w:kern w:val="0"/>
          <w14:ligatures w14:val="none"/>
        </w:rPr>
      </w:pPr>
    </w:p>
    <w:p w14:paraId="72D97A5C" w14:textId="77777777" w:rsidR="00F51067" w:rsidRDefault="00F51067" w:rsidP="00AF4058">
      <w:pPr>
        <w:spacing w:after="0" w:line="480" w:lineRule="auto"/>
        <w:ind w:left="360"/>
        <w:rPr>
          <w:rFonts w:ascii="Times New Roman" w:eastAsia="MS Mincho" w:hAnsi="Times New Roman" w:cs="Times New Roman"/>
          <w:b/>
          <w:bCs/>
          <w:kern w:val="0"/>
          <w14:ligatures w14:val="none"/>
        </w:rPr>
      </w:pPr>
    </w:p>
    <w:p w14:paraId="2ED382F2" w14:textId="77777777" w:rsidR="00F51067" w:rsidRDefault="00F51067" w:rsidP="00AF4058">
      <w:pPr>
        <w:spacing w:after="0" w:line="480" w:lineRule="auto"/>
        <w:ind w:left="360"/>
        <w:rPr>
          <w:rFonts w:ascii="Times New Roman" w:eastAsia="MS Mincho" w:hAnsi="Times New Roman" w:cs="Times New Roman"/>
          <w:b/>
          <w:bCs/>
          <w:kern w:val="0"/>
          <w14:ligatures w14:val="none"/>
        </w:rPr>
      </w:pPr>
    </w:p>
    <w:p w14:paraId="2DF308F4" w14:textId="77777777" w:rsidR="00F51067" w:rsidRDefault="00F51067" w:rsidP="00AF4058">
      <w:pPr>
        <w:spacing w:after="0" w:line="480" w:lineRule="auto"/>
        <w:ind w:left="360"/>
        <w:rPr>
          <w:rFonts w:ascii="Times New Roman" w:eastAsia="MS Mincho" w:hAnsi="Times New Roman" w:cs="Times New Roman"/>
          <w:b/>
          <w:bCs/>
          <w:kern w:val="0"/>
          <w14:ligatures w14:val="none"/>
        </w:rPr>
      </w:pPr>
    </w:p>
    <w:p w14:paraId="472CA807" w14:textId="77777777" w:rsidR="00F51067" w:rsidRDefault="00F51067" w:rsidP="00AF4058">
      <w:pPr>
        <w:spacing w:after="0" w:line="480" w:lineRule="auto"/>
        <w:ind w:left="360"/>
        <w:rPr>
          <w:rFonts w:ascii="Times New Roman" w:eastAsia="MS Mincho" w:hAnsi="Times New Roman" w:cs="Times New Roman"/>
          <w:b/>
          <w:bCs/>
          <w:kern w:val="0"/>
          <w14:ligatures w14:val="none"/>
        </w:rPr>
      </w:pPr>
    </w:p>
    <w:p w14:paraId="30A63FCF" w14:textId="77777777" w:rsidR="00F51067" w:rsidRDefault="00F51067" w:rsidP="00AF4058">
      <w:pPr>
        <w:spacing w:after="0" w:line="480" w:lineRule="auto"/>
        <w:ind w:left="360"/>
        <w:rPr>
          <w:rFonts w:ascii="Times New Roman" w:eastAsia="MS Mincho" w:hAnsi="Times New Roman" w:cs="Times New Roman"/>
          <w:b/>
          <w:bCs/>
          <w:kern w:val="0"/>
          <w14:ligatures w14:val="none"/>
        </w:rPr>
      </w:pPr>
    </w:p>
    <w:p w14:paraId="6D95C621" w14:textId="77777777" w:rsidR="00F51067" w:rsidRDefault="00F51067" w:rsidP="00AF4058">
      <w:pPr>
        <w:spacing w:after="0" w:line="480" w:lineRule="auto"/>
        <w:ind w:left="360"/>
        <w:rPr>
          <w:rFonts w:ascii="Times New Roman" w:eastAsia="MS Mincho" w:hAnsi="Times New Roman" w:cs="Times New Roman"/>
          <w:b/>
          <w:bCs/>
          <w:kern w:val="0"/>
          <w14:ligatures w14:val="none"/>
        </w:rPr>
      </w:pPr>
    </w:p>
    <w:p w14:paraId="708B1DB8" w14:textId="77777777" w:rsidR="00F51067" w:rsidRDefault="00F51067" w:rsidP="00AF4058">
      <w:pPr>
        <w:spacing w:after="0" w:line="480" w:lineRule="auto"/>
        <w:ind w:left="360"/>
        <w:rPr>
          <w:rFonts w:ascii="Times New Roman" w:eastAsia="MS Mincho" w:hAnsi="Times New Roman" w:cs="Times New Roman"/>
          <w:b/>
          <w:bCs/>
          <w:kern w:val="0"/>
          <w14:ligatures w14:val="none"/>
        </w:rPr>
      </w:pPr>
    </w:p>
    <w:p w14:paraId="32D66EF8" w14:textId="77777777" w:rsidR="00F51067" w:rsidRDefault="00F51067" w:rsidP="00AF4058">
      <w:pPr>
        <w:spacing w:after="0" w:line="480" w:lineRule="auto"/>
        <w:ind w:left="360"/>
        <w:rPr>
          <w:rFonts w:ascii="Times New Roman" w:eastAsia="MS Mincho" w:hAnsi="Times New Roman" w:cs="Times New Roman"/>
          <w:b/>
          <w:bCs/>
          <w:kern w:val="0"/>
          <w14:ligatures w14:val="none"/>
        </w:rPr>
      </w:pPr>
    </w:p>
    <w:p w14:paraId="3080641D" w14:textId="77777777" w:rsidR="00F51067" w:rsidRDefault="00F51067" w:rsidP="00AF4058">
      <w:pPr>
        <w:spacing w:after="0" w:line="480" w:lineRule="auto"/>
        <w:ind w:left="360"/>
        <w:rPr>
          <w:rFonts w:ascii="Times New Roman" w:eastAsia="MS Mincho" w:hAnsi="Times New Roman" w:cs="Times New Roman"/>
          <w:b/>
          <w:bCs/>
          <w:kern w:val="0"/>
          <w14:ligatures w14:val="none"/>
        </w:rPr>
      </w:pPr>
    </w:p>
    <w:p w14:paraId="497F2B1F" w14:textId="7F373D6C" w:rsidR="00AF4058" w:rsidRDefault="00AF4058" w:rsidP="00AF4058">
      <w:pPr>
        <w:pStyle w:val="Prrafodelista"/>
        <w:numPr>
          <w:ilvl w:val="0"/>
          <w:numId w:val="2"/>
        </w:numPr>
        <w:spacing w:after="0" w:line="480" w:lineRule="auto"/>
        <w:rPr>
          <w:rFonts w:ascii="Times New Roman" w:eastAsia="MS Mincho" w:hAnsi="Times New Roman" w:cs="Times New Roman"/>
          <w:b/>
          <w:bCs/>
          <w:kern w:val="0"/>
          <w14:ligatures w14:val="none"/>
        </w:rPr>
      </w:pPr>
      <w:r w:rsidRPr="00AF4058">
        <w:rPr>
          <w:rFonts w:ascii="Times New Roman" w:eastAsia="MS Mincho" w:hAnsi="Times New Roman" w:cs="Times New Roman"/>
          <w:b/>
          <w:bCs/>
          <w:kern w:val="0"/>
          <w14:ligatures w14:val="none"/>
        </w:rPr>
        <w:t>EJECUCIÓN DE UN ENVÍO NACIONAL.</w:t>
      </w:r>
    </w:p>
    <w:p w14:paraId="397DB01F" w14:textId="20BDC3F4" w:rsidR="00AF4058" w:rsidRPr="00F51067" w:rsidRDefault="00AF4058" w:rsidP="00F51067">
      <w:pPr>
        <w:pStyle w:val="Prrafodelista"/>
        <w:spacing w:after="0" w:line="480" w:lineRule="auto"/>
        <w:rPr>
          <w:rFonts w:ascii="Times New Roman" w:eastAsia="MS Mincho" w:hAnsi="Times New Roman" w:cs="Times New Roman"/>
          <w:kern w:val="0"/>
          <w14:ligatures w14:val="none"/>
        </w:rPr>
      </w:pPr>
      <w:r w:rsidRPr="00AF4058">
        <w:rPr>
          <w:rFonts w:ascii="Times New Roman" w:eastAsia="MS Mincho" w:hAnsi="Times New Roman" w:cs="Times New Roman"/>
          <w:kern w:val="0"/>
          <w14:ligatures w14:val="none"/>
        </w:rPr>
        <w:t>El programa solicita los datos correspondientes código, destinatario, peso, departamento y distancia</w:t>
      </w:r>
      <w:r w:rsidR="00F51067">
        <w:rPr>
          <w:rFonts w:ascii="Times New Roman" w:eastAsia="MS Mincho" w:hAnsi="Times New Roman" w:cs="Times New Roman"/>
          <w:kern w:val="0"/>
          <w14:ligatures w14:val="none"/>
        </w:rPr>
        <w:t>.</w:t>
      </w:r>
      <w:r w:rsidRPr="00AF4058">
        <w:rPr>
          <w:rFonts w:ascii="Times New Roman" w:eastAsia="MS Mincho" w:hAnsi="Times New Roman" w:cs="Times New Roman"/>
          <w:kern w:val="0"/>
          <w14:ligatures w14:val="none"/>
        </w:rPr>
        <w:t xml:space="preserve"> </w:t>
      </w:r>
      <w:r w:rsidR="00F51067">
        <w:rPr>
          <w:rFonts w:ascii="Times New Roman" w:eastAsia="MS Mincho" w:hAnsi="Times New Roman" w:cs="Times New Roman"/>
          <w:kern w:val="0"/>
          <w14:ligatures w14:val="none"/>
        </w:rPr>
        <w:t>C</w:t>
      </w:r>
      <w:r w:rsidRPr="00AF4058">
        <w:rPr>
          <w:rFonts w:ascii="Times New Roman" w:eastAsia="MS Mincho" w:hAnsi="Times New Roman" w:cs="Times New Roman"/>
          <w:kern w:val="0"/>
          <w14:ligatures w14:val="none"/>
        </w:rPr>
        <w:t>alcula el costo final aplicando el costo base por peso junto con el recargo adicional por los kilómetros recorridos.</w:t>
      </w:r>
    </w:p>
    <w:p w14:paraId="616A0218" w14:textId="76CDE873" w:rsidR="002210AC" w:rsidRDefault="002210AC">
      <w:r w:rsidRPr="002210AC">
        <w:rPr>
          <w:noProof/>
        </w:rPr>
        <w:drawing>
          <wp:inline distT="0" distB="0" distL="0" distR="0" wp14:anchorId="3C4A269C" wp14:editId="0DA824F2">
            <wp:extent cx="6194804" cy="3717472"/>
            <wp:effectExtent l="0" t="0" r="0" b="0"/>
            <wp:docPr id="1597742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42459" name=""/>
                    <pic:cNvPicPr/>
                  </pic:nvPicPr>
                  <pic:blipFill>
                    <a:blip r:embed="rId10"/>
                    <a:stretch>
                      <a:fillRect/>
                    </a:stretch>
                  </pic:blipFill>
                  <pic:spPr>
                    <a:xfrm>
                      <a:off x="0" y="0"/>
                      <a:ext cx="6208749" cy="3725840"/>
                    </a:xfrm>
                    <a:prstGeom prst="rect">
                      <a:avLst/>
                    </a:prstGeom>
                  </pic:spPr>
                </pic:pic>
              </a:graphicData>
            </a:graphic>
          </wp:inline>
        </w:drawing>
      </w:r>
    </w:p>
    <w:p w14:paraId="1F2558D7" w14:textId="77777777" w:rsidR="00AF4058" w:rsidRDefault="00AF4058">
      <w:pPr>
        <w:rPr>
          <w:rFonts w:ascii="Times New Roman" w:hAnsi="Times New Roman" w:cs="Times New Roman"/>
          <w:b/>
          <w:bCs/>
        </w:rPr>
      </w:pPr>
    </w:p>
    <w:p w14:paraId="62584C07" w14:textId="77777777" w:rsidR="00F51067" w:rsidRDefault="00F51067">
      <w:pPr>
        <w:rPr>
          <w:rFonts w:ascii="Times New Roman" w:hAnsi="Times New Roman" w:cs="Times New Roman"/>
          <w:b/>
          <w:bCs/>
        </w:rPr>
      </w:pPr>
    </w:p>
    <w:p w14:paraId="1F3C676B" w14:textId="77777777" w:rsidR="00F51067" w:rsidRDefault="00F51067">
      <w:pPr>
        <w:rPr>
          <w:rFonts w:ascii="Times New Roman" w:hAnsi="Times New Roman" w:cs="Times New Roman"/>
          <w:b/>
          <w:bCs/>
        </w:rPr>
      </w:pPr>
    </w:p>
    <w:p w14:paraId="2F6BD8B2" w14:textId="77777777" w:rsidR="00F51067" w:rsidRDefault="00F51067">
      <w:pPr>
        <w:rPr>
          <w:rFonts w:ascii="Times New Roman" w:hAnsi="Times New Roman" w:cs="Times New Roman"/>
          <w:b/>
          <w:bCs/>
        </w:rPr>
      </w:pPr>
    </w:p>
    <w:p w14:paraId="56E67F28" w14:textId="77777777" w:rsidR="00F51067" w:rsidRDefault="00F51067">
      <w:pPr>
        <w:rPr>
          <w:rFonts w:ascii="Times New Roman" w:hAnsi="Times New Roman" w:cs="Times New Roman"/>
          <w:b/>
          <w:bCs/>
        </w:rPr>
      </w:pPr>
    </w:p>
    <w:p w14:paraId="6760DEEB" w14:textId="77777777" w:rsidR="00F51067" w:rsidRDefault="00F51067">
      <w:pPr>
        <w:rPr>
          <w:rFonts w:ascii="Times New Roman" w:hAnsi="Times New Roman" w:cs="Times New Roman"/>
          <w:b/>
          <w:bCs/>
        </w:rPr>
      </w:pPr>
    </w:p>
    <w:p w14:paraId="73EAABE6" w14:textId="77777777" w:rsidR="00F51067" w:rsidRDefault="00F51067">
      <w:pPr>
        <w:rPr>
          <w:rFonts w:ascii="Times New Roman" w:hAnsi="Times New Roman" w:cs="Times New Roman"/>
          <w:b/>
          <w:bCs/>
        </w:rPr>
      </w:pPr>
    </w:p>
    <w:p w14:paraId="60719822" w14:textId="77777777" w:rsidR="00F51067" w:rsidRDefault="00F51067">
      <w:pPr>
        <w:rPr>
          <w:rFonts w:ascii="Times New Roman" w:hAnsi="Times New Roman" w:cs="Times New Roman"/>
          <w:b/>
          <w:bCs/>
        </w:rPr>
      </w:pPr>
    </w:p>
    <w:p w14:paraId="1D799719" w14:textId="77777777" w:rsidR="00F51067" w:rsidRDefault="00F51067">
      <w:pPr>
        <w:rPr>
          <w:rFonts w:ascii="Times New Roman" w:hAnsi="Times New Roman" w:cs="Times New Roman"/>
          <w:b/>
          <w:bCs/>
        </w:rPr>
      </w:pPr>
    </w:p>
    <w:p w14:paraId="75C0442D" w14:textId="77777777" w:rsidR="00F51067" w:rsidRPr="00F51067" w:rsidRDefault="00F51067">
      <w:pPr>
        <w:rPr>
          <w:rFonts w:ascii="Times New Roman" w:hAnsi="Times New Roman" w:cs="Times New Roman"/>
          <w:b/>
          <w:bCs/>
        </w:rPr>
      </w:pPr>
    </w:p>
    <w:p w14:paraId="4BF63490" w14:textId="02BD2E65" w:rsidR="00F51067" w:rsidRPr="00F51067" w:rsidRDefault="00F51067" w:rsidP="00F51067">
      <w:pPr>
        <w:pStyle w:val="Prrafodelista"/>
        <w:numPr>
          <w:ilvl w:val="0"/>
          <w:numId w:val="2"/>
        </w:numPr>
        <w:rPr>
          <w:rFonts w:ascii="Times New Roman" w:hAnsi="Times New Roman" w:cs="Times New Roman"/>
          <w:b/>
          <w:bCs/>
        </w:rPr>
      </w:pPr>
      <w:r w:rsidRPr="00F51067">
        <w:rPr>
          <w:rFonts w:ascii="Times New Roman" w:hAnsi="Times New Roman" w:cs="Times New Roman"/>
          <w:b/>
          <w:bCs/>
        </w:rPr>
        <w:t>EJECUCIÓN DE UN ENVÍO INTERNACIONAL.</w:t>
      </w:r>
    </w:p>
    <w:p w14:paraId="4F084A9B" w14:textId="66F9DDFB" w:rsidR="0032369F" w:rsidRDefault="00F51067" w:rsidP="00F51067">
      <w:pPr>
        <w:ind w:left="708"/>
        <w:jc w:val="both"/>
      </w:pPr>
      <w:r w:rsidRPr="00F51067">
        <w:t>En esta captura demuestro la ejecución de un envío internacional. El programa calcula el costo total sumando la tarifa base por peso, el cargo fijo estandarizado de Q75.00 y el recargo del 12% sobre el costo base.</w:t>
      </w:r>
    </w:p>
    <w:p w14:paraId="33F96519" w14:textId="77A55A6A" w:rsidR="0032369F" w:rsidRDefault="0032369F">
      <w:r w:rsidRPr="0032369F">
        <w:rPr>
          <w:noProof/>
        </w:rPr>
        <w:drawing>
          <wp:inline distT="0" distB="0" distL="0" distR="0" wp14:anchorId="1D8A959D" wp14:editId="30FD43BF">
            <wp:extent cx="5612130" cy="3140710"/>
            <wp:effectExtent l="0" t="0" r="7620" b="2540"/>
            <wp:docPr id="110111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1834" name=""/>
                    <pic:cNvPicPr/>
                  </pic:nvPicPr>
                  <pic:blipFill>
                    <a:blip r:embed="rId11"/>
                    <a:stretch>
                      <a:fillRect/>
                    </a:stretch>
                  </pic:blipFill>
                  <pic:spPr>
                    <a:xfrm>
                      <a:off x="0" y="0"/>
                      <a:ext cx="5612130" cy="3140710"/>
                    </a:xfrm>
                    <a:prstGeom prst="rect">
                      <a:avLst/>
                    </a:prstGeom>
                  </pic:spPr>
                </pic:pic>
              </a:graphicData>
            </a:graphic>
          </wp:inline>
        </w:drawing>
      </w:r>
    </w:p>
    <w:p w14:paraId="2B5E8813" w14:textId="77777777" w:rsidR="00F51067" w:rsidRDefault="00F51067"/>
    <w:p w14:paraId="0FCACC29" w14:textId="77777777" w:rsidR="00F51067" w:rsidRDefault="00F51067"/>
    <w:p w14:paraId="123836E6" w14:textId="77777777" w:rsidR="00F51067" w:rsidRDefault="00F51067"/>
    <w:p w14:paraId="1570341D" w14:textId="77777777" w:rsidR="00F51067" w:rsidRDefault="00F51067"/>
    <w:p w14:paraId="70696A6A" w14:textId="77777777" w:rsidR="00F51067" w:rsidRDefault="00F51067"/>
    <w:p w14:paraId="66BD53F4" w14:textId="77777777" w:rsidR="00F51067" w:rsidRDefault="00F51067"/>
    <w:p w14:paraId="3270AE30" w14:textId="77777777" w:rsidR="00F51067" w:rsidRDefault="00F51067"/>
    <w:p w14:paraId="0882ABDF" w14:textId="77777777" w:rsidR="00F51067" w:rsidRDefault="00F51067"/>
    <w:p w14:paraId="1219F455" w14:textId="77777777" w:rsidR="00F51067" w:rsidRDefault="00F51067"/>
    <w:p w14:paraId="2534DBF7" w14:textId="77777777" w:rsidR="00F51067" w:rsidRDefault="00F51067"/>
    <w:p w14:paraId="025CE450" w14:textId="77777777" w:rsidR="00F51067" w:rsidRDefault="00F51067"/>
    <w:p w14:paraId="01594920" w14:textId="16449C1B" w:rsidR="00F51067" w:rsidRPr="00F51067" w:rsidRDefault="00F51067" w:rsidP="00F51067">
      <w:pPr>
        <w:pStyle w:val="Prrafodelista"/>
        <w:numPr>
          <w:ilvl w:val="0"/>
          <w:numId w:val="2"/>
        </w:numPr>
        <w:rPr>
          <w:rFonts w:ascii="Times New Roman" w:hAnsi="Times New Roman" w:cs="Times New Roman"/>
          <w:b/>
          <w:bCs/>
        </w:rPr>
      </w:pPr>
      <w:r w:rsidRPr="00F51067">
        <w:rPr>
          <w:rFonts w:ascii="Times New Roman" w:hAnsi="Times New Roman" w:cs="Times New Roman"/>
          <w:b/>
          <w:bCs/>
        </w:rPr>
        <w:lastRenderedPageBreak/>
        <w:t>VALIDACIÓN DE UN PESO INCORRECTO.</w:t>
      </w:r>
    </w:p>
    <w:p w14:paraId="63F7003C" w14:textId="77777777" w:rsidR="00F51067" w:rsidRPr="00F51067" w:rsidRDefault="00F51067" w:rsidP="00F51067">
      <w:pPr>
        <w:ind w:left="720"/>
        <w:rPr>
          <w:rFonts w:ascii="Times New Roman" w:hAnsi="Times New Roman" w:cs="Times New Roman"/>
        </w:rPr>
      </w:pPr>
      <w:r w:rsidRPr="00F51067">
        <w:rPr>
          <w:rFonts w:ascii="Times New Roman" w:hAnsi="Times New Roman" w:cs="Times New Roman"/>
        </w:rPr>
        <w:t>En estas capturas demuestro la validación de datos de entrada en el campo del peso:</w:t>
      </w:r>
    </w:p>
    <w:p w14:paraId="3C7D427B" w14:textId="2C6C3E7A" w:rsidR="00F51067" w:rsidRDefault="00F51067" w:rsidP="00F51067">
      <w:pPr>
        <w:numPr>
          <w:ilvl w:val="0"/>
          <w:numId w:val="6"/>
        </w:numPr>
        <w:rPr>
          <w:rFonts w:ascii="Times New Roman" w:hAnsi="Times New Roman" w:cs="Times New Roman"/>
        </w:rPr>
      </w:pPr>
      <w:r w:rsidRPr="00F51067">
        <w:rPr>
          <w:rFonts w:ascii="Times New Roman" w:hAnsi="Times New Roman" w:cs="Times New Roman"/>
        </w:rPr>
        <w:t>Prueba con valor cero (0): El sistema confirma que el peso debe ser estrictamente mayor a cero, desplegando el mensaje de error correspondiente</w:t>
      </w:r>
    </w:p>
    <w:p w14:paraId="15D0E1D4" w14:textId="3D107C4C" w:rsidR="00F51067" w:rsidRPr="00F51067" w:rsidRDefault="00F51067" w:rsidP="00F51067">
      <w:pPr>
        <w:numPr>
          <w:ilvl w:val="0"/>
          <w:numId w:val="6"/>
        </w:numPr>
        <w:rPr>
          <w:rFonts w:ascii="Times New Roman" w:hAnsi="Times New Roman" w:cs="Times New Roman"/>
        </w:rPr>
      </w:pPr>
      <w:r w:rsidRPr="00F51067">
        <w:rPr>
          <w:rFonts w:ascii="Times New Roman" w:hAnsi="Times New Roman" w:cs="Times New Roman"/>
        </w:rPr>
        <w:t>Prueba con valor negativo (-3): El programa detecta que el peso no puede ser menor a cero y solicita de nuevo la entrada.</w:t>
      </w:r>
    </w:p>
    <w:p w14:paraId="4D0673FC" w14:textId="77777777" w:rsidR="00F51067" w:rsidRPr="00F51067" w:rsidRDefault="00F51067" w:rsidP="00F51067">
      <w:pPr>
        <w:ind w:left="720"/>
        <w:rPr>
          <w:rFonts w:ascii="Times New Roman" w:hAnsi="Times New Roman" w:cs="Times New Roman"/>
        </w:rPr>
      </w:pPr>
      <w:r w:rsidRPr="00F51067">
        <w:rPr>
          <w:rFonts w:ascii="Times New Roman" w:hAnsi="Times New Roman" w:cs="Times New Roman"/>
        </w:rPr>
        <w:t>En ambos casos, el programa maneja la excepción correctamente y vuelve a solicitar el dato sin interrumpir ni cerrar la aplicación.</w:t>
      </w:r>
    </w:p>
    <w:p w14:paraId="5179AE68" w14:textId="77777777" w:rsidR="00F51067" w:rsidRPr="00F51067" w:rsidRDefault="00F51067" w:rsidP="00F51067">
      <w:pPr>
        <w:ind w:left="720"/>
        <w:rPr>
          <w:rFonts w:ascii="Times New Roman" w:hAnsi="Times New Roman" w:cs="Times New Roman"/>
          <w:b/>
          <w:bCs/>
        </w:rPr>
      </w:pPr>
    </w:p>
    <w:p w14:paraId="5AD6A039" w14:textId="61D43777" w:rsidR="002D1228" w:rsidRDefault="002D1228"/>
    <w:p w14:paraId="71D9CCD1" w14:textId="1FC84297" w:rsidR="002D1228" w:rsidRDefault="002D1228">
      <w:r w:rsidRPr="002D1228">
        <w:rPr>
          <w:noProof/>
        </w:rPr>
        <w:drawing>
          <wp:inline distT="0" distB="0" distL="0" distR="0" wp14:anchorId="60AF5599" wp14:editId="2F45C900">
            <wp:extent cx="6060068" cy="3559629"/>
            <wp:effectExtent l="0" t="0" r="0" b="3175"/>
            <wp:docPr id="1704143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43415" name=""/>
                    <pic:cNvPicPr/>
                  </pic:nvPicPr>
                  <pic:blipFill>
                    <a:blip r:embed="rId12"/>
                    <a:stretch>
                      <a:fillRect/>
                    </a:stretch>
                  </pic:blipFill>
                  <pic:spPr>
                    <a:xfrm>
                      <a:off x="0" y="0"/>
                      <a:ext cx="6078462" cy="3570433"/>
                    </a:xfrm>
                    <a:prstGeom prst="rect">
                      <a:avLst/>
                    </a:prstGeom>
                  </pic:spPr>
                </pic:pic>
              </a:graphicData>
            </a:graphic>
          </wp:inline>
        </w:drawing>
      </w:r>
    </w:p>
    <w:p w14:paraId="1AE9864C" w14:textId="77777777" w:rsidR="002D1228" w:rsidRDefault="002D1228"/>
    <w:p w14:paraId="0BCA346A" w14:textId="2888971C" w:rsidR="002D1228" w:rsidRDefault="002D1228">
      <w:r w:rsidRPr="002D1228">
        <w:rPr>
          <w:noProof/>
        </w:rPr>
        <w:lastRenderedPageBreak/>
        <w:drawing>
          <wp:inline distT="0" distB="0" distL="0" distR="0" wp14:anchorId="1B19CCF0" wp14:editId="1146B838">
            <wp:extent cx="6291840" cy="3592286"/>
            <wp:effectExtent l="0" t="0" r="0" b="8255"/>
            <wp:docPr id="89903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3408" name=""/>
                    <pic:cNvPicPr/>
                  </pic:nvPicPr>
                  <pic:blipFill>
                    <a:blip r:embed="rId13"/>
                    <a:stretch>
                      <a:fillRect/>
                    </a:stretch>
                  </pic:blipFill>
                  <pic:spPr>
                    <a:xfrm>
                      <a:off x="0" y="0"/>
                      <a:ext cx="6299927" cy="3596903"/>
                    </a:xfrm>
                    <a:prstGeom prst="rect">
                      <a:avLst/>
                    </a:prstGeom>
                  </pic:spPr>
                </pic:pic>
              </a:graphicData>
            </a:graphic>
          </wp:inline>
        </w:drawing>
      </w:r>
    </w:p>
    <w:p w14:paraId="19EE5AEC" w14:textId="3094E870" w:rsidR="002D1228" w:rsidRDefault="006F6C9F" w:rsidP="006F6C9F">
      <w:pPr>
        <w:pStyle w:val="Prrafodelista"/>
        <w:numPr>
          <w:ilvl w:val="0"/>
          <w:numId w:val="2"/>
        </w:numPr>
        <w:rPr>
          <w:rFonts w:ascii="Times New Roman" w:hAnsi="Times New Roman" w:cs="Times New Roman"/>
          <w:b/>
          <w:bCs/>
        </w:rPr>
      </w:pPr>
      <w:r w:rsidRPr="006F6C9F">
        <w:rPr>
          <w:rFonts w:ascii="Times New Roman" w:hAnsi="Times New Roman" w:cs="Times New Roman"/>
          <w:b/>
          <w:bCs/>
        </w:rPr>
        <w:t>MENÚ FUNCIONANDO NUEVAMENTE DESPUÉS DE PROCESAR UN ENVÍO</w:t>
      </w:r>
    </w:p>
    <w:p w14:paraId="4AA71E7A" w14:textId="77777777" w:rsidR="006F6C9F" w:rsidRDefault="006F6C9F" w:rsidP="006F6C9F">
      <w:pPr>
        <w:pStyle w:val="Prrafodelista"/>
        <w:rPr>
          <w:rFonts w:ascii="Times New Roman" w:hAnsi="Times New Roman" w:cs="Times New Roman"/>
          <w:b/>
          <w:bCs/>
        </w:rPr>
      </w:pPr>
    </w:p>
    <w:p w14:paraId="1379A842" w14:textId="06E05E36" w:rsidR="003D27E7" w:rsidRPr="003D27E7" w:rsidRDefault="006F6C9F" w:rsidP="003D27E7">
      <w:pPr>
        <w:pStyle w:val="Prrafodelista"/>
        <w:rPr>
          <w:rFonts w:ascii="Times New Roman" w:hAnsi="Times New Roman" w:cs="Times New Roman"/>
        </w:rPr>
      </w:pPr>
      <w:r w:rsidRPr="006F6C9F">
        <w:rPr>
          <w:rFonts w:ascii="Times New Roman" w:hAnsi="Times New Roman" w:cs="Times New Roman"/>
        </w:rPr>
        <w:t>En esta captura demuestro el flujo continuo del programa. Tras procesar y desplegar la información de un envío de forma exitosa, el sistema limpia la pantalla o continúa la ejecución volviendo a desplegar el menú principal (1. Registrar envío nacional, 2. Registrar envío internacional, 3. Salir), permitiendo al usuario realizar múltiples operaciones consecutivas.</w:t>
      </w:r>
    </w:p>
    <w:p w14:paraId="41D0E539" w14:textId="34ED1544" w:rsidR="003D27E7" w:rsidRDefault="003D27E7" w:rsidP="006F6C9F">
      <w:pPr>
        <w:pStyle w:val="Prrafodelista"/>
        <w:rPr>
          <w:rFonts w:ascii="Times New Roman" w:hAnsi="Times New Roman" w:cs="Times New Roman"/>
        </w:rPr>
      </w:pPr>
      <w:r w:rsidRPr="003D27E7">
        <w:rPr>
          <w:rFonts w:ascii="Times New Roman" w:hAnsi="Times New Roman" w:cs="Times New Roman"/>
          <w:noProof/>
        </w:rPr>
        <w:drawing>
          <wp:inline distT="0" distB="0" distL="0" distR="0" wp14:anchorId="0655AB65" wp14:editId="572E31FB">
            <wp:extent cx="5474970" cy="2852057"/>
            <wp:effectExtent l="0" t="0" r="0" b="5715"/>
            <wp:docPr id="2077709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09934" name=""/>
                    <pic:cNvPicPr/>
                  </pic:nvPicPr>
                  <pic:blipFill>
                    <a:blip r:embed="rId14"/>
                    <a:stretch>
                      <a:fillRect/>
                    </a:stretch>
                  </pic:blipFill>
                  <pic:spPr>
                    <a:xfrm>
                      <a:off x="0" y="0"/>
                      <a:ext cx="5528877" cy="2880139"/>
                    </a:xfrm>
                    <a:prstGeom prst="rect">
                      <a:avLst/>
                    </a:prstGeom>
                  </pic:spPr>
                </pic:pic>
              </a:graphicData>
            </a:graphic>
          </wp:inline>
        </w:drawing>
      </w:r>
    </w:p>
    <w:p w14:paraId="6A97A81B" w14:textId="1FA107B4" w:rsidR="00234D74" w:rsidRPr="00234D74" w:rsidRDefault="00234D74" w:rsidP="00234D74">
      <w:pPr>
        <w:pStyle w:val="Prrafodelista"/>
        <w:rPr>
          <w:rFonts w:ascii="Times New Roman" w:hAnsi="Times New Roman" w:cs="Times New Roman"/>
          <w:b/>
          <w:bCs/>
        </w:rPr>
      </w:pPr>
      <w:r w:rsidRPr="00234D74">
        <w:rPr>
          <w:rFonts w:ascii="Times New Roman" w:hAnsi="Times New Roman" w:cs="Times New Roman"/>
          <w:b/>
          <w:bCs/>
        </w:rPr>
        <w:lastRenderedPageBreak/>
        <w:t>EXPLICACIÓN</w:t>
      </w:r>
    </w:p>
    <w:p w14:paraId="6B191E2E" w14:textId="77777777" w:rsidR="00234D74" w:rsidRDefault="00234D74" w:rsidP="006F6C9F">
      <w:pPr>
        <w:pStyle w:val="Prrafodelista"/>
        <w:rPr>
          <w:rFonts w:ascii="Times New Roman" w:hAnsi="Times New Roman" w:cs="Times New Roman"/>
        </w:rPr>
      </w:pPr>
    </w:p>
    <w:p w14:paraId="6998FF52" w14:textId="77777777" w:rsidR="00234D74" w:rsidRDefault="00234D74" w:rsidP="006F6C9F">
      <w:pPr>
        <w:pStyle w:val="Prrafodelista"/>
        <w:rPr>
          <w:rFonts w:ascii="Times New Roman" w:hAnsi="Times New Roman" w:cs="Times New Roman"/>
        </w:rPr>
      </w:pPr>
    </w:p>
    <w:p w14:paraId="50A49494" w14:textId="6F213C7E" w:rsidR="00234D74" w:rsidRPr="006F6C9F" w:rsidRDefault="00234D74" w:rsidP="00234D74">
      <w:pPr>
        <w:pStyle w:val="Prrafodelista"/>
        <w:spacing w:line="360" w:lineRule="auto"/>
        <w:jc w:val="both"/>
        <w:rPr>
          <w:rFonts w:ascii="Times New Roman" w:hAnsi="Times New Roman" w:cs="Times New Roman"/>
        </w:rPr>
      </w:pPr>
      <w:r w:rsidRPr="00234D74">
        <w:rPr>
          <w:rFonts w:ascii="Times New Roman" w:hAnsi="Times New Roman" w:cs="Times New Roman"/>
        </w:rPr>
        <w:t xml:space="preserve">En esta aplicación, la clase </w:t>
      </w:r>
      <w:proofErr w:type="spellStart"/>
      <w:r w:rsidRPr="00234D74">
        <w:rPr>
          <w:rFonts w:ascii="Times New Roman" w:hAnsi="Times New Roman" w:cs="Times New Roman"/>
        </w:rPr>
        <w:t>Envio</w:t>
      </w:r>
      <w:proofErr w:type="spellEnd"/>
      <w:r w:rsidRPr="00234D74">
        <w:rPr>
          <w:rFonts w:ascii="Times New Roman" w:hAnsi="Times New Roman" w:cs="Times New Roman"/>
        </w:rPr>
        <w:t xml:space="preserve"> actúa como la superclase que define las propiedades y comportamientos base de la gestión logística. Las clases </w:t>
      </w:r>
      <w:proofErr w:type="spellStart"/>
      <w:r w:rsidRPr="00234D74">
        <w:rPr>
          <w:rFonts w:ascii="Times New Roman" w:hAnsi="Times New Roman" w:cs="Times New Roman"/>
        </w:rPr>
        <w:t>EnvioNacional</w:t>
      </w:r>
      <w:proofErr w:type="spellEnd"/>
      <w:r w:rsidRPr="00234D74">
        <w:rPr>
          <w:rFonts w:ascii="Times New Roman" w:hAnsi="Times New Roman" w:cs="Times New Roman"/>
        </w:rPr>
        <w:t xml:space="preserve"> y </w:t>
      </w:r>
      <w:proofErr w:type="spellStart"/>
      <w:r w:rsidRPr="00234D74">
        <w:rPr>
          <w:rFonts w:ascii="Times New Roman" w:hAnsi="Times New Roman" w:cs="Times New Roman"/>
        </w:rPr>
        <w:t>EnvioInternacional</w:t>
      </w:r>
      <w:proofErr w:type="spellEnd"/>
      <w:r w:rsidRPr="00234D74">
        <w:rPr>
          <w:rFonts w:ascii="Times New Roman" w:hAnsi="Times New Roman" w:cs="Times New Roman"/>
        </w:rPr>
        <w:t xml:space="preserve"> heredan directamente de ella, reutilizando su estructura general. La </w:t>
      </w:r>
      <w:proofErr w:type="spellStart"/>
      <w:r w:rsidRPr="00234D74">
        <w:rPr>
          <w:rFonts w:ascii="Times New Roman" w:hAnsi="Times New Roman" w:cs="Times New Roman"/>
        </w:rPr>
        <w:t>sobrescritura</w:t>
      </w:r>
      <w:proofErr w:type="spellEnd"/>
      <w:r w:rsidRPr="00234D74">
        <w:rPr>
          <w:rFonts w:ascii="Times New Roman" w:hAnsi="Times New Roman" w:cs="Times New Roman"/>
        </w:rPr>
        <w:t xml:space="preserve"> de métodos (@Override) se implementó en </w:t>
      </w:r>
      <w:proofErr w:type="spellStart"/>
      <w:proofErr w:type="gramStart"/>
      <w:r w:rsidRPr="00234D74">
        <w:rPr>
          <w:rFonts w:ascii="Times New Roman" w:hAnsi="Times New Roman" w:cs="Times New Roman"/>
        </w:rPr>
        <w:t>calcularCostoFinal</w:t>
      </w:r>
      <w:proofErr w:type="spellEnd"/>
      <w:r w:rsidRPr="00234D74">
        <w:rPr>
          <w:rFonts w:ascii="Times New Roman" w:hAnsi="Times New Roman" w:cs="Times New Roman"/>
        </w:rPr>
        <w:t>(</w:t>
      </w:r>
      <w:proofErr w:type="gramEnd"/>
      <w:r w:rsidRPr="00234D74">
        <w:rPr>
          <w:rFonts w:ascii="Times New Roman" w:hAnsi="Times New Roman" w:cs="Times New Roman"/>
        </w:rPr>
        <w:t xml:space="preserve">), permitiendo que cada subclase adapte el cálculo según sus reglas de negocio específicas </w:t>
      </w:r>
      <w:r>
        <w:rPr>
          <w:rFonts w:ascii="Times New Roman" w:hAnsi="Times New Roman" w:cs="Times New Roman"/>
        </w:rPr>
        <w:t xml:space="preserve">como </w:t>
      </w:r>
      <w:r w:rsidRPr="00234D74">
        <w:rPr>
          <w:rFonts w:ascii="Times New Roman" w:hAnsi="Times New Roman" w:cs="Times New Roman"/>
        </w:rPr>
        <w:t xml:space="preserve">distancia o tarifa fija internacional. La sobrecarga se aplicó en el método </w:t>
      </w:r>
      <w:proofErr w:type="spellStart"/>
      <w:proofErr w:type="gramStart"/>
      <w:r w:rsidRPr="00234D74">
        <w:rPr>
          <w:rFonts w:ascii="Times New Roman" w:hAnsi="Times New Roman" w:cs="Times New Roman"/>
        </w:rPr>
        <w:t>mostrarResumen</w:t>
      </w:r>
      <w:proofErr w:type="spellEnd"/>
      <w:r w:rsidRPr="00234D74">
        <w:rPr>
          <w:rFonts w:ascii="Times New Roman" w:hAnsi="Times New Roman" w:cs="Times New Roman"/>
        </w:rPr>
        <w:t>(</w:t>
      </w:r>
      <w:proofErr w:type="gramEnd"/>
      <w:r w:rsidRPr="00234D74">
        <w:rPr>
          <w:rFonts w:ascii="Times New Roman" w:hAnsi="Times New Roman" w:cs="Times New Roman"/>
        </w:rPr>
        <w:t>), ofreciendo dos versiones con distinta cantidad de parámetros para controlar los datos visualizados. Finalmente, el polimorfismo se demuestra en la clase Main al instanciar objetos de las subclases mediante la referencia general Envio, ejecutando automáticamente la versión correcta de cada método en tiempo de ejecución.</w:t>
      </w:r>
    </w:p>
    <w:sectPr w:rsidR="00234D74" w:rsidRPr="006F6C9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85ECD" w14:textId="77777777" w:rsidR="00E41A2F" w:rsidRDefault="00E41A2F" w:rsidP="00AF4058">
      <w:pPr>
        <w:spacing w:after="0" w:line="240" w:lineRule="auto"/>
      </w:pPr>
      <w:r>
        <w:separator/>
      </w:r>
    </w:p>
  </w:endnote>
  <w:endnote w:type="continuationSeparator" w:id="0">
    <w:p w14:paraId="18FA5A10" w14:textId="77777777" w:rsidR="00E41A2F" w:rsidRDefault="00E41A2F" w:rsidP="00AF4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CA45B" w14:textId="77777777" w:rsidR="00E41A2F" w:rsidRDefault="00E41A2F" w:rsidP="00AF4058">
      <w:pPr>
        <w:spacing w:after="0" w:line="240" w:lineRule="auto"/>
      </w:pPr>
      <w:r>
        <w:separator/>
      </w:r>
    </w:p>
  </w:footnote>
  <w:footnote w:type="continuationSeparator" w:id="0">
    <w:p w14:paraId="0EC982DF" w14:textId="77777777" w:rsidR="00E41A2F" w:rsidRDefault="00E41A2F" w:rsidP="00AF40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65E84"/>
    <w:multiLevelType w:val="multilevel"/>
    <w:tmpl w:val="4E22F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C72721"/>
    <w:multiLevelType w:val="multilevel"/>
    <w:tmpl w:val="CE925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0529EE"/>
    <w:multiLevelType w:val="multilevel"/>
    <w:tmpl w:val="A43E4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9E5087"/>
    <w:multiLevelType w:val="multilevel"/>
    <w:tmpl w:val="39A61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B20C13"/>
    <w:multiLevelType w:val="multilevel"/>
    <w:tmpl w:val="B8BC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67667D"/>
    <w:multiLevelType w:val="multilevel"/>
    <w:tmpl w:val="18E2E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3190163">
    <w:abstractNumId w:val="3"/>
  </w:num>
  <w:num w:numId="2" w16cid:durableId="128057955">
    <w:abstractNumId w:val="2"/>
  </w:num>
  <w:num w:numId="3" w16cid:durableId="1659117617">
    <w:abstractNumId w:val="0"/>
  </w:num>
  <w:num w:numId="4" w16cid:durableId="786776721">
    <w:abstractNumId w:val="1"/>
  </w:num>
  <w:num w:numId="5" w16cid:durableId="1052533219">
    <w:abstractNumId w:val="5"/>
  </w:num>
  <w:num w:numId="6" w16cid:durableId="8261669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0AC"/>
    <w:rsid w:val="0006703C"/>
    <w:rsid w:val="0010006B"/>
    <w:rsid w:val="0020018B"/>
    <w:rsid w:val="002210AC"/>
    <w:rsid w:val="00234D74"/>
    <w:rsid w:val="002D1228"/>
    <w:rsid w:val="0032369F"/>
    <w:rsid w:val="003C64B7"/>
    <w:rsid w:val="003D27E7"/>
    <w:rsid w:val="005A3171"/>
    <w:rsid w:val="006F6C9F"/>
    <w:rsid w:val="00814A6E"/>
    <w:rsid w:val="008A7B4B"/>
    <w:rsid w:val="00AF4058"/>
    <w:rsid w:val="00B61DDF"/>
    <w:rsid w:val="00C1366E"/>
    <w:rsid w:val="00C33B8F"/>
    <w:rsid w:val="00C81BC8"/>
    <w:rsid w:val="00D3607B"/>
    <w:rsid w:val="00E41A2F"/>
    <w:rsid w:val="00E42278"/>
    <w:rsid w:val="00F5106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60AA8"/>
  <w15:chartTrackingRefBased/>
  <w15:docId w15:val="{A45B3490-D94F-4CEE-A189-5F69E6D39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21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21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210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210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210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210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10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10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10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10A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210A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210A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210A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210A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210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10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10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10AC"/>
    <w:rPr>
      <w:rFonts w:eastAsiaTheme="majorEastAsia" w:cstheme="majorBidi"/>
      <w:color w:val="272727" w:themeColor="text1" w:themeTint="D8"/>
    </w:rPr>
  </w:style>
  <w:style w:type="paragraph" w:styleId="Ttulo">
    <w:name w:val="Title"/>
    <w:basedOn w:val="Normal"/>
    <w:next w:val="Normal"/>
    <w:link w:val="TtuloCar"/>
    <w:uiPriority w:val="10"/>
    <w:qFormat/>
    <w:rsid w:val="00221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10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10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10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10AC"/>
    <w:pPr>
      <w:spacing w:before="160"/>
      <w:jc w:val="center"/>
    </w:pPr>
    <w:rPr>
      <w:i/>
      <w:iCs/>
      <w:color w:val="404040" w:themeColor="text1" w:themeTint="BF"/>
    </w:rPr>
  </w:style>
  <w:style w:type="character" w:customStyle="1" w:styleId="CitaCar">
    <w:name w:val="Cita Car"/>
    <w:basedOn w:val="Fuentedeprrafopredeter"/>
    <w:link w:val="Cita"/>
    <w:uiPriority w:val="29"/>
    <w:rsid w:val="002210AC"/>
    <w:rPr>
      <w:i/>
      <w:iCs/>
      <w:color w:val="404040" w:themeColor="text1" w:themeTint="BF"/>
    </w:rPr>
  </w:style>
  <w:style w:type="paragraph" w:styleId="Prrafodelista">
    <w:name w:val="List Paragraph"/>
    <w:basedOn w:val="Normal"/>
    <w:uiPriority w:val="34"/>
    <w:qFormat/>
    <w:rsid w:val="002210AC"/>
    <w:pPr>
      <w:ind w:left="720"/>
      <w:contextualSpacing/>
    </w:pPr>
  </w:style>
  <w:style w:type="character" w:styleId="nfasisintenso">
    <w:name w:val="Intense Emphasis"/>
    <w:basedOn w:val="Fuentedeprrafopredeter"/>
    <w:uiPriority w:val="21"/>
    <w:qFormat/>
    <w:rsid w:val="002210AC"/>
    <w:rPr>
      <w:i/>
      <w:iCs/>
      <w:color w:val="0F4761" w:themeColor="accent1" w:themeShade="BF"/>
    </w:rPr>
  </w:style>
  <w:style w:type="paragraph" w:styleId="Citadestacada">
    <w:name w:val="Intense Quote"/>
    <w:basedOn w:val="Normal"/>
    <w:next w:val="Normal"/>
    <w:link w:val="CitadestacadaCar"/>
    <w:uiPriority w:val="30"/>
    <w:qFormat/>
    <w:rsid w:val="00221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10AC"/>
    <w:rPr>
      <w:i/>
      <w:iCs/>
      <w:color w:val="0F4761" w:themeColor="accent1" w:themeShade="BF"/>
    </w:rPr>
  </w:style>
  <w:style w:type="character" w:styleId="Referenciaintensa">
    <w:name w:val="Intense Reference"/>
    <w:basedOn w:val="Fuentedeprrafopredeter"/>
    <w:uiPriority w:val="32"/>
    <w:qFormat/>
    <w:rsid w:val="002210AC"/>
    <w:rPr>
      <w:b/>
      <w:bCs/>
      <w:smallCaps/>
      <w:color w:val="0F4761" w:themeColor="accent1" w:themeShade="BF"/>
      <w:spacing w:val="5"/>
    </w:rPr>
  </w:style>
  <w:style w:type="paragraph" w:styleId="Encabezado">
    <w:name w:val="header"/>
    <w:basedOn w:val="Normal"/>
    <w:link w:val="EncabezadoCar"/>
    <w:uiPriority w:val="99"/>
    <w:unhideWhenUsed/>
    <w:rsid w:val="00AF405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4058"/>
  </w:style>
  <w:style w:type="paragraph" w:styleId="Piedepgina">
    <w:name w:val="footer"/>
    <w:basedOn w:val="Normal"/>
    <w:link w:val="PiedepginaCar"/>
    <w:uiPriority w:val="99"/>
    <w:unhideWhenUsed/>
    <w:rsid w:val="00AF405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4058"/>
  </w:style>
  <w:style w:type="character" w:styleId="Hipervnculo">
    <w:name w:val="Hyperlink"/>
    <w:basedOn w:val="Fuentedeprrafopredeter"/>
    <w:uiPriority w:val="99"/>
    <w:unhideWhenUsed/>
    <w:rsid w:val="00AF4058"/>
    <w:rPr>
      <w:color w:val="467886" w:themeColor="hyperlink"/>
      <w:u w:val="single"/>
    </w:rPr>
  </w:style>
  <w:style w:type="character" w:styleId="Mencinsinresolver">
    <w:name w:val="Unresolved Mention"/>
    <w:basedOn w:val="Fuentedeprrafopredeter"/>
    <w:uiPriority w:val="99"/>
    <w:semiHidden/>
    <w:unhideWhenUsed/>
    <w:rsid w:val="00C33B8F"/>
    <w:rPr>
      <w:color w:val="605E5C"/>
      <w:shd w:val="clear" w:color="auto" w:fill="E1DFDD"/>
    </w:rPr>
  </w:style>
  <w:style w:type="character" w:styleId="Hipervnculovisitado">
    <w:name w:val="FollowedHyperlink"/>
    <w:basedOn w:val="Fuentedeprrafopredeter"/>
    <w:uiPriority w:val="99"/>
    <w:semiHidden/>
    <w:unhideWhenUsed/>
    <w:rsid w:val="00C33B8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loria-punay18/programacion-ii-2026/tree/main/Semana-05-Sistema-de-Gestion-de-Envios"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7</Pages>
  <Words>492</Words>
  <Characters>2712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Punay</dc:creator>
  <cp:keywords/>
  <dc:description/>
  <cp:lastModifiedBy>Gloria Punay</cp:lastModifiedBy>
  <cp:revision>12</cp:revision>
  <dcterms:created xsi:type="dcterms:W3CDTF">2026-08-23T21:53:00Z</dcterms:created>
  <dcterms:modified xsi:type="dcterms:W3CDTF">2026-08-24T03:42:00Z</dcterms:modified>
</cp:coreProperties>
</file>