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A53D" w14:textId="77777777" w:rsidR="00601D6B" w:rsidRDefault="00B468CD">
      <w:pPr>
        <w:jc w:val="center"/>
        <w:rPr>
          <w:b/>
          <w:sz w:val="36"/>
          <w:szCs w:val="36"/>
        </w:rPr>
      </w:pPr>
      <w:r>
        <w:rPr>
          <w:rFonts w:hint="eastAsia"/>
          <w:b/>
          <w:sz w:val="36"/>
          <w:szCs w:val="36"/>
        </w:rPr>
        <w:t>华东师范大学本科生毕业论文（设计）开题报告</w:t>
      </w:r>
    </w:p>
    <w:tbl>
      <w:tblPr>
        <w:tblStyle w:val="a6"/>
        <w:tblpPr w:leftFromText="180" w:rightFromText="180" w:vertAnchor="text" w:horzAnchor="page" w:tblpX="1337" w:tblpY="370"/>
        <w:tblOverlap w:val="never"/>
        <w:tblW w:w="9761" w:type="dxa"/>
        <w:tblLayout w:type="fixed"/>
        <w:tblLook w:val="04A0" w:firstRow="1" w:lastRow="0" w:firstColumn="1" w:lastColumn="0" w:noHBand="0" w:noVBand="1"/>
      </w:tblPr>
      <w:tblGrid>
        <w:gridCol w:w="1305"/>
        <w:gridCol w:w="317"/>
        <w:gridCol w:w="73"/>
        <w:gridCol w:w="1800"/>
        <w:gridCol w:w="180"/>
        <w:gridCol w:w="825"/>
        <w:gridCol w:w="225"/>
        <w:gridCol w:w="210"/>
        <w:gridCol w:w="1020"/>
        <w:gridCol w:w="180"/>
        <w:gridCol w:w="1020"/>
        <w:gridCol w:w="150"/>
        <w:gridCol w:w="90"/>
        <w:gridCol w:w="540"/>
        <w:gridCol w:w="165"/>
        <w:gridCol w:w="270"/>
        <w:gridCol w:w="1050"/>
        <w:gridCol w:w="15"/>
        <w:gridCol w:w="300"/>
        <w:gridCol w:w="26"/>
      </w:tblGrid>
      <w:tr w:rsidR="00601D6B" w14:paraId="51CBF4DA" w14:textId="77777777">
        <w:trPr>
          <w:gridAfter w:val="1"/>
          <w:wAfter w:w="26" w:type="dxa"/>
          <w:trHeight w:val="489"/>
        </w:trPr>
        <w:tc>
          <w:tcPr>
            <w:tcW w:w="1305" w:type="dxa"/>
            <w:vMerge w:val="restart"/>
            <w:vAlign w:val="center"/>
          </w:tcPr>
          <w:p w14:paraId="0E15F4C6" w14:textId="77777777" w:rsidR="00601D6B" w:rsidRDefault="00B468CD">
            <w:pPr>
              <w:jc w:val="center"/>
              <w:rPr>
                <w:b/>
                <w:sz w:val="24"/>
              </w:rPr>
            </w:pPr>
            <w:r>
              <w:rPr>
                <w:rFonts w:hint="eastAsia"/>
                <w:b/>
                <w:sz w:val="24"/>
              </w:rPr>
              <w:t>论文题目</w:t>
            </w:r>
          </w:p>
        </w:tc>
        <w:tc>
          <w:tcPr>
            <w:tcW w:w="3420" w:type="dxa"/>
            <w:gridSpan w:val="6"/>
            <w:vMerge w:val="restart"/>
            <w:vAlign w:val="center"/>
          </w:tcPr>
          <w:p w14:paraId="7B5BFAB6" w14:textId="3B1BD288" w:rsidR="00601D6B" w:rsidRDefault="00A703A7">
            <w:pPr>
              <w:jc w:val="center"/>
              <w:rPr>
                <w:b/>
                <w:sz w:val="24"/>
              </w:rPr>
            </w:pPr>
            <w:r w:rsidRPr="00A703A7">
              <w:rPr>
                <w:rFonts w:hint="eastAsia"/>
                <w:b/>
                <w:sz w:val="24"/>
              </w:rPr>
              <w:t>基于机器学习的</w:t>
            </w:r>
            <w:r w:rsidRPr="00A703A7">
              <w:rPr>
                <w:rFonts w:hint="eastAsia"/>
                <w:b/>
                <w:sz w:val="24"/>
              </w:rPr>
              <w:t xml:space="preserve"> OpenRank </w:t>
            </w:r>
            <w:r w:rsidRPr="00A703A7">
              <w:rPr>
                <w:rFonts w:hint="eastAsia"/>
                <w:b/>
                <w:sz w:val="24"/>
              </w:rPr>
              <w:t>指标拟合与优化</w:t>
            </w:r>
          </w:p>
        </w:tc>
        <w:tc>
          <w:tcPr>
            <w:tcW w:w="2430" w:type="dxa"/>
            <w:gridSpan w:val="4"/>
            <w:vAlign w:val="center"/>
          </w:tcPr>
          <w:p w14:paraId="12AE0D75" w14:textId="000C2D09" w:rsidR="00601D6B" w:rsidRDefault="00190453">
            <w:pPr>
              <w:jc w:val="right"/>
              <w:rPr>
                <w:bCs/>
                <w:sz w:val="24"/>
              </w:rPr>
            </w:pPr>
            <w:r>
              <w:rPr>
                <w:rFonts w:hint="eastAsia"/>
                <w:bCs/>
                <w:sz w:val="24"/>
              </w:rPr>
              <w:t>数据科学与工程</w:t>
            </w:r>
            <w:r w:rsidR="009152EB">
              <w:rPr>
                <w:rFonts w:hint="eastAsia"/>
                <w:bCs/>
                <w:sz w:val="24"/>
              </w:rPr>
              <w:t>学院</w:t>
            </w:r>
          </w:p>
        </w:tc>
        <w:tc>
          <w:tcPr>
            <w:tcW w:w="2580" w:type="dxa"/>
            <w:gridSpan w:val="8"/>
            <w:vAlign w:val="center"/>
          </w:tcPr>
          <w:p w14:paraId="3A47065D" w14:textId="7630E2BE" w:rsidR="00601D6B" w:rsidRDefault="00190453">
            <w:pPr>
              <w:jc w:val="right"/>
              <w:rPr>
                <w:bCs/>
                <w:sz w:val="24"/>
              </w:rPr>
            </w:pPr>
            <w:r>
              <w:rPr>
                <w:rFonts w:hint="eastAsia"/>
                <w:bCs/>
                <w:sz w:val="24"/>
              </w:rPr>
              <w:t>数据科学与大数据技术</w:t>
            </w:r>
            <w:r w:rsidR="00B468CD">
              <w:rPr>
                <w:rFonts w:hint="eastAsia"/>
                <w:bCs/>
                <w:sz w:val="24"/>
              </w:rPr>
              <w:t>专业</w:t>
            </w:r>
          </w:p>
        </w:tc>
      </w:tr>
      <w:tr w:rsidR="00601D6B" w14:paraId="17D1DF61" w14:textId="77777777">
        <w:trPr>
          <w:gridAfter w:val="1"/>
          <w:wAfter w:w="26" w:type="dxa"/>
          <w:trHeight w:val="461"/>
        </w:trPr>
        <w:tc>
          <w:tcPr>
            <w:tcW w:w="1305" w:type="dxa"/>
            <w:vMerge/>
            <w:vAlign w:val="center"/>
          </w:tcPr>
          <w:p w14:paraId="187D2B96" w14:textId="77777777" w:rsidR="00601D6B" w:rsidRDefault="00601D6B">
            <w:pPr>
              <w:jc w:val="center"/>
              <w:rPr>
                <w:b/>
                <w:sz w:val="24"/>
              </w:rPr>
            </w:pPr>
          </w:p>
        </w:tc>
        <w:tc>
          <w:tcPr>
            <w:tcW w:w="3420" w:type="dxa"/>
            <w:gridSpan w:val="6"/>
            <w:vMerge/>
            <w:vAlign w:val="center"/>
          </w:tcPr>
          <w:p w14:paraId="14FDCB8C" w14:textId="77777777" w:rsidR="00601D6B" w:rsidRDefault="00601D6B">
            <w:pPr>
              <w:jc w:val="center"/>
              <w:rPr>
                <w:b/>
                <w:sz w:val="24"/>
              </w:rPr>
            </w:pPr>
          </w:p>
        </w:tc>
        <w:tc>
          <w:tcPr>
            <w:tcW w:w="1230" w:type="dxa"/>
            <w:gridSpan w:val="2"/>
            <w:vAlign w:val="center"/>
          </w:tcPr>
          <w:p w14:paraId="67767A38" w14:textId="77777777" w:rsidR="00601D6B" w:rsidRDefault="00B468CD">
            <w:pPr>
              <w:jc w:val="center"/>
              <w:rPr>
                <w:bCs/>
                <w:sz w:val="24"/>
              </w:rPr>
            </w:pPr>
            <w:r>
              <w:rPr>
                <w:rFonts w:hint="eastAsia"/>
                <w:bCs/>
                <w:sz w:val="24"/>
              </w:rPr>
              <w:t>学生姓名</w:t>
            </w:r>
          </w:p>
        </w:tc>
        <w:tc>
          <w:tcPr>
            <w:tcW w:w="1200" w:type="dxa"/>
            <w:gridSpan w:val="2"/>
            <w:vAlign w:val="center"/>
          </w:tcPr>
          <w:p w14:paraId="473BB7AB" w14:textId="4C77989F" w:rsidR="00601D6B" w:rsidRDefault="00190453">
            <w:pPr>
              <w:jc w:val="center"/>
              <w:rPr>
                <w:bCs/>
                <w:sz w:val="24"/>
              </w:rPr>
            </w:pPr>
            <w:r>
              <w:rPr>
                <w:rFonts w:hint="eastAsia"/>
                <w:bCs/>
                <w:sz w:val="24"/>
              </w:rPr>
              <w:t>方蕴仪</w:t>
            </w:r>
          </w:p>
        </w:tc>
        <w:tc>
          <w:tcPr>
            <w:tcW w:w="780" w:type="dxa"/>
            <w:gridSpan w:val="3"/>
            <w:vAlign w:val="center"/>
          </w:tcPr>
          <w:p w14:paraId="59020897" w14:textId="77777777" w:rsidR="00601D6B" w:rsidRDefault="00B468CD">
            <w:pPr>
              <w:jc w:val="center"/>
              <w:rPr>
                <w:bCs/>
                <w:sz w:val="24"/>
              </w:rPr>
            </w:pPr>
            <w:r>
              <w:rPr>
                <w:rFonts w:hint="eastAsia"/>
                <w:bCs/>
                <w:sz w:val="24"/>
              </w:rPr>
              <w:t>学号</w:t>
            </w:r>
          </w:p>
        </w:tc>
        <w:tc>
          <w:tcPr>
            <w:tcW w:w="1800" w:type="dxa"/>
            <w:gridSpan w:val="5"/>
            <w:vAlign w:val="center"/>
          </w:tcPr>
          <w:p w14:paraId="3E107128" w14:textId="0ACFD21E" w:rsidR="00601D6B" w:rsidRDefault="00190453">
            <w:pPr>
              <w:jc w:val="center"/>
              <w:rPr>
                <w:bCs/>
                <w:sz w:val="24"/>
              </w:rPr>
            </w:pPr>
            <w:r>
              <w:rPr>
                <w:rFonts w:hint="eastAsia"/>
                <w:bCs/>
                <w:sz w:val="24"/>
              </w:rPr>
              <w:t>1</w:t>
            </w:r>
            <w:r>
              <w:rPr>
                <w:bCs/>
                <w:sz w:val="24"/>
              </w:rPr>
              <w:t>0205501437</w:t>
            </w:r>
          </w:p>
        </w:tc>
      </w:tr>
      <w:tr w:rsidR="00601D6B" w14:paraId="06D8B037" w14:textId="77777777">
        <w:trPr>
          <w:gridAfter w:val="1"/>
          <w:wAfter w:w="26" w:type="dxa"/>
          <w:trHeight w:val="473"/>
        </w:trPr>
        <w:tc>
          <w:tcPr>
            <w:tcW w:w="9735" w:type="dxa"/>
            <w:gridSpan w:val="19"/>
            <w:tcBorders>
              <w:bottom w:val="dotted" w:sz="4" w:space="0" w:color="auto"/>
            </w:tcBorders>
            <w:vAlign w:val="center"/>
          </w:tcPr>
          <w:p w14:paraId="69734987" w14:textId="77777777" w:rsidR="00601D6B" w:rsidRDefault="00B468CD">
            <w:pPr>
              <w:rPr>
                <w:bCs/>
                <w:sz w:val="24"/>
              </w:rPr>
            </w:pPr>
            <w:r>
              <w:rPr>
                <w:rFonts w:hint="eastAsia"/>
                <w:b/>
                <w:sz w:val="24"/>
              </w:rPr>
              <w:t>一、选题的背景与意义</w:t>
            </w:r>
          </w:p>
        </w:tc>
      </w:tr>
      <w:tr w:rsidR="00601D6B" w14:paraId="56C52949" w14:textId="77777777">
        <w:trPr>
          <w:gridAfter w:val="1"/>
          <w:wAfter w:w="26" w:type="dxa"/>
          <w:trHeight w:val="5528"/>
        </w:trPr>
        <w:tc>
          <w:tcPr>
            <w:tcW w:w="9735" w:type="dxa"/>
            <w:gridSpan w:val="19"/>
            <w:tcBorders>
              <w:top w:val="dotted" w:sz="4" w:space="0" w:color="auto"/>
            </w:tcBorders>
          </w:tcPr>
          <w:p w14:paraId="4720C01D" w14:textId="6247C1D0" w:rsidR="005A3543" w:rsidRPr="005A3543" w:rsidRDefault="005A3543" w:rsidP="005A3543">
            <w:pPr>
              <w:ind w:firstLineChars="200" w:firstLine="480"/>
              <w:rPr>
                <w:bCs/>
                <w:sz w:val="24"/>
              </w:rPr>
            </w:pPr>
            <w:r>
              <w:rPr>
                <w:rFonts w:hint="eastAsia"/>
                <w:bCs/>
                <w:sz w:val="24"/>
              </w:rPr>
              <w:t>如今，</w:t>
            </w:r>
            <w:r w:rsidRPr="005A3543">
              <w:rPr>
                <w:rFonts w:hint="eastAsia"/>
                <w:bCs/>
                <w:sz w:val="24"/>
              </w:rPr>
              <w:t>开源</w:t>
            </w:r>
            <w:r>
              <w:rPr>
                <w:rFonts w:hint="eastAsia"/>
                <w:bCs/>
                <w:sz w:val="24"/>
              </w:rPr>
              <w:t>作为一种</w:t>
            </w:r>
            <w:r w:rsidRPr="005A3543">
              <w:rPr>
                <w:rFonts w:hint="eastAsia"/>
                <w:bCs/>
                <w:sz w:val="24"/>
              </w:rPr>
              <w:t>将软件的源代码向公众开放</w:t>
            </w:r>
            <w:r>
              <w:rPr>
                <w:rFonts w:hint="eastAsia"/>
                <w:bCs/>
                <w:sz w:val="24"/>
              </w:rPr>
              <w:t>的</w:t>
            </w:r>
            <w:r w:rsidRPr="005A3543">
              <w:rPr>
                <w:rFonts w:hint="eastAsia"/>
                <w:bCs/>
                <w:sz w:val="24"/>
              </w:rPr>
              <w:t>开发模式，</w:t>
            </w:r>
            <w:r>
              <w:rPr>
                <w:rFonts w:hint="eastAsia"/>
                <w:bCs/>
                <w:sz w:val="24"/>
              </w:rPr>
              <w:t>以一种允许</w:t>
            </w:r>
            <w:r w:rsidRPr="005A3543">
              <w:rPr>
                <w:rFonts w:hint="eastAsia"/>
                <w:bCs/>
                <w:sz w:val="24"/>
              </w:rPr>
              <w:t>任何人查看、使用、修改和分享代码的方式促进了</w:t>
            </w:r>
            <w:r w:rsidR="00F90F48">
              <w:rPr>
                <w:rFonts w:hint="eastAsia"/>
                <w:bCs/>
                <w:sz w:val="24"/>
              </w:rPr>
              <w:t>计算机从业者之间的</w:t>
            </w:r>
            <w:r w:rsidRPr="005A3543">
              <w:rPr>
                <w:rFonts w:hint="eastAsia"/>
                <w:bCs/>
                <w:sz w:val="24"/>
              </w:rPr>
              <w:t>合作</w:t>
            </w:r>
            <w:r w:rsidR="00F90F48">
              <w:rPr>
                <w:rFonts w:hint="eastAsia"/>
                <w:bCs/>
                <w:sz w:val="24"/>
              </w:rPr>
              <w:t>与</w:t>
            </w:r>
            <w:r w:rsidRPr="005A3543">
              <w:rPr>
                <w:rFonts w:hint="eastAsia"/>
                <w:bCs/>
                <w:sz w:val="24"/>
              </w:rPr>
              <w:t>共享，为计算机科学和代码工作者社区带来了重大的影响</w:t>
            </w:r>
            <w:r>
              <w:rPr>
                <w:rFonts w:hint="eastAsia"/>
                <w:bCs/>
                <w:sz w:val="24"/>
              </w:rPr>
              <w:t>，</w:t>
            </w:r>
            <w:r w:rsidR="00F90F48">
              <w:rPr>
                <w:rFonts w:hint="eastAsia"/>
                <w:bCs/>
                <w:sz w:val="24"/>
              </w:rPr>
              <w:t>也</w:t>
            </w:r>
            <w:r w:rsidRPr="005A3543">
              <w:rPr>
                <w:rFonts w:hint="eastAsia"/>
                <w:bCs/>
                <w:sz w:val="24"/>
              </w:rPr>
              <w:t>为</w:t>
            </w:r>
            <w:r w:rsidR="00F90F48">
              <w:rPr>
                <w:rFonts w:hint="eastAsia"/>
                <w:bCs/>
                <w:sz w:val="24"/>
              </w:rPr>
              <w:t>计算机的</w:t>
            </w:r>
            <w:r w:rsidRPr="005A3543">
              <w:rPr>
                <w:rFonts w:hint="eastAsia"/>
                <w:bCs/>
                <w:sz w:val="24"/>
              </w:rPr>
              <w:t>社区合作、知识传播和技术发展提供了有力的支持。</w:t>
            </w:r>
            <w:r w:rsidR="00F90F48">
              <w:rPr>
                <w:rFonts w:hint="eastAsia"/>
                <w:bCs/>
                <w:sz w:val="24"/>
              </w:rPr>
              <w:t>而</w:t>
            </w:r>
            <w:r w:rsidR="00F90F48" w:rsidRPr="00F90F48">
              <w:rPr>
                <w:rFonts w:hint="eastAsia"/>
                <w:bCs/>
                <w:sz w:val="24"/>
              </w:rPr>
              <w:t>项目全域</w:t>
            </w:r>
            <w:r w:rsidR="00F90F48" w:rsidRPr="00F90F48">
              <w:rPr>
                <w:rFonts w:hint="eastAsia"/>
                <w:bCs/>
                <w:sz w:val="24"/>
              </w:rPr>
              <w:t xml:space="preserve"> OpenRank </w:t>
            </w:r>
            <w:r w:rsidR="00F90F48" w:rsidRPr="00F90F48">
              <w:rPr>
                <w:rFonts w:hint="eastAsia"/>
                <w:bCs/>
                <w:sz w:val="24"/>
              </w:rPr>
              <w:t>指标是在整个</w:t>
            </w:r>
            <w:r w:rsidR="00F90F48" w:rsidRPr="00F90F48">
              <w:rPr>
                <w:rFonts w:hint="eastAsia"/>
                <w:bCs/>
                <w:sz w:val="24"/>
              </w:rPr>
              <w:t xml:space="preserve"> GitHub </w:t>
            </w:r>
            <w:r w:rsidR="00F90F48" w:rsidRPr="00F90F48">
              <w:rPr>
                <w:rFonts w:hint="eastAsia"/>
                <w:bCs/>
                <w:sz w:val="24"/>
              </w:rPr>
              <w:t>上的开发者与仓库的协作关系网络之上</w:t>
            </w:r>
            <w:r w:rsidR="00F90F48">
              <w:rPr>
                <w:rFonts w:hint="eastAsia"/>
                <w:bCs/>
                <w:sz w:val="24"/>
              </w:rPr>
              <w:t>构建的、</w:t>
            </w:r>
            <w:r w:rsidR="00F90F48" w:rsidRPr="00F90F48">
              <w:rPr>
                <w:rFonts w:hint="eastAsia"/>
                <w:bCs/>
                <w:sz w:val="24"/>
              </w:rPr>
              <w:t>基于</w:t>
            </w:r>
            <w:r w:rsidR="00F90F48" w:rsidRPr="00F90F48">
              <w:rPr>
                <w:rFonts w:hint="eastAsia"/>
                <w:bCs/>
                <w:sz w:val="24"/>
              </w:rPr>
              <w:t xml:space="preserve"> OpenRank </w:t>
            </w:r>
            <w:r w:rsidR="00F90F48" w:rsidRPr="00F90F48">
              <w:rPr>
                <w:rFonts w:hint="eastAsia"/>
                <w:bCs/>
                <w:sz w:val="24"/>
              </w:rPr>
              <w:t>算法得到的一个具有时序信息的网络指标，</w:t>
            </w:r>
            <w:r w:rsidR="00F90F48">
              <w:rPr>
                <w:rFonts w:hint="eastAsia"/>
                <w:bCs/>
                <w:sz w:val="24"/>
              </w:rPr>
              <w:t>它</w:t>
            </w:r>
            <w:r w:rsidR="00F90F48" w:rsidRPr="00F90F48">
              <w:rPr>
                <w:rFonts w:hint="eastAsia"/>
                <w:bCs/>
                <w:sz w:val="24"/>
              </w:rPr>
              <w:t>可以有效</w:t>
            </w:r>
            <w:r w:rsidR="00F90F48">
              <w:rPr>
                <w:rFonts w:hint="eastAsia"/>
                <w:bCs/>
                <w:sz w:val="24"/>
              </w:rPr>
              <w:t>地</w:t>
            </w:r>
            <w:r w:rsidR="00F90F48" w:rsidRPr="00F90F48">
              <w:rPr>
                <w:rFonts w:hint="eastAsia"/>
                <w:bCs/>
                <w:sz w:val="24"/>
              </w:rPr>
              <w:t>体现</w:t>
            </w:r>
            <w:r w:rsidR="00F90F48">
              <w:rPr>
                <w:rFonts w:hint="eastAsia"/>
                <w:bCs/>
                <w:sz w:val="24"/>
              </w:rPr>
              <w:t>出</w:t>
            </w:r>
            <w:r w:rsidR="00F90F48" w:rsidRPr="00F90F48">
              <w:rPr>
                <w:rFonts w:hint="eastAsia"/>
                <w:bCs/>
                <w:sz w:val="24"/>
              </w:rPr>
              <w:t>一个项目在开源生态中的协作影响力。</w:t>
            </w:r>
          </w:p>
          <w:p w14:paraId="63AA3EA3" w14:textId="77777777" w:rsidR="005A3543" w:rsidRPr="005A3543" w:rsidRDefault="005A3543" w:rsidP="005A3543">
            <w:pPr>
              <w:rPr>
                <w:bCs/>
                <w:sz w:val="24"/>
              </w:rPr>
            </w:pPr>
            <w:r>
              <w:rPr>
                <w:rFonts w:hint="eastAsia"/>
                <w:bCs/>
                <w:sz w:val="24"/>
              </w:rPr>
              <w:t xml:space="preserve"> </w:t>
            </w:r>
            <w:r>
              <w:rPr>
                <w:bCs/>
                <w:sz w:val="24"/>
              </w:rPr>
              <w:t xml:space="preserve">   </w:t>
            </w:r>
            <w:r w:rsidRPr="005A3543">
              <w:rPr>
                <w:rFonts w:hint="eastAsia"/>
                <w:bCs/>
                <w:sz w:val="24"/>
              </w:rPr>
              <w:t>基于机器学习的对</w:t>
            </w:r>
            <w:r w:rsidRPr="005A3543">
              <w:rPr>
                <w:rFonts w:hint="eastAsia"/>
                <w:bCs/>
                <w:sz w:val="24"/>
              </w:rPr>
              <w:t xml:space="preserve"> OpenRank </w:t>
            </w:r>
            <w:r w:rsidRPr="005A3543">
              <w:rPr>
                <w:rFonts w:hint="eastAsia"/>
                <w:bCs/>
                <w:sz w:val="24"/>
              </w:rPr>
              <w:t>指标进行拟合与优化具有重要的意义，这主要体现在以下几个方面：</w:t>
            </w:r>
          </w:p>
          <w:p w14:paraId="1531EF73" w14:textId="2A4F51C4" w:rsidR="005A3543" w:rsidRPr="005A3543" w:rsidRDefault="005A3543" w:rsidP="005A3543">
            <w:pPr>
              <w:ind w:firstLineChars="200" w:firstLine="480"/>
              <w:rPr>
                <w:bCs/>
                <w:sz w:val="24"/>
              </w:rPr>
            </w:pPr>
            <w:r w:rsidRPr="005A3543">
              <w:rPr>
                <w:rFonts w:hint="eastAsia"/>
                <w:bCs/>
                <w:sz w:val="24"/>
              </w:rPr>
              <w:t>首先，</w:t>
            </w:r>
            <w:r w:rsidRPr="005A3543">
              <w:rPr>
                <w:rFonts w:hint="eastAsia"/>
                <w:bCs/>
                <w:sz w:val="24"/>
              </w:rPr>
              <w:t xml:space="preserve">OpenRank </w:t>
            </w:r>
            <w:r w:rsidRPr="005A3543">
              <w:rPr>
                <w:rFonts w:hint="eastAsia"/>
                <w:bCs/>
                <w:sz w:val="24"/>
              </w:rPr>
              <w:t>指标是基于整个</w:t>
            </w:r>
            <w:r w:rsidRPr="005A3543">
              <w:rPr>
                <w:rFonts w:hint="eastAsia"/>
                <w:bCs/>
                <w:sz w:val="24"/>
              </w:rPr>
              <w:t xml:space="preserve"> GitHub </w:t>
            </w:r>
            <w:r w:rsidRPr="005A3543">
              <w:rPr>
                <w:rFonts w:hint="eastAsia"/>
                <w:bCs/>
                <w:sz w:val="24"/>
              </w:rPr>
              <w:t>上的协作关系网络和时序信息</w:t>
            </w:r>
            <w:r w:rsidR="00F90F48">
              <w:rPr>
                <w:rFonts w:hint="eastAsia"/>
                <w:bCs/>
                <w:sz w:val="24"/>
              </w:rPr>
              <w:t>生成得出的</w:t>
            </w:r>
            <w:r w:rsidRPr="005A3543">
              <w:rPr>
                <w:rFonts w:hint="eastAsia"/>
                <w:bCs/>
                <w:sz w:val="24"/>
              </w:rPr>
              <w:t>，这使得它具有</w:t>
            </w:r>
            <w:r>
              <w:rPr>
                <w:rFonts w:hint="eastAsia"/>
                <w:bCs/>
                <w:sz w:val="24"/>
              </w:rPr>
              <w:t>规模巨大、结构复杂</w:t>
            </w:r>
            <w:r w:rsidRPr="005A3543">
              <w:rPr>
                <w:rFonts w:hint="eastAsia"/>
                <w:bCs/>
                <w:sz w:val="24"/>
              </w:rPr>
              <w:t>的特点。机器学习算法能够通过对这些庞大而多样化的数据进行分析和学习，捕捉到其中潜在</w:t>
            </w:r>
            <w:r w:rsidR="00C2130C">
              <w:rPr>
                <w:rFonts w:hint="eastAsia"/>
                <w:bCs/>
                <w:sz w:val="24"/>
              </w:rPr>
              <w:t>的</w:t>
            </w:r>
            <w:r w:rsidRPr="005A3543">
              <w:rPr>
                <w:rFonts w:hint="eastAsia"/>
                <w:bCs/>
                <w:sz w:val="24"/>
              </w:rPr>
              <w:t>模式和规律。通过拟合，我们能够更</w:t>
            </w:r>
            <w:r>
              <w:rPr>
                <w:rFonts w:hint="eastAsia"/>
                <w:bCs/>
                <w:sz w:val="24"/>
              </w:rPr>
              <w:t>加</w:t>
            </w:r>
            <w:r w:rsidRPr="005A3543">
              <w:rPr>
                <w:rFonts w:hint="eastAsia"/>
                <w:bCs/>
                <w:sz w:val="24"/>
              </w:rPr>
              <w:t>准确地理解</w:t>
            </w:r>
            <w:r w:rsidRPr="005A3543">
              <w:rPr>
                <w:rFonts w:hint="eastAsia"/>
                <w:bCs/>
                <w:sz w:val="24"/>
              </w:rPr>
              <w:t xml:space="preserve"> OpenRank </w:t>
            </w:r>
            <w:r w:rsidRPr="005A3543">
              <w:rPr>
                <w:rFonts w:hint="eastAsia"/>
                <w:bCs/>
                <w:sz w:val="24"/>
              </w:rPr>
              <w:t>指标与不同项目、开发者以及仓库之间的关系，进而提高对项目在开源生态中的协作影响力的评估准确度。</w:t>
            </w:r>
          </w:p>
          <w:p w14:paraId="37BBC866" w14:textId="54F04223" w:rsidR="005A3543" w:rsidRPr="005A3543" w:rsidRDefault="005A3543" w:rsidP="005A3543">
            <w:pPr>
              <w:ind w:firstLineChars="200" w:firstLine="480"/>
              <w:rPr>
                <w:bCs/>
                <w:sz w:val="24"/>
              </w:rPr>
            </w:pPr>
            <w:r w:rsidRPr="005A3543">
              <w:rPr>
                <w:rFonts w:hint="eastAsia"/>
                <w:bCs/>
                <w:sz w:val="24"/>
              </w:rPr>
              <w:t>其次，机器学习的优化过程可以帮助调整模型参数，从而更好地适应不断变化的开源生态。由于开源社区的动态性，项目和开发者之间的关系随时可能发生变化。通过机器学习的实时拟合与优化，我们能够</w:t>
            </w:r>
            <w:r>
              <w:rPr>
                <w:rFonts w:hint="eastAsia"/>
                <w:bCs/>
                <w:sz w:val="24"/>
              </w:rPr>
              <w:t>对这些变化做出迅速、直接的反应</w:t>
            </w:r>
            <w:r w:rsidRPr="005A3543">
              <w:rPr>
                <w:rFonts w:hint="eastAsia"/>
                <w:bCs/>
                <w:sz w:val="24"/>
              </w:rPr>
              <w:t>，确保</w:t>
            </w:r>
            <w:r w:rsidRPr="005A3543">
              <w:rPr>
                <w:rFonts w:hint="eastAsia"/>
                <w:bCs/>
                <w:sz w:val="24"/>
              </w:rPr>
              <w:t xml:space="preserve"> OpenRank </w:t>
            </w:r>
            <w:r w:rsidRPr="005A3543">
              <w:rPr>
                <w:rFonts w:hint="eastAsia"/>
                <w:bCs/>
                <w:sz w:val="24"/>
              </w:rPr>
              <w:t>指标的时效性和灵活性。</w:t>
            </w:r>
          </w:p>
          <w:p w14:paraId="3A03BEAE" w14:textId="7C97D049" w:rsidR="005A3543" w:rsidRPr="005A3543" w:rsidRDefault="005A3543" w:rsidP="005A3543">
            <w:pPr>
              <w:ind w:firstLineChars="200" w:firstLine="480"/>
              <w:rPr>
                <w:bCs/>
                <w:sz w:val="24"/>
              </w:rPr>
            </w:pPr>
            <w:r>
              <w:rPr>
                <w:rFonts w:hint="eastAsia"/>
                <w:bCs/>
                <w:sz w:val="24"/>
              </w:rPr>
              <w:t>除此之外</w:t>
            </w:r>
            <w:r w:rsidRPr="005A3543">
              <w:rPr>
                <w:rFonts w:hint="eastAsia"/>
                <w:bCs/>
                <w:sz w:val="24"/>
              </w:rPr>
              <w:t>，机器学习的应用还能够为</w:t>
            </w:r>
            <w:r w:rsidRPr="005A3543">
              <w:rPr>
                <w:rFonts w:hint="eastAsia"/>
                <w:bCs/>
                <w:sz w:val="24"/>
              </w:rPr>
              <w:t xml:space="preserve"> OpenRank </w:t>
            </w:r>
            <w:r w:rsidRPr="005A3543">
              <w:rPr>
                <w:rFonts w:hint="eastAsia"/>
                <w:bCs/>
                <w:sz w:val="24"/>
              </w:rPr>
              <w:t>指标的未来预测提供有力支持。通过对历史数据的学习，机器学习模型可以识别趋势和模式，为项目在未来的发展趋势提供预测性的分析。这有助于开发者和项目管理者更好地制定策略和决策，以更好地适应开源生态的演变。</w:t>
            </w:r>
          </w:p>
          <w:p w14:paraId="37167CBD" w14:textId="5C4CE30F" w:rsidR="00601D6B" w:rsidRDefault="005A3543" w:rsidP="005A3543">
            <w:pPr>
              <w:ind w:firstLineChars="200" w:firstLine="480"/>
              <w:rPr>
                <w:bCs/>
                <w:sz w:val="24"/>
              </w:rPr>
            </w:pPr>
            <w:r w:rsidRPr="005A3543">
              <w:rPr>
                <w:rFonts w:hint="eastAsia"/>
                <w:bCs/>
                <w:sz w:val="24"/>
              </w:rPr>
              <w:t>总体而言，基于机器学习的拟合与优化不仅可以提高</w:t>
            </w:r>
            <w:r w:rsidRPr="005A3543">
              <w:rPr>
                <w:rFonts w:hint="eastAsia"/>
                <w:bCs/>
                <w:sz w:val="24"/>
              </w:rPr>
              <w:t xml:space="preserve"> OpenRank </w:t>
            </w:r>
            <w:r w:rsidRPr="005A3543">
              <w:rPr>
                <w:rFonts w:hint="eastAsia"/>
                <w:bCs/>
                <w:sz w:val="24"/>
              </w:rPr>
              <w:t>指标的准确性和实时性，还能够为开源项目的未来规划提供智能支持，促进整个开源社区的可持续发展。这一方法使得我们能够更全面、深入地理解开源协作网络的复杂动态，从而</w:t>
            </w:r>
            <w:r>
              <w:rPr>
                <w:rFonts w:hint="eastAsia"/>
                <w:bCs/>
                <w:sz w:val="24"/>
              </w:rPr>
              <w:t>为</w:t>
            </w:r>
            <w:r w:rsidRPr="005A3543">
              <w:rPr>
                <w:rFonts w:hint="eastAsia"/>
                <w:bCs/>
                <w:sz w:val="24"/>
              </w:rPr>
              <w:t>开发者</w:t>
            </w:r>
            <w:r>
              <w:rPr>
                <w:rFonts w:hint="eastAsia"/>
                <w:bCs/>
                <w:sz w:val="24"/>
              </w:rPr>
              <w:t>与</w:t>
            </w:r>
            <w:r w:rsidRPr="005A3543">
              <w:rPr>
                <w:rFonts w:hint="eastAsia"/>
                <w:bCs/>
                <w:sz w:val="24"/>
              </w:rPr>
              <w:t>项目</w:t>
            </w:r>
            <w:r>
              <w:rPr>
                <w:rFonts w:hint="eastAsia"/>
                <w:bCs/>
                <w:sz w:val="24"/>
              </w:rPr>
              <w:t>提供更好的支持</w:t>
            </w:r>
            <w:r w:rsidRPr="005A3543">
              <w:rPr>
                <w:rFonts w:hint="eastAsia"/>
                <w:bCs/>
                <w:sz w:val="24"/>
              </w:rPr>
              <w:t>。</w:t>
            </w:r>
          </w:p>
          <w:p w14:paraId="74BC2970" w14:textId="77777777" w:rsidR="00601D6B" w:rsidRDefault="00601D6B">
            <w:pPr>
              <w:rPr>
                <w:bCs/>
                <w:sz w:val="24"/>
              </w:rPr>
            </w:pPr>
          </w:p>
          <w:p w14:paraId="718E922A" w14:textId="77777777" w:rsidR="00601D6B" w:rsidRDefault="00601D6B">
            <w:pPr>
              <w:rPr>
                <w:bCs/>
                <w:sz w:val="24"/>
              </w:rPr>
            </w:pPr>
          </w:p>
          <w:p w14:paraId="058A456E" w14:textId="77777777" w:rsidR="00601D6B" w:rsidRDefault="00601D6B">
            <w:pPr>
              <w:rPr>
                <w:bCs/>
                <w:sz w:val="24"/>
              </w:rPr>
            </w:pPr>
          </w:p>
          <w:p w14:paraId="789081B6" w14:textId="77777777" w:rsidR="00601D6B" w:rsidRDefault="00601D6B">
            <w:pPr>
              <w:rPr>
                <w:bCs/>
                <w:sz w:val="24"/>
              </w:rPr>
            </w:pPr>
          </w:p>
          <w:p w14:paraId="0921A5F0" w14:textId="77777777" w:rsidR="00F90F48" w:rsidRDefault="00F90F48">
            <w:pPr>
              <w:rPr>
                <w:bCs/>
                <w:sz w:val="24"/>
              </w:rPr>
            </w:pPr>
          </w:p>
          <w:p w14:paraId="53EC67AD" w14:textId="77777777" w:rsidR="00F90F48" w:rsidRDefault="00F90F48">
            <w:pPr>
              <w:rPr>
                <w:bCs/>
                <w:sz w:val="24"/>
              </w:rPr>
            </w:pPr>
          </w:p>
          <w:p w14:paraId="01AA6332" w14:textId="77777777" w:rsidR="00F90F48" w:rsidRDefault="00F90F48">
            <w:pPr>
              <w:rPr>
                <w:bCs/>
                <w:sz w:val="24"/>
              </w:rPr>
            </w:pPr>
          </w:p>
          <w:p w14:paraId="68DC1F06" w14:textId="77777777" w:rsidR="00F90F48" w:rsidRDefault="00F90F48">
            <w:pPr>
              <w:rPr>
                <w:bCs/>
                <w:sz w:val="24"/>
              </w:rPr>
            </w:pPr>
          </w:p>
          <w:p w14:paraId="76B2DBEE" w14:textId="77777777" w:rsidR="00F90F48" w:rsidRDefault="00F90F48">
            <w:pPr>
              <w:rPr>
                <w:bCs/>
                <w:sz w:val="24"/>
              </w:rPr>
            </w:pPr>
          </w:p>
          <w:p w14:paraId="598BB0BA" w14:textId="77777777" w:rsidR="00F90F48" w:rsidRDefault="00F90F48">
            <w:pPr>
              <w:rPr>
                <w:bCs/>
                <w:sz w:val="24"/>
              </w:rPr>
            </w:pPr>
          </w:p>
          <w:p w14:paraId="4459CE8C" w14:textId="77777777" w:rsidR="00F90F48" w:rsidRDefault="00F90F48">
            <w:pPr>
              <w:rPr>
                <w:bCs/>
                <w:sz w:val="24"/>
              </w:rPr>
            </w:pPr>
          </w:p>
          <w:p w14:paraId="2E9CF73A" w14:textId="77777777" w:rsidR="00F90F48" w:rsidRDefault="00F90F48">
            <w:pPr>
              <w:rPr>
                <w:bCs/>
                <w:sz w:val="24"/>
              </w:rPr>
            </w:pPr>
          </w:p>
        </w:tc>
      </w:tr>
      <w:tr w:rsidR="00601D6B" w14:paraId="441A7395" w14:textId="77777777">
        <w:trPr>
          <w:gridAfter w:val="1"/>
          <w:wAfter w:w="26" w:type="dxa"/>
          <w:trHeight w:val="487"/>
        </w:trPr>
        <w:tc>
          <w:tcPr>
            <w:tcW w:w="9735" w:type="dxa"/>
            <w:gridSpan w:val="19"/>
            <w:tcBorders>
              <w:bottom w:val="dotted" w:sz="4" w:space="0" w:color="auto"/>
            </w:tcBorders>
            <w:vAlign w:val="center"/>
          </w:tcPr>
          <w:p w14:paraId="64CDBEB8" w14:textId="77777777" w:rsidR="00601D6B" w:rsidRDefault="00B468CD">
            <w:pPr>
              <w:rPr>
                <w:b/>
                <w:sz w:val="28"/>
                <w:szCs w:val="28"/>
              </w:rPr>
            </w:pPr>
            <w:r>
              <w:rPr>
                <w:rFonts w:hint="eastAsia"/>
                <w:b/>
                <w:sz w:val="24"/>
              </w:rPr>
              <w:lastRenderedPageBreak/>
              <w:t>二、研究的主要内容和预期目标</w:t>
            </w:r>
          </w:p>
        </w:tc>
      </w:tr>
      <w:tr w:rsidR="00601D6B" w14:paraId="42FA70FF" w14:textId="77777777">
        <w:trPr>
          <w:gridAfter w:val="1"/>
          <w:wAfter w:w="26" w:type="dxa"/>
          <w:trHeight w:val="5613"/>
        </w:trPr>
        <w:tc>
          <w:tcPr>
            <w:tcW w:w="9735" w:type="dxa"/>
            <w:gridSpan w:val="19"/>
            <w:tcBorders>
              <w:top w:val="dotted" w:sz="4" w:space="0" w:color="auto"/>
            </w:tcBorders>
          </w:tcPr>
          <w:p w14:paraId="45D0F3B2" w14:textId="36AD5680" w:rsidR="00601D6B" w:rsidRDefault="00F43AA1" w:rsidP="00C2130C">
            <w:pPr>
              <w:pStyle w:val="a7"/>
              <w:numPr>
                <w:ilvl w:val="0"/>
                <w:numId w:val="1"/>
              </w:numPr>
              <w:ind w:firstLineChars="0"/>
              <w:rPr>
                <w:b/>
                <w:sz w:val="24"/>
              </w:rPr>
            </w:pPr>
            <w:r>
              <w:rPr>
                <w:rFonts w:hint="eastAsia"/>
                <w:b/>
                <w:sz w:val="24"/>
              </w:rPr>
              <w:t>指标的拟合与优化</w:t>
            </w:r>
          </w:p>
          <w:p w14:paraId="6B521A94" w14:textId="3885E0A6" w:rsidR="00F43AA1" w:rsidRPr="005B1AE8" w:rsidRDefault="00F43AA1" w:rsidP="00F43AA1">
            <w:pPr>
              <w:pStyle w:val="a7"/>
              <w:ind w:left="372" w:firstLineChars="100" w:firstLine="240"/>
              <w:rPr>
                <w:rFonts w:asciiTheme="minorEastAsia" w:hAnsiTheme="minorEastAsia" w:cs="Segoe UI"/>
                <w:color w:val="292929"/>
                <w:sz w:val="24"/>
                <w:shd w:val="clear" w:color="auto" w:fill="FFFFFF"/>
              </w:rPr>
            </w:pPr>
            <w:r w:rsidRPr="005B1AE8">
              <w:rPr>
                <w:rFonts w:asciiTheme="minorEastAsia" w:hAnsiTheme="minorEastAsia" w:cs="Segoe UI" w:hint="eastAsia"/>
                <w:color w:val="292929"/>
                <w:sz w:val="24"/>
                <w:shd w:val="clear" w:color="auto" w:fill="FFFFFF"/>
              </w:rPr>
              <w:t>在这一部分，我计划以拟合精度为检验目标，</w:t>
            </w:r>
            <w:r w:rsidRPr="005B1AE8">
              <w:rPr>
                <w:rFonts w:asciiTheme="minorEastAsia" w:hAnsiTheme="minorEastAsia" w:cs="Segoe UI"/>
                <w:color w:val="292929"/>
                <w:sz w:val="24"/>
                <w:shd w:val="clear" w:color="auto" w:fill="FFFFFF"/>
              </w:rPr>
              <w:t>使用 CHAOSS 统计型数据指标来拟合 OpenRank 网络指标。</w:t>
            </w:r>
          </w:p>
          <w:p w14:paraId="4CEB5CC0" w14:textId="6F6168F9" w:rsidR="00660039" w:rsidRPr="005B1AE8" w:rsidRDefault="00660039" w:rsidP="00F43AA1">
            <w:pPr>
              <w:pStyle w:val="a7"/>
              <w:ind w:left="372" w:firstLineChars="100" w:firstLine="240"/>
              <w:rPr>
                <w:rFonts w:asciiTheme="minorEastAsia" w:hAnsiTheme="minorEastAsia" w:cs="Segoe UI"/>
                <w:color w:val="292929"/>
                <w:sz w:val="24"/>
                <w:shd w:val="clear" w:color="auto" w:fill="FFFFFF"/>
              </w:rPr>
            </w:pPr>
            <w:r w:rsidRPr="005B1AE8">
              <w:rPr>
                <w:rFonts w:asciiTheme="minorEastAsia" w:hAnsiTheme="minorEastAsia" w:cs="Segoe UI" w:hint="eastAsia"/>
                <w:color w:val="292929"/>
                <w:sz w:val="24"/>
                <w:shd w:val="clear" w:color="auto" w:fill="FFFFFF"/>
              </w:rPr>
              <w:t xml:space="preserve">在数据收集方面，我计划选用 </w:t>
            </w:r>
            <w:r w:rsidRPr="005B1AE8">
              <w:rPr>
                <w:rFonts w:asciiTheme="minorEastAsia" w:hAnsiTheme="minorEastAsia" w:cs="Segoe UI"/>
                <w:color w:val="292929"/>
                <w:sz w:val="24"/>
                <w:shd w:val="clear" w:color="auto" w:fill="FFFFFF"/>
              </w:rPr>
              <w:t>OpenDigger</w:t>
            </w:r>
            <w:r w:rsidRPr="005B1AE8">
              <w:rPr>
                <w:rFonts w:asciiTheme="minorEastAsia" w:hAnsiTheme="minorEastAsia" w:cs="Segoe UI"/>
                <w:color w:val="292929"/>
                <w:sz w:val="24"/>
                <w:shd w:val="clear" w:color="auto" w:fill="FFFFFF"/>
              </w:rPr>
              <w:t xml:space="preserve"> </w:t>
            </w:r>
            <w:r w:rsidRPr="005B1AE8">
              <w:rPr>
                <w:rFonts w:asciiTheme="minorEastAsia" w:hAnsiTheme="minorEastAsia" w:cs="Segoe UI" w:hint="eastAsia"/>
                <w:color w:val="292929"/>
                <w:sz w:val="24"/>
                <w:shd w:val="clear" w:color="auto" w:fill="FFFFFF"/>
              </w:rPr>
              <w:t>项目中提供的时间序列数据与 GitHub</w:t>
            </w:r>
            <w:r w:rsidRPr="005B1AE8">
              <w:rPr>
                <w:rFonts w:asciiTheme="minorEastAsia" w:hAnsiTheme="minorEastAsia" w:cs="Segoe UI"/>
                <w:color w:val="292929"/>
                <w:sz w:val="24"/>
                <w:shd w:val="clear" w:color="auto" w:fill="FFFFFF"/>
              </w:rPr>
              <w:t xml:space="preserve"> </w:t>
            </w:r>
            <w:r w:rsidRPr="005B1AE8">
              <w:rPr>
                <w:rFonts w:asciiTheme="minorEastAsia" w:hAnsiTheme="minorEastAsia" w:cs="Segoe UI" w:hint="eastAsia"/>
                <w:color w:val="292929"/>
                <w:sz w:val="24"/>
                <w:shd w:val="clear" w:color="auto" w:fill="FFFFFF"/>
              </w:rPr>
              <w:t>仓库中得到的异质图数据：包括</w:t>
            </w:r>
            <w:r w:rsidRPr="005B1AE8">
              <w:rPr>
                <w:rFonts w:asciiTheme="minorEastAsia" w:hAnsiTheme="minorEastAsia" w:cs="Segoe UI"/>
                <w:color w:val="292929"/>
                <w:sz w:val="24"/>
                <w:shd w:val="clear" w:color="auto" w:fill="FFFFFF"/>
              </w:rPr>
              <w:t>仓库活跃度数据</w:t>
            </w:r>
            <w:r w:rsidRPr="005B1AE8">
              <w:rPr>
                <w:rFonts w:asciiTheme="minorEastAsia" w:hAnsiTheme="minorEastAsia" w:cs="Segoe UI" w:hint="eastAsia"/>
                <w:color w:val="292929"/>
                <w:sz w:val="24"/>
                <w:shd w:val="clear" w:color="auto" w:fill="FFFFFF"/>
              </w:rPr>
              <w:t>、</w:t>
            </w:r>
            <w:r w:rsidRPr="005B1AE8">
              <w:rPr>
                <w:rFonts w:asciiTheme="minorEastAsia" w:hAnsiTheme="minorEastAsia" w:cs="Segoe UI"/>
                <w:color w:val="292929"/>
                <w:sz w:val="24"/>
                <w:shd w:val="clear" w:color="auto" w:fill="FFFFFF"/>
              </w:rPr>
              <w:t> 开发者活动数据</w:t>
            </w:r>
            <w:r w:rsidRPr="005B1AE8">
              <w:rPr>
                <w:rFonts w:asciiTheme="minorEastAsia" w:hAnsiTheme="minorEastAsia" w:cs="Segoe UI" w:hint="eastAsia"/>
                <w:color w:val="292929"/>
                <w:sz w:val="24"/>
                <w:shd w:val="clear" w:color="auto" w:fill="FFFFFF"/>
              </w:rPr>
              <w:t>、与</w:t>
            </w:r>
            <w:r w:rsidRPr="005B1AE8">
              <w:rPr>
                <w:rFonts w:asciiTheme="minorEastAsia" w:hAnsiTheme="minorEastAsia" w:cs="Segoe UI"/>
                <w:color w:val="292929"/>
                <w:sz w:val="24"/>
                <w:shd w:val="clear" w:color="auto" w:fill="FFFFFF"/>
              </w:rPr>
              <w:t>代码贡献数据</w:t>
            </w:r>
            <w:r w:rsidRPr="005B1AE8">
              <w:rPr>
                <w:rFonts w:asciiTheme="minorEastAsia" w:hAnsiTheme="minorEastAsia" w:cs="Segoe UI" w:hint="eastAsia"/>
                <w:color w:val="292929"/>
                <w:sz w:val="24"/>
                <w:shd w:val="clear" w:color="auto" w:fill="FFFFFF"/>
              </w:rPr>
              <w:t>在内的</w:t>
            </w:r>
            <w:r w:rsidRPr="005B1AE8">
              <w:rPr>
                <w:rFonts w:asciiTheme="minorEastAsia" w:hAnsiTheme="minorEastAsia" w:cs="Segoe UI" w:hint="eastAsia"/>
                <w:color w:val="292929"/>
                <w:sz w:val="24"/>
                <w:shd w:val="clear" w:color="auto" w:fill="FFFFFF"/>
              </w:rPr>
              <w:t>时间序列数据</w:t>
            </w:r>
            <w:r w:rsidRPr="005B1AE8">
              <w:rPr>
                <w:rFonts w:asciiTheme="minorEastAsia" w:hAnsiTheme="minorEastAsia" w:cs="Segoe UI" w:hint="eastAsia"/>
                <w:color w:val="292929"/>
                <w:sz w:val="24"/>
                <w:shd w:val="clear" w:color="auto" w:fill="FFFFFF"/>
              </w:rPr>
              <w:t>可以</w:t>
            </w:r>
            <w:r w:rsidRPr="005B1AE8">
              <w:rPr>
                <w:rFonts w:asciiTheme="minorEastAsia" w:hAnsiTheme="minorEastAsia" w:cs="Segoe UI"/>
                <w:color w:val="292929"/>
                <w:sz w:val="24"/>
                <w:shd w:val="clear" w:color="auto" w:fill="FFFFFF"/>
              </w:rPr>
              <w:t>用于描述仓库的历史状态，开发者的活动状况，代码贡献等各方面的信息</w:t>
            </w:r>
            <w:r w:rsidRPr="005B1AE8">
              <w:rPr>
                <w:rFonts w:asciiTheme="minorEastAsia" w:hAnsiTheme="minorEastAsia" w:cs="Segoe UI" w:hint="eastAsia"/>
                <w:color w:val="292929"/>
                <w:sz w:val="24"/>
                <w:shd w:val="clear" w:color="auto" w:fill="FFFFFF"/>
              </w:rPr>
              <w:t xml:space="preserve">；而 </w:t>
            </w:r>
            <w:r w:rsidRPr="005B1AE8">
              <w:rPr>
                <w:rFonts w:asciiTheme="minorEastAsia" w:hAnsiTheme="minorEastAsia" w:cs="Segoe UI"/>
                <w:color w:val="292929"/>
                <w:sz w:val="24"/>
                <w:shd w:val="clear" w:color="auto" w:fill="FFFFFF"/>
              </w:rPr>
              <w:t>GitHub仓库中</w:t>
            </w:r>
            <w:r w:rsidR="00DC47F0" w:rsidRPr="005B1AE8">
              <w:rPr>
                <w:rFonts w:asciiTheme="minorEastAsia" w:hAnsiTheme="minorEastAsia" w:cs="Segoe UI" w:hint="eastAsia"/>
                <w:color w:val="292929"/>
                <w:sz w:val="24"/>
                <w:shd w:val="clear" w:color="auto" w:fill="FFFFFF"/>
              </w:rPr>
              <w:t>得到</w:t>
            </w:r>
            <w:r w:rsidRPr="005B1AE8">
              <w:rPr>
                <w:rFonts w:asciiTheme="minorEastAsia" w:hAnsiTheme="minorEastAsia" w:cs="Segoe UI"/>
                <w:color w:val="292929"/>
                <w:sz w:val="24"/>
                <w:shd w:val="clear" w:color="auto" w:fill="FFFFFF"/>
              </w:rPr>
              <w:t>的issue，PR和actor</w:t>
            </w:r>
            <w:r w:rsidRPr="005B1AE8">
              <w:rPr>
                <w:rFonts w:asciiTheme="minorEastAsia" w:hAnsiTheme="minorEastAsia" w:cs="Segoe UI" w:hint="eastAsia"/>
                <w:color w:val="292929"/>
                <w:sz w:val="24"/>
                <w:shd w:val="clear" w:color="auto" w:fill="FFFFFF"/>
              </w:rPr>
              <w:t>等信息得到的异质图数据则</w:t>
            </w:r>
            <w:r w:rsidRPr="005B1AE8">
              <w:rPr>
                <w:rFonts w:asciiTheme="minorEastAsia" w:hAnsiTheme="minorEastAsia" w:cs="Segoe UI"/>
                <w:color w:val="292929"/>
                <w:sz w:val="24"/>
                <w:shd w:val="clear" w:color="auto" w:fill="FFFFFF"/>
              </w:rPr>
              <w:t>能够</w:t>
            </w:r>
            <w:r w:rsidRPr="005B1AE8">
              <w:rPr>
                <w:rFonts w:asciiTheme="minorEastAsia" w:hAnsiTheme="minorEastAsia" w:cs="Segoe UI" w:hint="eastAsia"/>
                <w:color w:val="292929"/>
                <w:sz w:val="24"/>
                <w:shd w:val="clear" w:color="auto" w:fill="FFFFFF"/>
              </w:rPr>
              <w:t>反应出</w:t>
            </w:r>
            <w:r w:rsidRPr="005B1AE8">
              <w:rPr>
                <w:rFonts w:asciiTheme="minorEastAsia" w:hAnsiTheme="minorEastAsia" w:cs="Segoe UI"/>
                <w:color w:val="292929"/>
                <w:sz w:val="24"/>
                <w:shd w:val="clear" w:color="auto" w:fill="FFFFFF"/>
              </w:rPr>
              <w:t>开发者、issue和PR之间的交互关系</w:t>
            </w:r>
            <w:r w:rsidRPr="005B1AE8">
              <w:rPr>
                <w:rFonts w:asciiTheme="minorEastAsia" w:hAnsiTheme="minorEastAsia" w:cs="Segoe UI" w:hint="eastAsia"/>
                <w:color w:val="292929"/>
                <w:sz w:val="24"/>
                <w:shd w:val="clear" w:color="auto" w:fill="FFFFFF"/>
              </w:rPr>
              <w:t>。</w:t>
            </w:r>
          </w:p>
          <w:p w14:paraId="232CC4F6" w14:textId="1D4E34BD" w:rsidR="00660039" w:rsidRPr="005B1AE8" w:rsidRDefault="00660039" w:rsidP="00F43AA1">
            <w:pPr>
              <w:pStyle w:val="a7"/>
              <w:ind w:left="372" w:firstLineChars="100" w:firstLine="240"/>
              <w:rPr>
                <w:rFonts w:asciiTheme="minorEastAsia" w:hAnsiTheme="minorEastAsia" w:cs="Segoe UI"/>
                <w:color w:val="292929"/>
                <w:sz w:val="24"/>
                <w:shd w:val="clear" w:color="auto" w:fill="FFFFFF"/>
              </w:rPr>
            </w:pPr>
            <w:r w:rsidRPr="005B1AE8">
              <w:rPr>
                <w:rFonts w:asciiTheme="minorEastAsia" w:hAnsiTheme="minorEastAsia" w:cs="Segoe UI" w:hint="eastAsia"/>
                <w:color w:val="292929"/>
                <w:sz w:val="24"/>
                <w:shd w:val="clear" w:color="auto" w:fill="FFFFFF"/>
              </w:rPr>
              <w:t>在算法方面，我计划尝试多种机器学习模型与超参数的组合，并从中选取效果较优的组合作为得到最终结果的模型，我计划尝试经典的机器学习</w:t>
            </w:r>
            <w:r w:rsidR="00DC47F0" w:rsidRPr="005B1AE8">
              <w:rPr>
                <w:rFonts w:asciiTheme="minorEastAsia" w:hAnsiTheme="minorEastAsia" w:cs="Segoe UI"/>
                <w:color w:val="292929"/>
                <w:sz w:val="24"/>
                <w:shd w:val="clear" w:color="auto" w:fill="FFFFFF"/>
              </w:rPr>
              <w:t>模型</w:t>
            </w:r>
            <w:r w:rsidR="00DC47F0" w:rsidRPr="005B1AE8">
              <w:rPr>
                <w:rFonts w:asciiTheme="minorEastAsia" w:hAnsiTheme="minorEastAsia" w:cs="Segoe UI" w:hint="eastAsia"/>
                <w:color w:val="292929"/>
                <w:sz w:val="24"/>
                <w:shd w:val="clear" w:color="auto" w:fill="FFFFFF"/>
              </w:rPr>
              <w:t>包括</w:t>
            </w:r>
            <w:r w:rsidR="00DC47F0" w:rsidRPr="005B1AE8">
              <w:rPr>
                <w:rFonts w:asciiTheme="minorEastAsia" w:hAnsiTheme="minorEastAsia" w:cs="Segoe UI" w:hint="eastAsia"/>
                <w:color w:val="292929"/>
                <w:sz w:val="24"/>
                <w:shd w:val="clear" w:color="auto" w:fill="FFFFFF"/>
              </w:rPr>
              <w:t>线性回归</w:t>
            </w:r>
            <w:r w:rsidR="00DC47F0" w:rsidRPr="005B1AE8">
              <w:rPr>
                <w:rFonts w:asciiTheme="minorEastAsia" w:hAnsiTheme="minorEastAsia" w:cs="Segoe UI" w:hint="eastAsia"/>
                <w:color w:val="292929"/>
                <w:sz w:val="24"/>
                <w:shd w:val="clear" w:color="auto" w:fill="FFFFFF"/>
              </w:rPr>
              <w:t>模型、决策树模型等，以及在近年被提出的</w:t>
            </w:r>
            <w:r w:rsidR="00DC47F0" w:rsidRPr="005B1AE8">
              <w:rPr>
                <w:rFonts w:asciiTheme="minorEastAsia" w:hAnsiTheme="minorEastAsia" w:cs="Segoe UI" w:hint="eastAsia"/>
                <w:color w:val="292929"/>
                <w:sz w:val="24"/>
                <w:shd w:val="clear" w:color="auto" w:fill="FFFFFF"/>
              </w:rPr>
              <w:t>性能</w:t>
            </w:r>
            <w:r w:rsidR="00DC47F0" w:rsidRPr="005B1AE8">
              <w:rPr>
                <w:rFonts w:asciiTheme="minorEastAsia" w:hAnsiTheme="minorEastAsia" w:cs="Segoe UI" w:hint="eastAsia"/>
                <w:color w:val="292929"/>
                <w:sz w:val="24"/>
                <w:shd w:val="clear" w:color="auto" w:fill="FFFFFF"/>
              </w:rPr>
              <w:t>效果均较为优异的</w:t>
            </w:r>
            <w:r w:rsidR="00DC47F0" w:rsidRPr="005B1AE8">
              <w:rPr>
                <w:rFonts w:asciiTheme="minorEastAsia" w:hAnsiTheme="minorEastAsia" w:cs="Segoe UI" w:hint="eastAsia"/>
                <w:color w:val="292929"/>
                <w:sz w:val="24"/>
                <w:shd w:val="clear" w:color="auto" w:fill="FFFFFF"/>
              </w:rPr>
              <w:t>机器学习算法XGBoost与LightGBM</w:t>
            </w:r>
            <w:r w:rsidR="00DC47F0" w:rsidRPr="005B1AE8">
              <w:rPr>
                <w:rFonts w:asciiTheme="minorEastAsia" w:hAnsiTheme="minorEastAsia" w:cs="Segoe UI" w:hint="eastAsia"/>
                <w:color w:val="292929"/>
                <w:sz w:val="24"/>
                <w:shd w:val="clear" w:color="auto" w:fill="FFFFFF"/>
              </w:rPr>
              <w:t>等。</w:t>
            </w:r>
          </w:p>
          <w:p w14:paraId="65A59B93" w14:textId="77777777" w:rsidR="00DC47F0" w:rsidRPr="00660039" w:rsidRDefault="00DC47F0" w:rsidP="00F43AA1">
            <w:pPr>
              <w:pStyle w:val="a7"/>
              <w:ind w:left="372" w:firstLineChars="100" w:firstLine="241"/>
              <w:rPr>
                <w:rFonts w:hint="eastAsia"/>
                <w:b/>
                <w:sz w:val="24"/>
              </w:rPr>
            </w:pPr>
          </w:p>
          <w:p w14:paraId="4707AED7" w14:textId="255FB5C3" w:rsidR="00F43AA1" w:rsidRDefault="00F43AA1" w:rsidP="00C2130C">
            <w:pPr>
              <w:pStyle w:val="a7"/>
              <w:numPr>
                <w:ilvl w:val="0"/>
                <w:numId w:val="1"/>
              </w:numPr>
              <w:ind w:firstLineChars="0"/>
              <w:rPr>
                <w:b/>
                <w:sz w:val="24"/>
              </w:rPr>
            </w:pPr>
            <w:r>
              <w:rPr>
                <w:rFonts w:hint="eastAsia"/>
                <w:b/>
                <w:sz w:val="24"/>
              </w:rPr>
              <w:t>结果的可视化</w:t>
            </w:r>
          </w:p>
          <w:p w14:paraId="5EA4D68E" w14:textId="58727D68" w:rsidR="00D05689" w:rsidRPr="005B1AE8" w:rsidRDefault="00D05689" w:rsidP="00D05689">
            <w:pPr>
              <w:pStyle w:val="a7"/>
              <w:ind w:left="372" w:firstLineChars="100" w:firstLine="240"/>
              <w:rPr>
                <w:rFonts w:ascii="Segoe UI" w:hAnsi="Segoe UI" w:cs="Segoe UI" w:hint="eastAsia"/>
                <w:color w:val="292929"/>
                <w:sz w:val="24"/>
                <w:shd w:val="clear" w:color="auto" w:fill="FFFFFF"/>
              </w:rPr>
            </w:pPr>
            <w:r w:rsidRPr="005B1AE8">
              <w:rPr>
                <w:rFonts w:ascii="Segoe UI" w:hAnsi="Segoe UI" w:cs="Segoe UI" w:hint="eastAsia"/>
                <w:color w:val="292929"/>
                <w:sz w:val="24"/>
                <w:shd w:val="clear" w:color="auto" w:fill="FFFFFF"/>
              </w:rPr>
              <w:t>开源领域的可视化大屏是一种基于开源技术实现的数据可视化解决方案，主要用于展示大规模数据的实时状态、趋势和关系，以便用户能够快速准确地了解数据的整体状况，从而做出更好的决策。</w:t>
            </w:r>
            <w:r w:rsidRPr="005B1AE8">
              <w:rPr>
                <w:rFonts w:ascii="Segoe UI" w:hAnsi="Segoe UI" w:cs="Segoe UI" w:hint="eastAsia"/>
                <w:color w:val="292929"/>
                <w:sz w:val="24"/>
                <w:shd w:val="clear" w:color="auto" w:fill="FFFFFF"/>
              </w:rPr>
              <w:t>我计划实现一个动态展示项目指标数据与对指标进行预测得到结果的可视化大屏，以直观、清晰的方式对项目结果进行一个展现。</w:t>
            </w:r>
          </w:p>
          <w:p w14:paraId="7C21C1F6" w14:textId="77777777" w:rsidR="00601D6B" w:rsidRDefault="00601D6B">
            <w:pPr>
              <w:rPr>
                <w:b/>
                <w:sz w:val="24"/>
              </w:rPr>
            </w:pPr>
          </w:p>
          <w:p w14:paraId="361AF374" w14:textId="77777777" w:rsidR="00601D6B" w:rsidRDefault="00601D6B">
            <w:pPr>
              <w:rPr>
                <w:b/>
                <w:sz w:val="24"/>
              </w:rPr>
            </w:pPr>
          </w:p>
        </w:tc>
      </w:tr>
      <w:tr w:rsidR="00601D6B" w14:paraId="1D7A6D31" w14:textId="77777777">
        <w:trPr>
          <w:gridAfter w:val="1"/>
          <w:wAfter w:w="26" w:type="dxa"/>
          <w:trHeight w:val="486"/>
        </w:trPr>
        <w:tc>
          <w:tcPr>
            <w:tcW w:w="9735" w:type="dxa"/>
            <w:gridSpan w:val="19"/>
            <w:tcBorders>
              <w:bottom w:val="dotted" w:sz="4" w:space="0" w:color="auto"/>
            </w:tcBorders>
            <w:vAlign w:val="center"/>
          </w:tcPr>
          <w:p w14:paraId="1CCDC7E5" w14:textId="77777777" w:rsidR="00601D6B" w:rsidRDefault="00B468CD">
            <w:pPr>
              <w:rPr>
                <w:b/>
                <w:sz w:val="28"/>
                <w:szCs w:val="28"/>
              </w:rPr>
            </w:pPr>
            <w:r>
              <w:rPr>
                <w:rFonts w:hint="eastAsia"/>
                <w:b/>
                <w:sz w:val="24"/>
              </w:rPr>
              <w:t>三、拟采用的</w:t>
            </w:r>
            <w:r>
              <w:rPr>
                <w:rFonts w:hint="eastAsia"/>
                <w:b/>
                <w:bCs/>
                <w:sz w:val="24"/>
              </w:rPr>
              <w:t>研究</w:t>
            </w:r>
            <w:r>
              <w:rPr>
                <w:b/>
                <w:bCs/>
                <w:sz w:val="24"/>
              </w:rPr>
              <w:t>方法、</w:t>
            </w:r>
            <w:r>
              <w:rPr>
                <w:rFonts w:hint="eastAsia"/>
                <w:b/>
                <w:bCs/>
                <w:sz w:val="24"/>
              </w:rPr>
              <w:t>步骤</w:t>
            </w:r>
          </w:p>
        </w:tc>
      </w:tr>
      <w:tr w:rsidR="00601D6B" w14:paraId="47A2520F" w14:textId="77777777">
        <w:trPr>
          <w:gridAfter w:val="1"/>
          <w:wAfter w:w="26" w:type="dxa"/>
          <w:trHeight w:val="3601"/>
        </w:trPr>
        <w:tc>
          <w:tcPr>
            <w:tcW w:w="9735" w:type="dxa"/>
            <w:gridSpan w:val="19"/>
            <w:tcBorders>
              <w:top w:val="dotted" w:sz="4" w:space="0" w:color="auto"/>
            </w:tcBorders>
          </w:tcPr>
          <w:p w14:paraId="70757C48" w14:textId="0626816D" w:rsidR="00601D6B" w:rsidRPr="00FC22D1" w:rsidRDefault="00D05689" w:rsidP="00D05689">
            <w:pPr>
              <w:pStyle w:val="a7"/>
              <w:numPr>
                <w:ilvl w:val="0"/>
                <w:numId w:val="2"/>
              </w:numPr>
              <w:ind w:firstLineChars="0"/>
              <w:rPr>
                <w:b/>
                <w:sz w:val="24"/>
              </w:rPr>
            </w:pPr>
            <w:r w:rsidRPr="00FC22D1">
              <w:rPr>
                <w:rFonts w:hint="eastAsia"/>
                <w:b/>
                <w:sz w:val="24"/>
              </w:rPr>
              <w:t>数据预处理</w:t>
            </w:r>
          </w:p>
          <w:p w14:paraId="6AE7B55C" w14:textId="4F8CB4D9" w:rsidR="003B4B7B" w:rsidRPr="00FC22D1" w:rsidRDefault="005B1AE8" w:rsidP="003B4B7B">
            <w:pPr>
              <w:pStyle w:val="a7"/>
              <w:ind w:left="372" w:firstLineChars="100" w:firstLine="240"/>
              <w:rPr>
                <w:bCs/>
                <w:sz w:val="24"/>
              </w:rPr>
            </w:pPr>
            <w:r w:rsidRPr="00FC22D1">
              <w:rPr>
                <w:rFonts w:hint="eastAsia"/>
                <w:bCs/>
                <w:sz w:val="24"/>
              </w:rPr>
              <w:t>我们将</w:t>
            </w:r>
            <w:r w:rsidRPr="00FC22D1">
              <w:rPr>
                <w:rFonts w:hint="eastAsia"/>
                <w:bCs/>
                <w:sz w:val="24"/>
              </w:rPr>
              <w:t>json</w:t>
            </w:r>
            <w:r w:rsidRPr="00FC22D1">
              <w:rPr>
                <w:rFonts w:hint="eastAsia"/>
                <w:bCs/>
                <w:sz w:val="24"/>
              </w:rPr>
              <w:t>格式的时间序列数据转化为</w:t>
            </w:r>
            <w:r w:rsidRPr="00FC22D1">
              <w:rPr>
                <w:rFonts w:hint="eastAsia"/>
                <w:bCs/>
                <w:sz w:val="24"/>
              </w:rPr>
              <w:t>csv</w:t>
            </w:r>
            <w:r w:rsidRPr="00FC22D1">
              <w:rPr>
                <w:rFonts w:hint="eastAsia"/>
                <w:bCs/>
                <w:sz w:val="24"/>
              </w:rPr>
              <w:t>格式，将异质图数据</w:t>
            </w:r>
            <w:r w:rsidRPr="00FC22D1">
              <w:rPr>
                <w:rFonts w:hint="eastAsia"/>
                <w:bCs/>
                <w:sz w:val="24"/>
              </w:rPr>
              <w:t>转换为数值型数据</w:t>
            </w:r>
            <w:r w:rsidRPr="00FC22D1">
              <w:rPr>
                <w:rFonts w:hint="eastAsia"/>
                <w:bCs/>
                <w:sz w:val="24"/>
              </w:rPr>
              <w:t>，并对完成格式转换的数据进行</w:t>
            </w:r>
            <w:r w:rsidR="003B4B7B" w:rsidRPr="00FC22D1">
              <w:rPr>
                <w:rFonts w:hint="eastAsia"/>
                <w:bCs/>
                <w:sz w:val="24"/>
              </w:rPr>
              <w:t>统一格式、补充缺失值等方式的数据清洗。此后对数据进行特征融合，</w:t>
            </w:r>
            <w:r w:rsidR="003B4B7B" w:rsidRPr="00FC22D1">
              <w:rPr>
                <w:rFonts w:hint="eastAsia"/>
                <w:bCs/>
                <w:sz w:val="24"/>
              </w:rPr>
              <w:t>通过结合现有特征，创造新的特征以增强模型的预测能力</w:t>
            </w:r>
            <w:r w:rsidR="003B4B7B" w:rsidRPr="00FC22D1">
              <w:rPr>
                <w:rFonts w:hint="eastAsia"/>
                <w:bCs/>
                <w:sz w:val="24"/>
              </w:rPr>
              <w:t>。</w:t>
            </w:r>
          </w:p>
          <w:p w14:paraId="597A2C14" w14:textId="77777777" w:rsidR="003B4B7B" w:rsidRPr="00FC22D1" w:rsidRDefault="003B4B7B" w:rsidP="003B4B7B">
            <w:pPr>
              <w:pStyle w:val="a7"/>
              <w:ind w:left="372" w:firstLineChars="100" w:firstLine="240"/>
              <w:rPr>
                <w:rFonts w:hint="eastAsia"/>
                <w:bCs/>
                <w:sz w:val="24"/>
              </w:rPr>
            </w:pPr>
          </w:p>
          <w:p w14:paraId="18F0A4CC" w14:textId="77777777" w:rsidR="00D05689" w:rsidRPr="00FC22D1" w:rsidRDefault="00D05689" w:rsidP="00D05689">
            <w:pPr>
              <w:pStyle w:val="a7"/>
              <w:numPr>
                <w:ilvl w:val="0"/>
                <w:numId w:val="2"/>
              </w:numPr>
              <w:ind w:firstLineChars="0"/>
              <w:rPr>
                <w:b/>
                <w:sz w:val="24"/>
              </w:rPr>
            </w:pPr>
            <w:r w:rsidRPr="00FC22D1">
              <w:rPr>
                <w:rFonts w:hint="eastAsia"/>
                <w:b/>
                <w:sz w:val="24"/>
              </w:rPr>
              <w:t>数据分析</w:t>
            </w:r>
          </w:p>
          <w:p w14:paraId="1118227E" w14:textId="0105BC64" w:rsidR="003B4B7B" w:rsidRPr="00FC22D1" w:rsidRDefault="003B4B7B" w:rsidP="003B4B7B">
            <w:pPr>
              <w:pStyle w:val="a7"/>
              <w:ind w:left="372" w:firstLineChars="0" w:firstLine="0"/>
              <w:rPr>
                <w:bCs/>
                <w:sz w:val="24"/>
              </w:rPr>
            </w:pPr>
            <w:r w:rsidRPr="00FC22D1">
              <w:rPr>
                <w:rFonts w:hint="eastAsia"/>
                <w:bCs/>
                <w:sz w:val="24"/>
              </w:rPr>
              <w:t xml:space="preserve"> </w:t>
            </w:r>
            <w:r w:rsidRPr="00FC22D1">
              <w:rPr>
                <w:bCs/>
                <w:sz w:val="24"/>
              </w:rPr>
              <w:t xml:space="preserve"> </w:t>
            </w:r>
            <w:r w:rsidRPr="00FC22D1">
              <w:rPr>
                <w:rFonts w:hint="eastAsia"/>
                <w:bCs/>
                <w:sz w:val="24"/>
              </w:rPr>
              <w:t>对数据进行相关性分析与聚类分析，并且</w:t>
            </w:r>
            <w:r w:rsidRPr="00FC22D1">
              <w:rPr>
                <w:rFonts w:hint="eastAsia"/>
                <w:bCs/>
                <w:sz w:val="24"/>
              </w:rPr>
              <w:t>对重新整合得到的代表各</w:t>
            </w:r>
            <w:r w:rsidRPr="00FC22D1">
              <w:rPr>
                <w:rFonts w:hint="eastAsia"/>
                <w:bCs/>
                <w:sz w:val="24"/>
              </w:rPr>
              <w:t>metrics</w:t>
            </w:r>
            <w:r w:rsidRPr="00FC22D1">
              <w:rPr>
                <w:rFonts w:hint="eastAsia"/>
                <w:bCs/>
                <w:sz w:val="24"/>
              </w:rPr>
              <w:t>的</w:t>
            </w:r>
            <w:r w:rsidRPr="00FC22D1">
              <w:rPr>
                <w:rFonts w:hint="eastAsia"/>
                <w:bCs/>
                <w:sz w:val="24"/>
              </w:rPr>
              <w:t>csv</w:t>
            </w:r>
            <w:r w:rsidRPr="00FC22D1">
              <w:rPr>
                <w:rFonts w:hint="eastAsia"/>
                <w:bCs/>
                <w:sz w:val="24"/>
              </w:rPr>
              <w:t>文件进行聚类处理</w:t>
            </w:r>
            <w:r w:rsidRPr="00FC22D1">
              <w:rPr>
                <w:rFonts w:hint="eastAsia"/>
                <w:bCs/>
                <w:sz w:val="24"/>
              </w:rPr>
              <w:t>，</w:t>
            </w:r>
            <w:r w:rsidRPr="00FC22D1">
              <w:rPr>
                <w:rFonts w:hint="eastAsia"/>
                <w:bCs/>
                <w:sz w:val="24"/>
              </w:rPr>
              <w:t>通过利用过去的特征值来影响当前的特征值，从而</w:t>
            </w:r>
            <w:r w:rsidRPr="00FC22D1">
              <w:rPr>
                <w:rFonts w:hint="eastAsia"/>
                <w:bCs/>
                <w:sz w:val="24"/>
              </w:rPr>
              <w:t>更好地</w:t>
            </w:r>
            <w:r w:rsidRPr="00FC22D1">
              <w:rPr>
                <w:rFonts w:hint="eastAsia"/>
                <w:bCs/>
                <w:sz w:val="24"/>
              </w:rPr>
              <w:t>捕捉时间相关性和趋势</w:t>
            </w:r>
            <w:r w:rsidRPr="00FC22D1">
              <w:rPr>
                <w:rFonts w:hint="eastAsia"/>
                <w:bCs/>
                <w:sz w:val="24"/>
              </w:rPr>
              <w:t>。</w:t>
            </w:r>
          </w:p>
          <w:p w14:paraId="5E21D844" w14:textId="77777777" w:rsidR="003B4B7B" w:rsidRPr="00FC22D1" w:rsidRDefault="003B4B7B" w:rsidP="003B4B7B">
            <w:pPr>
              <w:pStyle w:val="a7"/>
              <w:ind w:left="372" w:firstLineChars="0" w:firstLine="0"/>
              <w:rPr>
                <w:rFonts w:hint="eastAsia"/>
                <w:bCs/>
                <w:sz w:val="24"/>
              </w:rPr>
            </w:pPr>
          </w:p>
          <w:p w14:paraId="3B842A91" w14:textId="77777777" w:rsidR="00D05689" w:rsidRPr="00FC22D1" w:rsidRDefault="00D05689" w:rsidP="00D05689">
            <w:pPr>
              <w:pStyle w:val="a7"/>
              <w:numPr>
                <w:ilvl w:val="0"/>
                <w:numId w:val="2"/>
              </w:numPr>
              <w:ind w:firstLineChars="0"/>
              <w:rPr>
                <w:b/>
                <w:sz w:val="24"/>
              </w:rPr>
            </w:pPr>
            <w:r w:rsidRPr="00FC22D1">
              <w:rPr>
                <w:rFonts w:hint="eastAsia"/>
                <w:b/>
                <w:sz w:val="24"/>
              </w:rPr>
              <w:t>数据的拟合与优化</w:t>
            </w:r>
          </w:p>
          <w:p w14:paraId="63857913" w14:textId="53243D62" w:rsidR="00FC22D1" w:rsidRPr="00FC22D1" w:rsidRDefault="003B4B7B" w:rsidP="00FC22D1">
            <w:pPr>
              <w:pStyle w:val="a7"/>
              <w:ind w:left="372" w:firstLineChars="0" w:firstLine="0"/>
              <w:rPr>
                <w:rFonts w:hint="eastAsia"/>
                <w:bCs/>
                <w:sz w:val="24"/>
              </w:rPr>
            </w:pPr>
            <w:r w:rsidRPr="00FC22D1">
              <w:rPr>
                <w:rFonts w:hint="eastAsia"/>
                <w:bCs/>
                <w:sz w:val="24"/>
              </w:rPr>
              <w:t xml:space="preserve"> </w:t>
            </w:r>
            <w:r w:rsidRPr="00FC22D1">
              <w:rPr>
                <w:bCs/>
                <w:sz w:val="24"/>
              </w:rPr>
              <w:t xml:space="preserve"> </w:t>
            </w:r>
            <w:r w:rsidRPr="003B4B7B">
              <w:rPr>
                <w:rFonts w:hint="eastAsia"/>
                <w:bCs/>
                <w:sz w:val="24"/>
              </w:rPr>
              <w:t>将归一化后的数据放入不同的机器学习模型与超参数组合中进行拟合与超参数调优，</w:t>
            </w:r>
            <w:r w:rsidR="00FC22D1">
              <w:rPr>
                <w:bCs/>
                <w:sz w:val="24"/>
              </w:rPr>
              <w:t xml:space="preserve"> </w:t>
            </w:r>
            <w:r w:rsidR="00FC22D1" w:rsidRPr="00FC22D1">
              <w:rPr>
                <w:rFonts w:hint="eastAsia"/>
                <w:bCs/>
                <w:sz w:val="24"/>
              </w:rPr>
              <w:t>在模型训练完成后，我们需要</w:t>
            </w:r>
            <w:r w:rsidR="00FC22D1" w:rsidRPr="00FC22D1">
              <w:rPr>
                <w:rFonts w:hint="eastAsia"/>
                <w:bCs/>
                <w:sz w:val="24"/>
              </w:rPr>
              <w:t>通过评估指标量化模型的预测能力、</w:t>
            </w:r>
            <w:r w:rsidR="00FC22D1" w:rsidRPr="00FC22D1">
              <w:rPr>
                <w:rFonts w:hint="eastAsia"/>
                <w:bCs/>
                <w:sz w:val="24"/>
              </w:rPr>
              <w:t>评估模型的性能</w:t>
            </w:r>
            <w:r w:rsidR="00FC22D1" w:rsidRPr="00FC22D1">
              <w:rPr>
                <w:rFonts w:hint="eastAsia"/>
                <w:bCs/>
                <w:sz w:val="24"/>
              </w:rPr>
              <w:t>，</w:t>
            </w:r>
            <w:r w:rsidR="00FC22D1">
              <w:rPr>
                <w:rFonts w:hint="eastAsia"/>
                <w:bCs/>
                <w:sz w:val="24"/>
              </w:rPr>
              <w:t>并得到表现最佳的模型与超参数组合。</w:t>
            </w:r>
          </w:p>
          <w:p w14:paraId="673AAD3F" w14:textId="77777777" w:rsidR="00FC22D1" w:rsidRPr="003B4B7B" w:rsidRDefault="00FC22D1" w:rsidP="003B4B7B">
            <w:pPr>
              <w:pStyle w:val="a7"/>
              <w:ind w:left="372" w:firstLineChars="0" w:firstLine="0"/>
              <w:rPr>
                <w:rFonts w:hint="eastAsia"/>
                <w:bCs/>
                <w:sz w:val="24"/>
              </w:rPr>
            </w:pPr>
          </w:p>
          <w:p w14:paraId="3891887C" w14:textId="77777777" w:rsidR="00D05689" w:rsidRPr="00FC22D1" w:rsidRDefault="00D05689" w:rsidP="00D05689">
            <w:pPr>
              <w:pStyle w:val="a7"/>
              <w:numPr>
                <w:ilvl w:val="0"/>
                <w:numId w:val="2"/>
              </w:numPr>
              <w:ind w:firstLineChars="0"/>
              <w:rPr>
                <w:b/>
                <w:sz w:val="24"/>
              </w:rPr>
            </w:pPr>
            <w:r w:rsidRPr="00FC22D1">
              <w:rPr>
                <w:rFonts w:hint="eastAsia"/>
                <w:b/>
                <w:sz w:val="24"/>
              </w:rPr>
              <w:t>结果可视化</w:t>
            </w:r>
          </w:p>
          <w:p w14:paraId="5F6C2B21" w14:textId="77777777" w:rsidR="00FC22D1" w:rsidRDefault="00FC22D1" w:rsidP="00FC22D1">
            <w:pPr>
              <w:pStyle w:val="a7"/>
              <w:ind w:left="372" w:firstLineChars="0" w:firstLine="0"/>
              <w:rPr>
                <w:bCs/>
                <w:sz w:val="24"/>
              </w:rPr>
            </w:pPr>
            <w:r w:rsidRPr="00FC22D1">
              <w:rPr>
                <w:rFonts w:hint="eastAsia"/>
                <w:bCs/>
                <w:sz w:val="24"/>
              </w:rPr>
              <w:t xml:space="preserve"> </w:t>
            </w:r>
            <w:r w:rsidRPr="00FC22D1">
              <w:rPr>
                <w:bCs/>
                <w:sz w:val="24"/>
              </w:rPr>
              <w:t xml:space="preserve"> </w:t>
            </w:r>
            <w:r w:rsidRPr="00FC22D1">
              <w:rPr>
                <w:rFonts w:hint="eastAsia"/>
                <w:bCs/>
                <w:sz w:val="24"/>
              </w:rPr>
              <w:t>我计划使用</w:t>
            </w:r>
            <w:r w:rsidRPr="00FC22D1">
              <w:rPr>
                <w:bCs/>
                <w:sz w:val="24"/>
              </w:rPr>
              <w:t>Vue3</w:t>
            </w:r>
            <w:r>
              <w:rPr>
                <w:rFonts w:hint="eastAsia"/>
                <w:bCs/>
                <w:sz w:val="24"/>
              </w:rPr>
              <w:t>与</w:t>
            </w:r>
            <w:r>
              <w:rPr>
                <w:rFonts w:hint="eastAsia"/>
                <w:bCs/>
                <w:sz w:val="24"/>
              </w:rPr>
              <w:t>Echarts</w:t>
            </w:r>
            <w:r>
              <w:rPr>
                <w:rFonts w:hint="eastAsia"/>
                <w:bCs/>
                <w:sz w:val="24"/>
              </w:rPr>
              <w:t>作为前端的主要</w:t>
            </w:r>
            <w:r w:rsidR="00365F4D">
              <w:rPr>
                <w:rFonts w:hint="eastAsia"/>
                <w:bCs/>
                <w:sz w:val="24"/>
              </w:rPr>
              <w:t>工具，实现高交互性、高可用性的智能可视化大屏，</w:t>
            </w:r>
            <w:r w:rsidR="00365F4D" w:rsidRPr="00365F4D">
              <w:rPr>
                <w:rFonts w:hint="eastAsia"/>
                <w:bCs/>
                <w:sz w:val="24"/>
              </w:rPr>
              <w:t>全面展示开源项目</w:t>
            </w:r>
            <w:r w:rsidR="00365F4D">
              <w:rPr>
                <w:rFonts w:hint="eastAsia"/>
                <w:bCs/>
                <w:sz w:val="24"/>
              </w:rPr>
              <w:t>的</w:t>
            </w:r>
            <w:r w:rsidR="00365F4D" w:rsidRPr="00365F4D">
              <w:rPr>
                <w:rFonts w:hint="eastAsia"/>
                <w:bCs/>
                <w:sz w:val="24"/>
              </w:rPr>
              <w:t>情况</w:t>
            </w:r>
            <w:r w:rsidR="00365F4D">
              <w:rPr>
                <w:rFonts w:hint="eastAsia"/>
                <w:bCs/>
                <w:sz w:val="24"/>
              </w:rPr>
              <w:t>。</w:t>
            </w:r>
          </w:p>
          <w:p w14:paraId="735DA292" w14:textId="77777777" w:rsidR="00365F4D" w:rsidRDefault="00365F4D" w:rsidP="00FC22D1">
            <w:pPr>
              <w:pStyle w:val="a7"/>
              <w:ind w:left="372" w:firstLineChars="0" w:firstLine="0"/>
              <w:rPr>
                <w:bCs/>
                <w:sz w:val="24"/>
              </w:rPr>
            </w:pPr>
          </w:p>
          <w:p w14:paraId="3515846A" w14:textId="77777777" w:rsidR="00365F4D" w:rsidRDefault="00365F4D" w:rsidP="00FC22D1">
            <w:pPr>
              <w:pStyle w:val="a7"/>
              <w:ind w:left="372" w:firstLineChars="0" w:firstLine="0"/>
              <w:rPr>
                <w:bCs/>
                <w:sz w:val="24"/>
              </w:rPr>
            </w:pPr>
          </w:p>
          <w:p w14:paraId="446C3C46" w14:textId="77777777" w:rsidR="00365F4D" w:rsidRDefault="00365F4D" w:rsidP="00FC22D1">
            <w:pPr>
              <w:pStyle w:val="a7"/>
              <w:ind w:left="372" w:firstLineChars="0" w:firstLine="0"/>
              <w:rPr>
                <w:bCs/>
                <w:sz w:val="24"/>
              </w:rPr>
            </w:pPr>
          </w:p>
          <w:p w14:paraId="7CBBB1D6" w14:textId="76EDDD49" w:rsidR="00365F4D" w:rsidRPr="00FC22D1" w:rsidRDefault="00365F4D" w:rsidP="00FC22D1">
            <w:pPr>
              <w:pStyle w:val="a7"/>
              <w:ind w:left="372" w:firstLineChars="0" w:firstLine="0"/>
              <w:rPr>
                <w:rFonts w:hint="eastAsia"/>
                <w:bCs/>
                <w:sz w:val="24"/>
              </w:rPr>
            </w:pPr>
          </w:p>
        </w:tc>
      </w:tr>
      <w:tr w:rsidR="00601D6B" w14:paraId="6DAB7D8E" w14:textId="77777777">
        <w:trPr>
          <w:gridAfter w:val="1"/>
          <w:wAfter w:w="26" w:type="dxa"/>
          <w:trHeight w:val="521"/>
        </w:trPr>
        <w:tc>
          <w:tcPr>
            <w:tcW w:w="9735" w:type="dxa"/>
            <w:gridSpan w:val="19"/>
            <w:tcBorders>
              <w:bottom w:val="dotted" w:sz="4" w:space="0" w:color="auto"/>
            </w:tcBorders>
            <w:vAlign w:val="center"/>
          </w:tcPr>
          <w:p w14:paraId="3932D1E8" w14:textId="77777777" w:rsidR="00601D6B" w:rsidRDefault="00B468CD">
            <w:pPr>
              <w:rPr>
                <w:b/>
                <w:sz w:val="28"/>
                <w:szCs w:val="28"/>
              </w:rPr>
            </w:pPr>
            <w:r>
              <w:rPr>
                <w:rFonts w:hint="eastAsia"/>
                <w:b/>
                <w:sz w:val="24"/>
              </w:rPr>
              <w:lastRenderedPageBreak/>
              <w:t>四、</w:t>
            </w:r>
            <w:r>
              <w:rPr>
                <w:b/>
                <w:bCs/>
                <w:sz w:val="24"/>
              </w:rPr>
              <w:t>研究的总体安排与进度</w:t>
            </w:r>
          </w:p>
        </w:tc>
      </w:tr>
      <w:tr w:rsidR="00601D6B" w14:paraId="0692CD15" w14:textId="77777777">
        <w:trPr>
          <w:gridAfter w:val="1"/>
          <w:wAfter w:w="26" w:type="dxa"/>
          <w:trHeight w:val="4436"/>
        </w:trPr>
        <w:tc>
          <w:tcPr>
            <w:tcW w:w="9735" w:type="dxa"/>
            <w:gridSpan w:val="19"/>
            <w:tcBorders>
              <w:top w:val="dotted" w:sz="4" w:space="0" w:color="auto"/>
            </w:tcBorders>
          </w:tcPr>
          <w:p w14:paraId="68642038" w14:textId="77777777" w:rsidR="00601D6B" w:rsidRDefault="00365F4D">
            <w:pPr>
              <w:rPr>
                <w:rFonts w:asciiTheme="minorEastAsia" w:hAnsiTheme="minorEastAsia"/>
                <w:bCs/>
                <w:sz w:val="24"/>
              </w:rPr>
            </w:pPr>
            <w:r w:rsidRPr="00365F4D">
              <w:rPr>
                <w:rFonts w:asciiTheme="minorEastAsia" w:hAnsiTheme="minorEastAsia" w:hint="eastAsia"/>
                <w:bCs/>
                <w:sz w:val="24"/>
              </w:rPr>
              <w:t>2</w:t>
            </w:r>
            <w:r w:rsidRPr="00365F4D">
              <w:rPr>
                <w:rFonts w:asciiTheme="minorEastAsia" w:hAnsiTheme="minorEastAsia"/>
                <w:bCs/>
                <w:sz w:val="24"/>
              </w:rPr>
              <w:t>023</w:t>
            </w:r>
            <w:r w:rsidRPr="00365F4D">
              <w:rPr>
                <w:rFonts w:asciiTheme="minorEastAsia" w:hAnsiTheme="minorEastAsia" w:hint="eastAsia"/>
                <w:bCs/>
                <w:sz w:val="24"/>
              </w:rPr>
              <w:t>年1</w:t>
            </w:r>
            <w:r w:rsidRPr="00365F4D">
              <w:rPr>
                <w:rFonts w:asciiTheme="minorEastAsia" w:hAnsiTheme="minorEastAsia"/>
                <w:bCs/>
                <w:sz w:val="24"/>
              </w:rPr>
              <w:t>2</w:t>
            </w:r>
            <w:r w:rsidRPr="00365F4D">
              <w:rPr>
                <w:rFonts w:asciiTheme="minorEastAsia" w:hAnsiTheme="minorEastAsia" w:hint="eastAsia"/>
                <w:bCs/>
                <w:sz w:val="24"/>
              </w:rPr>
              <w:t>月</w:t>
            </w:r>
            <w:r>
              <w:rPr>
                <w:rFonts w:asciiTheme="minorEastAsia" w:hAnsiTheme="minorEastAsia" w:hint="eastAsia"/>
                <w:bCs/>
                <w:sz w:val="24"/>
              </w:rPr>
              <w:t>底前：完成项目开题与前期准备工作</w:t>
            </w:r>
          </w:p>
          <w:p w14:paraId="5783227D" w14:textId="1DED066D" w:rsidR="00365F4D" w:rsidRDefault="00365F4D">
            <w:pPr>
              <w:rPr>
                <w:rFonts w:asciiTheme="minorEastAsia" w:hAnsiTheme="minorEastAsia"/>
                <w:bCs/>
                <w:sz w:val="24"/>
              </w:rPr>
            </w:pPr>
            <w:r>
              <w:rPr>
                <w:rFonts w:asciiTheme="minorEastAsia" w:hAnsiTheme="minorEastAsia"/>
                <w:bCs/>
                <w:sz w:val="24"/>
              </w:rPr>
              <w:t>2024</w:t>
            </w:r>
            <w:r>
              <w:rPr>
                <w:rFonts w:asciiTheme="minorEastAsia" w:hAnsiTheme="minorEastAsia" w:hint="eastAsia"/>
                <w:bCs/>
                <w:sz w:val="24"/>
              </w:rPr>
              <w:t>年</w:t>
            </w:r>
            <w:r>
              <w:rPr>
                <w:rFonts w:asciiTheme="minorEastAsia" w:hAnsiTheme="minorEastAsia"/>
                <w:bCs/>
                <w:sz w:val="24"/>
              </w:rPr>
              <w:t>1</w:t>
            </w:r>
            <w:r>
              <w:rPr>
                <w:rFonts w:asciiTheme="minorEastAsia" w:hAnsiTheme="minorEastAsia" w:hint="eastAsia"/>
                <w:bCs/>
                <w:sz w:val="24"/>
              </w:rPr>
              <w:t>月至2</w:t>
            </w:r>
            <w:r>
              <w:rPr>
                <w:rFonts w:asciiTheme="minorEastAsia" w:hAnsiTheme="minorEastAsia"/>
                <w:bCs/>
                <w:sz w:val="24"/>
              </w:rPr>
              <w:t>024</w:t>
            </w:r>
            <w:r>
              <w:rPr>
                <w:rFonts w:asciiTheme="minorEastAsia" w:hAnsiTheme="minorEastAsia" w:hint="eastAsia"/>
                <w:bCs/>
                <w:sz w:val="24"/>
              </w:rPr>
              <w:t>年</w:t>
            </w:r>
            <w:r>
              <w:rPr>
                <w:rFonts w:asciiTheme="minorEastAsia" w:hAnsiTheme="minorEastAsia"/>
                <w:bCs/>
                <w:sz w:val="24"/>
              </w:rPr>
              <w:t>3</w:t>
            </w:r>
            <w:r>
              <w:rPr>
                <w:rFonts w:asciiTheme="minorEastAsia" w:hAnsiTheme="minorEastAsia" w:hint="eastAsia"/>
                <w:bCs/>
                <w:sz w:val="24"/>
              </w:rPr>
              <w:t>月初：完成指标拟合与调优</w:t>
            </w:r>
          </w:p>
          <w:p w14:paraId="3A994427" w14:textId="77777777" w:rsidR="00365F4D" w:rsidRDefault="00365F4D">
            <w:pPr>
              <w:rPr>
                <w:rFonts w:asciiTheme="minorEastAsia" w:hAnsiTheme="minorEastAsia"/>
                <w:bCs/>
                <w:sz w:val="24"/>
              </w:rPr>
            </w:pPr>
            <w:r>
              <w:rPr>
                <w:rFonts w:asciiTheme="minorEastAsia" w:hAnsiTheme="minorEastAsia" w:hint="eastAsia"/>
                <w:bCs/>
                <w:sz w:val="24"/>
              </w:rPr>
              <w:t>2</w:t>
            </w:r>
            <w:r>
              <w:rPr>
                <w:rFonts w:asciiTheme="minorEastAsia" w:hAnsiTheme="minorEastAsia"/>
                <w:bCs/>
                <w:sz w:val="24"/>
              </w:rPr>
              <w:t>024</w:t>
            </w:r>
            <w:r>
              <w:rPr>
                <w:rFonts w:asciiTheme="minorEastAsia" w:hAnsiTheme="minorEastAsia" w:hint="eastAsia"/>
                <w:bCs/>
                <w:sz w:val="24"/>
              </w:rPr>
              <w:t>年3月至2</w:t>
            </w:r>
            <w:r>
              <w:rPr>
                <w:rFonts w:asciiTheme="minorEastAsia" w:hAnsiTheme="minorEastAsia"/>
                <w:bCs/>
                <w:sz w:val="24"/>
              </w:rPr>
              <w:t>024</w:t>
            </w:r>
            <w:r>
              <w:rPr>
                <w:rFonts w:asciiTheme="minorEastAsia" w:hAnsiTheme="minorEastAsia" w:hint="eastAsia"/>
                <w:bCs/>
                <w:sz w:val="24"/>
              </w:rPr>
              <w:t>年4月初：完成可视化大屏的制作</w:t>
            </w:r>
          </w:p>
          <w:p w14:paraId="66FCAD57" w14:textId="0E9CB2F4" w:rsidR="00365F4D" w:rsidRPr="00365F4D" w:rsidRDefault="00365F4D">
            <w:pPr>
              <w:rPr>
                <w:rFonts w:asciiTheme="minorEastAsia" w:hAnsiTheme="minorEastAsia" w:hint="eastAsia"/>
                <w:bCs/>
                <w:sz w:val="24"/>
              </w:rPr>
            </w:pPr>
            <w:r>
              <w:rPr>
                <w:rFonts w:asciiTheme="minorEastAsia" w:hAnsiTheme="minorEastAsia" w:hint="eastAsia"/>
                <w:bCs/>
                <w:sz w:val="24"/>
              </w:rPr>
              <w:t>2</w:t>
            </w:r>
            <w:r>
              <w:rPr>
                <w:rFonts w:asciiTheme="minorEastAsia" w:hAnsiTheme="minorEastAsia"/>
                <w:bCs/>
                <w:sz w:val="24"/>
              </w:rPr>
              <w:t>024</w:t>
            </w:r>
            <w:r>
              <w:rPr>
                <w:rFonts w:asciiTheme="minorEastAsia" w:hAnsiTheme="minorEastAsia" w:hint="eastAsia"/>
                <w:bCs/>
                <w:sz w:val="24"/>
              </w:rPr>
              <w:t>年4月至2</w:t>
            </w:r>
            <w:r>
              <w:rPr>
                <w:rFonts w:asciiTheme="minorEastAsia" w:hAnsiTheme="minorEastAsia"/>
                <w:bCs/>
                <w:sz w:val="24"/>
              </w:rPr>
              <w:t>024</w:t>
            </w:r>
            <w:r>
              <w:rPr>
                <w:rFonts w:asciiTheme="minorEastAsia" w:hAnsiTheme="minorEastAsia" w:hint="eastAsia"/>
                <w:bCs/>
                <w:sz w:val="24"/>
              </w:rPr>
              <w:t>年5月：完成毕业论文的写作</w:t>
            </w:r>
          </w:p>
        </w:tc>
      </w:tr>
      <w:tr w:rsidR="00601D6B" w14:paraId="4848801C" w14:textId="77777777">
        <w:trPr>
          <w:gridAfter w:val="1"/>
          <w:wAfter w:w="26" w:type="dxa"/>
          <w:trHeight w:val="431"/>
        </w:trPr>
        <w:tc>
          <w:tcPr>
            <w:tcW w:w="9735" w:type="dxa"/>
            <w:gridSpan w:val="19"/>
            <w:tcBorders>
              <w:bottom w:val="dotted" w:sz="4" w:space="0" w:color="auto"/>
            </w:tcBorders>
            <w:vAlign w:val="center"/>
          </w:tcPr>
          <w:p w14:paraId="48D25660" w14:textId="77777777" w:rsidR="00601D6B" w:rsidRDefault="00B468CD">
            <w:pPr>
              <w:rPr>
                <w:b/>
                <w:sz w:val="28"/>
                <w:szCs w:val="28"/>
              </w:rPr>
            </w:pPr>
            <w:r>
              <w:rPr>
                <w:rFonts w:hint="eastAsia"/>
                <w:b/>
                <w:sz w:val="24"/>
              </w:rPr>
              <w:t>五、参考文献</w:t>
            </w:r>
          </w:p>
        </w:tc>
      </w:tr>
      <w:tr w:rsidR="00601D6B" w14:paraId="5184BF3D" w14:textId="77777777">
        <w:trPr>
          <w:trHeight w:val="4551"/>
        </w:trPr>
        <w:tc>
          <w:tcPr>
            <w:tcW w:w="9761" w:type="dxa"/>
            <w:gridSpan w:val="20"/>
          </w:tcPr>
          <w:p w14:paraId="206786D8" w14:textId="421B7ABB" w:rsidR="00601D6B" w:rsidRDefault="005B1AE8" w:rsidP="005B1AE8">
            <w:pPr>
              <w:pStyle w:val="a7"/>
              <w:numPr>
                <w:ilvl w:val="0"/>
                <w:numId w:val="3"/>
              </w:numPr>
              <w:ind w:firstLineChars="0"/>
            </w:pPr>
            <w:r w:rsidRPr="005B1AE8">
              <w:rPr>
                <w:b/>
                <w:szCs w:val="21"/>
              </w:rPr>
              <w:t>XGBoost: A Scalable Tree Boosting System</w:t>
            </w:r>
            <w:r w:rsidRPr="005B1AE8">
              <w:rPr>
                <w:rFonts w:hint="eastAsia"/>
                <w:b/>
                <w:szCs w:val="21"/>
              </w:rPr>
              <w:t>(</w:t>
            </w:r>
            <w:hyperlink r:id="rId8" w:history="1">
              <w:r>
                <w:rPr>
                  <w:rStyle w:val="a8"/>
                </w:rPr>
                <w:t>1603.02754.pd</w:t>
              </w:r>
              <w:r>
                <w:rPr>
                  <w:rStyle w:val="a8"/>
                </w:rPr>
                <w:t>f</w:t>
              </w:r>
              <w:r>
                <w:rPr>
                  <w:rStyle w:val="a8"/>
                </w:rPr>
                <w:t xml:space="preserve"> (arxiv.org)</w:t>
              </w:r>
            </w:hyperlink>
            <w:r>
              <w:t>)</w:t>
            </w:r>
          </w:p>
          <w:p w14:paraId="3EB8C5B0" w14:textId="1563470A" w:rsidR="005B1AE8" w:rsidRPr="005B1AE8" w:rsidRDefault="005B1AE8" w:rsidP="005B1AE8">
            <w:pPr>
              <w:pStyle w:val="a7"/>
              <w:numPr>
                <w:ilvl w:val="0"/>
                <w:numId w:val="3"/>
              </w:numPr>
              <w:ind w:firstLineChars="0"/>
              <w:rPr>
                <w:rFonts w:hint="eastAsia"/>
                <w:b/>
                <w:sz w:val="24"/>
              </w:rPr>
            </w:pPr>
            <w:r w:rsidRPr="005B1AE8">
              <w:rPr>
                <w:b/>
                <w:szCs w:val="21"/>
              </w:rPr>
              <w:t>LightGBM: A Highly Efficient Gradient Boosting Decision Tree</w:t>
            </w:r>
            <w:r>
              <w:rPr>
                <w:b/>
                <w:sz w:val="24"/>
              </w:rPr>
              <w:t>(</w:t>
            </w:r>
            <w:hyperlink r:id="rId9" w:history="1">
              <w:r>
                <w:rPr>
                  <w:rStyle w:val="a8"/>
                </w:rPr>
                <w:t>LightGBM: A Highly Efficient Gradient Boosting Decision Tree (neurips.cc)</w:t>
              </w:r>
            </w:hyperlink>
            <w:r>
              <w:t>)</w:t>
            </w:r>
          </w:p>
        </w:tc>
      </w:tr>
      <w:tr w:rsidR="00601D6B" w14:paraId="1539FD89" w14:textId="77777777">
        <w:trPr>
          <w:gridAfter w:val="1"/>
          <w:wAfter w:w="26" w:type="dxa"/>
          <w:trHeight w:val="516"/>
        </w:trPr>
        <w:tc>
          <w:tcPr>
            <w:tcW w:w="1622" w:type="dxa"/>
            <w:gridSpan w:val="2"/>
            <w:vMerge w:val="restart"/>
            <w:vAlign w:val="center"/>
          </w:tcPr>
          <w:p w14:paraId="6CA959E1" w14:textId="77777777" w:rsidR="00601D6B" w:rsidRDefault="00B468CD">
            <w:pPr>
              <w:jc w:val="center"/>
              <w:rPr>
                <w:rFonts w:ascii="宋体" w:eastAsia="宋体" w:hAnsi="宋体" w:cs="宋体"/>
                <w:b/>
                <w:sz w:val="24"/>
              </w:rPr>
            </w:pPr>
            <w:r>
              <w:rPr>
                <w:rFonts w:ascii="宋体" w:eastAsia="宋体" w:hAnsi="宋体" w:cs="宋体" w:hint="eastAsia"/>
                <w:b/>
                <w:sz w:val="24"/>
              </w:rPr>
              <w:t>论文题目</w:t>
            </w:r>
          </w:p>
        </w:tc>
        <w:tc>
          <w:tcPr>
            <w:tcW w:w="3313" w:type="dxa"/>
            <w:gridSpan w:val="6"/>
            <w:vMerge w:val="restart"/>
          </w:tcPr>
          <w:p w14:paraId="37E9FAF5" w14:textId="77777777" w:rsidR="00601D6B" w:rsidRDefault="00601D6B">
            <w:pPr>
              <w:rPr>
                <w:rFonts w:ascii="宋体" w:eastAsia="宋体" w:hAnsi="宋体" w:cs="宋体"/>
                <w:b/>
                <w:sz w:val="24"/>
              </w:rPr>
            </w:pPr>
          </w:p>
        </w:tc>
        <w:tc>
          <w:tcPr>
            <w:tcW w:w="2460" w:type="dxa"/>
            <w:gridSpan w:val="5"/>
            <w:vAlign w:val="center"/>
          </w:tcPr>
          <w:p w14:paraId="264D6A56" w14:textId="77777777" w:rsidR="00601D6B" w:rsidRDefault="00B468CD">
            <w:pPr>
              <w:jc w:val="center"/>
              <w:rPr>
                <w:rFonts w:ascii="宋体" w:eastAsia="宋体" w:hAnsi="宋体" w:cs="宋体"/>
                <w:bCs/>
                <w:sz w:val="24"/>
              </w:rPr>
            </w:pPr>
            <w:r>
              <w:rPr>
                <w:rFonts w:ascii="宋体" w:eastAsia="宋体" w:hAnsi="宋体" w:cs="宋体" w:hint="eastAsia"/>
                <w:bCs/>
                <w:sz w:val="24"/>
              </w:rPr>
              <w:t xml:space="preserve">              </w:t>
            </w:r>
            <w:r w:rsidR="0092756A">
              <w:rPr>
                <w:rFonts w:hint="eastAsia"/>
                <w:bCs/>
                <w:sz w:val="24"/>
              </w:rPr>
              <w:t>学院</w:t>
            </w:r>
          </w:p>
        </w:tc>
        <w:tc>
          <w:tcPr>
            <w:tcW w:w="2340" w:type="dxa"/>
            <w:gridSpan w:val="6"/>
            <w:vAlign w:val="center"/>
          </w:tcPr>
          <w:p w14:paraId="02F53D36" w14:textId="77777777" w:rsidR="00601D6B" w:rsidRDefault="00B468CD">
            <w:pPr>
              <w:jc w:val="center"/>
              <w:rPr>
                <w:rFonts w:ascii="宋体" w:eastAsia="宋体" w:hAnsi="宋体" w:cs="宋体"/>
                <w:bCs/>
                <w:sz w:val="24"/>
              </w:rPr>
            </w:pPr>
            <w:r>
              <w:rPr>
                <w:rFonts w:ascii="宋体" w:eastAsia="宋体" w:hAnsi="宋体" w:cs="宋体" w:hint="eastAsia"/>
                <w:bCs/>
                <w:sz w:val="24"/>
              </w:rPr>
              <w:t xml:space="preserve">            专业</w:t>
            </w:r>
          </w:p>
        </w:tc>
      </w:tr>
      <w:tr w:rsidR="00601D6B" w14:paraId="0C2C767C" w14:textId="77777777">
        <w:trPr>
          <w:gridAfter w:val="1"/>
          <w:wAfter w:w="26" w:type="dxa"/>
          <w:trHeight w:val="471"/>
        </w:trPr>
        <w:tc>
          <w:tcPr>
            <w:tcW w:w="1622" w:type="dxa"/>
            <w:gridSpan w:val="2"/>
            <w:vMerge/>
          </w:tcPr>
          <w:p w14:paraId="6CC03E18" w14:textId="77777777" w:rsidR="00601D6B" w:rsidRDefault="00601D6B">
            <w:pPr>
              <w:rPr>
                <w:rFonts w:ascii="宋体" w:eastAsia="宋体" w:hAnsi="宋体" w:cs="宋体"/>
                <w:b/>
                <w:sz w:val="24"/>
              </w:rPr>
            </w:pPr>
          </w:p>
        </w:tc>
        <w:tc>
          <w:tcPr>
            <w:tcW w:w="3313" w:type="dxa"/>
            <w:gridSpan w:val="6"/>
            <w:vMerge/>
          </w:tcPr>
          <w:p w14:paraId="261B20F2" w14:textId="77777777" w:rsidR="00601D6B" w:rsidRDefault="00601D6B">
            <w:pPr>
              <w:rPr>
                <w:rFonts w:ascii="宋体" w:eastAsia="宋体" w:hAnsi="宋体" w:cs="宋体"/>
                <w:b/>
                <w:sz w:val="24"/>
              </w:rPr>
            </w:pPr>
          </w:p>
        </w:tc>
        <w:tc>
          <w:tcPr>
            <w:tcW w:w="1200" w:type="dxa"/>
            <w:gridSpan w:val="2"/>
            <w:vAlign w:val="center"/>
          </w:tcPr>
          <w:p w14:paraId="79CBB210" w14:textId="77777777" w:rsidR="00601D6B" w:rsidRDefault="00B468CD">
            <w:pPr>
              <w:jc w:val="center"/>
              <w:rPr>
                <w:rFonts w:ascii="宋体" w:eastAsia="宋体" w:hAnsi="宋体" w:cs="宋体"/>
                <w:bCs/>
                <w:sz w:val="24"/>
              </w:rPr>
            </w:pPr>
            <w:r>
              <w:rPr>
                <w:rFonts w:ascii="宋体" w:eastAsia="宋体" w:hAnsi="宋体" w:cs="宋体" w:hint="eastAsia"/>
                <w:bCs/>
                <w:sz w:val="24"/>
              </w:rPr>
              <w:t>学生姓名</w:t>
            </w:r>
          </w:p>
        </w:tc>
        <w:tc>
          <w:tcPr>
            <w:tcW w:w="1260" w:type="dxa"/>
            <w:gridSpan w:val="3"/>
            <w:vAlign w:val="center"/>
          </w:tcPr>
          <w:p w14:paraId="167AFAF6" w14:textId="77777777" w:rsidR="00601D6B" w:rsidRDefault="00601D6B">
            <w:pPr>
              <w:jc w:val="center"/>
              <w:rPr>
                <w:rFonts w:ascii="宋体" w:eastAsia="宋体" w:hAnsi="宋体" w:cs="宋体"/>
                <w:bCs/>
                <w:sz w:val="24"/>
              </w:rPr>
            </w:pPr>
          </w:p>
        </w:tc>
        <w:tc>
          <w:tcPr>
            <w:tcW w:w="705" w:type="dxa"/>
            <w:gridSpan w:val="2"/>
            <w:vAlign w:val="center"/>
          </w:tcPr>
          <w:p w14:paraId="06FA7F9F" w14:textId="77777777" w:rsidR="00601D6B" w:rsidRDefault="00B468CD">
            <w:pPr>
              <w:jc w:val="center"/>
              <w:rPr>
                <w:rFonts w:ascii="宋体" w:eastAsia="宋体" w:hAnsi="宋体" w:cs="宋体"/>
                <w:bCs/>
                <w:sz w:val="24"/>
              </w:rPr>
            </w:pPr>
            <w:r>
              <w:rPr>
                <w:rFonts w:ascii="宋体" w:eastAsia="宋体" w:hAnsi="宋体" w:cs="宋体" w:hint="eastAsia"/>
                <w:bCs/>
                <w:sz w:val="24"/>
              </w:rPr>
              <w:t>学号</w:t>
            </w:r>
          </w:p>
        </w:tc>
        <w:tc>
          <w:tcPr>
            <w:tcW w:w="1635" w:type="dxa"/>
            <w:gridSpan w:val="4"/>
            <w:vAlign w:val="center"/>
          </w:tcPr>
          <w:p w14:paraId="52FE987B" w14:textId="77777777" w:rsidR="00601D6B" w:rsidRDefault="00601D6B">
            <w:pPr>
              <w:jc w:val="center"/>
              <w:rPr>
                <w:rFonts w:ascii="宋体" w:eastAsia="宋体" w:hAnsi="宋体" w:cs="宋体"/>
                <w:bCs/>
                <w:sz w:val="24"/>
              </w:rPr>
            </w:pPr>
          </w:p>
        </w:tc>
      </w:tr>
      <w:tr w:rsidR="00601D6B" w14:paraId="08C6F6BD" w14:textId="77777777">
        <w:trPr>
          <w:gridAfter w:val="1"/>
          <w:wAfter w:w="26" w:type="dxa"/>
          <w:trHeight w:val="516"/>
        </w:trPr>
        <w:tc>
          <w:tcPr>
            <w:tcW w:w="9735" w:type="dxa"/>
            <w:gridSpan w:val="19"/>
            <w:tcBorders>
              <w:bottom w:val="dotted" w:sz="4" w:space="0" w:color="auto"/>
            </w:tcBorders>
            <w:vAlign w:val="center"/>
          </w:tcPr>
          <w:p w14:paraId="20CA37AF" w14:textId="77777777" w:rsidR="00601D6B" w:rsidRDefault="00B468CD">
            <w:pPr>
              <w:rPr>
                <w:b/>
                <w:sz w:val="28"/>
                <w:szCs w:val="28"/>
              </w:rPr>
            </w:pPr>
            <w:r>
              <w:rPr>
                <w:rFonts w:hint="eastAsia"/>
                <w:b/>
                <w:sz w:val="24"/>
              </w:rPr>
              <w:t>六、指导教师意见</w:t>
            </w:r>
          </w:p>
        </w:tc>
      </w:tr>
      <w:tr w:rsidR="00601D6B" w14:paraId="63EE6AA6" w14:textId="77777777">
        <w:trPr>
          <w:gridAfter w:val="1"/>
          <w:wAfter w:w="26" w:type="dxa"/>
          <w:trHeight w:val="4876"/>
        </w:trPr>
        <w:tc>
          <w:tcPr>
            <w:tcW w:w="9735" w:type="dxa"/>
            <w:gridSpan w:val="19"/>
            <w:tcBorders>
              <w:top w:val="dotted" w:sz="4" w:space="0" w:color="auto"/>
              <w:bottom w:val="dotted" w:sz="4" w:space="0" w:color="auto"/>
            </w:tcBorders>
          </w:tcPr>
          <w:p w14:paraId="53F4730C" w14:textId="77777777" w:rsidR="00601D6B" w:rsidRDefault="00601D6B">
            <w:pPr>
              <w:rPr>
                <w:b/>
                <w:sz w:val="28"/>
                <w:szCs w:val="28"/>
              </w:rPr>
            </w:pPr>
          </w:p>
        </w:tc>
      </w:tr>
      <w:tr w:rsidR="00601D6B" w14:paraId="5A84F45F" w14:textId="77777777">
        <w:trPr>
          <w:gridAfter w:val="1"/>
          <w:wAfter w:w="26" w:type="dxa"/>
          <w:trHeight w:val="481"/>
        </w:trPr>
        <w:tc>
          <w:tcPr>
            <w:tcW w:w="3675" w:type="dxa"/>
            <w:gridSpan w:val="5"/>
            <w:tcBorders>
              <w:top w:val="dotted" w:sz="4" w:space="0" w:color="auto"/>
              <w:right w:val="dotted" w:sz="4" w:space="0" w:color="auto"/>
            </w:tcBorders>
          </w:tcPr>
          <w:p w14:paraId="4C7E5399" w14:textId="77777777" w:rsidR="00601D6B" w:rsidRDefault="00B468CD">
            <w:pPr>
              <w:rPr>
                <w:rFonts w:ascii="宋体" w:eastAsia="宋体" w:hAnsi="宋体" w:cs="宋体"/>
                <w:bCs/>
                <w:sz w:val="24"/>
              </w:rPr>
            </w:pPr>
            <w:r>
              <w:rPr>
                <w:rFonts w:ascii="宋体" w:eastAsia="宋体" w:hAnsi="宋体" w:cs="宋体" w:hint="eastAsia"/>
                <w:bCs/>
                <w:sz w:val="24"/>
              </w:rPr>
              <w:t xml:space="preserve"> </w:t>
            </w:r>
          </w:p>
        </w:tc>
        <w:tc>
          <w:tcPr>
            <w:tcW w:w="825" w:type="dxa"/>
            <w:tcBorders>
              <w:top w:val="dotted" w:sz="4" w:space="0" w:color="auto"/>
              <w:left w:val="dotted" w:sz="4" w:space="0" w:color="auto"/>
              <w:right w:val="dotted" w:sz="4" w:space="0" w:color="auto"/>
            </w:tcBorders>
            <w:vAlign w:val="center"/>
          </w:tcPr>
          <w:p w14:paraId="2559E0A3" w14:textId="77777777" w:rsidR="00601D6B" w:rsidRDefault="00B468CD">
            <w:pPr>
              <w:rPr>
                <w:rFonts w:ascii="宋体" w:eastAsia="宋体" w:hAnsi="宋体" w:cs="宋体"/>
                <w:bCs/>
                <w:sz w:val="24"/>
              </w:rPr>
            </w:pPr>
            <w:r>
              <w:rPr>
                <w:rFonts w:ascii="宋体" w:eastAsia="宋体" w:hAnsi="宋体" w:cs="宋体" w:hint="eastAsia"/>
                <w:bCs/>
                <w:sz w:val="24"/>
              </w:rPr>
              <w:t>签字：</w:t>
            </w:r>
          </w:p>
        </w:tc>
        <w:tc>
          <w:tcPr>
            <w:tcW w:w="1635" w:type="dxa"/>
            <w:gridSpan w:val="4"/>
            <w:tcBorders>
              <w:top w:val="dotted" w:sz="4" w:space="0" w:color="auto"/>
              <w:left w:val="dotted" w:sz="4" w:space="0" w:color="auto"/>
              <w:right w:val="dotted" w:sz="4" w:space="0" w:color="auto"/>
            </w:tcBorders>
            <w:vAlign w:val="center"/>
          </w:tcPr>
          <w:p w14:paraId="040B8EB5" w14:textId="77777777" w:rsidR="00601D6B" w:rsidRDefault="00601D6B">
            <w:pPr>
              <w:rPr>
                <w:rFonts w:ascii="宋体" w:eastAsia="宋体" w:hAnsi="宋体" w:cs="宋体"/>
                <w:bCs/>
                <w:sz w:val="24"/>
              </w:rPr>
            </w:pPr>
          </w:p>
        </w:tc>
        <w:tc>
          <w:tcPr>
            <w:tcW w:w="1170" w:type="dxa"/>
            <w:gridSpan w:val="2"/>
            <w:tcBorders>
              <w:top w:val="dotted" w:sz="4" w:space="0" w:color="auto"/>
              <w:left w:val="dotted" w:sz="4" w:space="0" w:color="auto"/>
              <w:right w:val="dotted" w:sz="4" w:space="0" w:color="auto"/>
            </w:tcBorders>
            <w:vAlign w:val="center"/>
          </w:tcPr>
          <w:p w14:paraId="4A6E5FCA" w14:textId="77777777" w:rsidR="00601D6B" w:rsidRDefault="00B468CD">
            <w:pPr>
              <w:jc w:val="right"/>
              <w:rPr>
                <w:rFonts w:ascii="宋体" w:eastAsia="宋体" w:hAnsi="宋体" w:cs="宋体"/>
                <w:bCs/>
                <w:sz w:val="24"/>
              </w:rPr>
            </w:pPr>
            <w:r>
              <w:rPr>
                <w:rFonts w:ascii="宋体" w:eastAsia="宋体" w:hAnsi="宋体" w:cs="宋体" w:hint="eastAsia"/>
                <w:bCs/>
                <w:sz w:val="24"/>
              </w:rPr>
              <w:t>年</w:t>
            </w:r>
          </w:p>
        </w:tc>
        <w:tc>
          <w:tcPr>
            <w:tcW w:w="1065" w:type="dxa"/>
            <w:gridSpan w:val="4"/>
            <w:tcBorders>
              <w:top w:val="dotted" w:sz="4" w:space="0" w:color="auto"/>
              <w:left w:val="dotted" w:sz="4" w:space="0" w:color="auto"/>
              <w:right w:val="dotted" w:sz="4" w:space="0" w:color="auto"/>
            </w:tcBorders>
            <w:vAlign w:val="center"/>
          </w:tcPr>
          <w:p w14:paraId="075D9E67" w14:textId="77777777" w:rsidR="00601D6B" w:rsidRDefault="00B468CD">
            <w:pPr>
              <w:jc w:val="right"/>
              <w:rPr>
                <w:rFonts w:ascii="宋体" w:eastAsia="宋体" w:hAnsi="宋体" w:cs="宋体"/>
                <w:bCs/>
                <w:sz w:val="24"/>
              </w:rPr>
            </w:pPr>
            <w:r>
              <w:rPr>
                <w:rFonts w:ascii="宋体" w:eastAsia="宋体" w:hAnsi="宋体" w:cs="宋体" w:hint="eastAsia"/>
                <w:bCs/>
                <w:sz w:val="24"/>
              </w:rPr>
              <w:t>月</w:t>
            </w:r>
          </w:p>
        </w:tc>
        <w:tc>
          <w:tcPr>
            <w:tcW w:w="1050" w:type="dxa"/>
            <w:tcBorders>
              <w:top w:val="dotted" w:sz="4" w:space="0" w:color="auto"/>
              <w:left w:val="dotted" w:sz="4" w:space="0" w:color="auto"/>
              <w:right w:val="dotted" w:sz="4" w:space="0" w:color="auto"/>
            </w:tcBorders>
            <w:vAlign w:val="center"/>
          </w:tcPr>
          <w:p w14:paraId="2D929CFA" w14:textId="77777777" w:rsidR="00601D6B" w:rsidRDefault="00B468CD">
            <w:pPr>
              <w:jc w:val="right"/>
              <w:rPr>
                <w:rFonts w:ascii="宋体" w:eastAsia="宋体" w:hAnsi="宋体" w:cs="宋体"/>
                <w:bCs/>
                <w:sz w:val="24"/>
              </w:rPr>
            </w:pPr>
            <w:r>
              <w:rPr>
                <w:rFonts w:ascii="宋体" w:eastAsia="宋体" w:hAnsi="宋体" w:cs="宋体" w:hint="eastAsia"/>
                <w:bCs/>
                <w:sz w:val="24"/>
              </w:rPr>
              <w:t>日</w:t>
            </w:r>
          </w:p>
        </w:tc>
        <w:tc>
          <w:tcPr>
            <w:tcW w:w="315" w:type="dxa"/>
            <w:gridSpan w:val="2"/>
            <w:tcBorders>
              <w:top w:val="dotted" w:sz="4" w:space="0" w:color="auto"/>
              <w:left w:val="dotted" w:sz="4" w:space="0" w:color="auto"/>
            </w:tcBorders>
            <w:vAlign w:val="center"/>
          </w:tcPr>
          <w:p w14:paraId="6C9CE834" w14:textId="77777777" w:rsidR="00601D6B" w:rsidRDefault="00601D6B">
            <w:pPr>
              <w:jc w:val="center"/>
              <w:rPr>
                <w:rFonts w:ascii="宋体" w:eastAsia="宋体" w:hAnsi="宋体" w:cs="宋体"/>
                <w:bCs/>
                <w:sz w:val="24"/>
              </w:rPr>
            </w:pPr>
          </w:p>
        </w:tc>
      </w:tr>
      <w:tr w:rsidR="00601D6B" w14:paraId="418E8B6B" w14:textId="77777777">
        <w:trPr>
          <w:gridAfter w:val="1"/>
          <w:wAfter w:w="26" w:type="dxa"/>
          <w:trHeight w:val="561"/>
        </w:trPr>
        <w:tc>
          <w:tcPr>
            <w:tcW w:w="9735" w:type="dxa"/>
            <w:gridSpan w:val="19"/>
            <w:vAlign w:val="center"/>
          </w:tcPr>
          <w:p w14:paraId="399FC67D" w14:textId="77777777" w:rsidR="00601D6B" w:rsidRDefault="00B468CD">
            <w:pPr>
              <w:rPr>
                <w:rFonts w:ascii="宋体" w:eastAsia="宋体" w:hAnsi="宋体" w:cs="宋体"/>
                <w:bCs/>
                <w:sz w:val="24"/>
              </w:rPr>
            </w:pPr>
            <w:r>
              <w:rPr>
                <w:rFonts w:hint="eastAsia"/>
                <w:b/>
                <w:sz w:val="24"/>
              </w:rPr>
              <w:t>七、开题答辩小组意见</w:t>
            </w:r>
          </w:p>
        </w:tc>
      </w:tr>
      <w:tr w:rsidR="00601D6B" w14:paraId="265AF035" w14:textId="77777777">
        <w:trPr>
          <w:gridAfter w:val="1"/>
          <w:wAfter w:w="26" w:type="dxa"/>
          <w:trHeight w:val="5896"/>
        </w:trPr>
        <w:tc>
          <w:tcPr>
            <w:tcW w:w="9735" w:type="dxa"/>
            <w:gridSpan w:val="19"/>
            <w:tcBorders>
              <w:bottom w:val="dotted" w:sz="4" w:space="0" w:color="auto"/>
            </w:tcBorders>
          </w:tcPr>
          <w:p w14:paraId="148751D4" w14:textId="77777777" w:rsidR="00601D6B" w:rsidRDefault="00601D6B">
            <w:pPr>
              <w:rPr>
                <w:rFonts w:ascii="宋体" w:eastAsia="宋体" w:hAnsi="宋体" w:cs="宋体"/>
                <w:bCs/>
                <w:sz w:val="24"/>
              </w:rPr>
            </w:pPr>
          </w:p>
        </w:tc>
      </w:tr>
      <w:tr w:rsidR="00601D6B" w14:paraId="5A68D00D" w14:textId="77777777">
        <w:trPr>
          <w:gridAfter w:val="1"/>
          <w:wAfter w:w="26" w:type="dxa"/>
          <w:trHeight w:val="431"/>
        </w:trPr>
        <w:tc>
          <w:tcPr>
            <w:tcW w:w="1695" w:type="dxa"/>
            <w:gridSpan w:val="3"/>
            <w:tcBorders>
              <w:top w:val="dotted" w:sz="4" w:space="0" w:color="auto"/>
              <w:right w:val="dotted" w:sz="4" w:space="0" w:color="auto"/>
            </w:tcBorders>
          </w:tcPr>
          <w:p w14:paraId="09BDF1F5" w14:textId="77777777" w:rsidR="00601D6B" w:rsidRDefault="00601D6B">
            <w:pPr>
              <w:rPr>
                <w:rFonts w:ascii="宋体" w:eastAsia="宋体" w:hAnsi="宋体" w:cs="宋体"/>
                <w:bCs/>
                <w:sz w:val="24"/>
              </w:rPr>
            </w:pPr>
          </w:p>
        </w:tc>
        <w:tc>
          <w:tcPr>
            <w:tcW w:w="1800" w:type="dxa"/>
            <w:tcBorders>
              <w:top w:val="dotted" w:sz="4" w:space="0" w:color="auto"/>
              <w:left w:val="dotted" w:sz="4" w:space="0" w:color="auto"/>
              <w:right w:val="dotted" w:sz="4" w:space="0" w:color="auto"/>
            </w:tcBorders>
            <w:vAlign w:val="center"/>
          </w:tcPr>
          <w:p w14:paraId="56F7E92B" w14:textId="77777777" w:rsidR="00601D6B" w:rsidRDefault="00B468CD">
            <w:pPr>
              <w:rPr>
                <w:rFonts w:ascii="宋体" w:eastAsia="宋体" w:hAnsi="宋体" w:cs="宋体"/>
                <w:bCs/>
                <w:sz w:val="24"/>
              </w:rPr>
            </w:pPr>
            <w:r>
              <w:rPr>
                <w:rFonts w:ascii="宋体" w:eastAsia="宋体" w:hAnsi="宋体" w:cs="宋体" w:hint="eastAsia"/>
                <w:bCs/>
                <w:sz w:val="24"/>
              </w:rPr>
              <w:t>小组成员签字：</w:t>
            </w:r>
          </w:p>
        </w:tc>
        <w:tc>
          <w:tcPr>
            <w:tcW w:w="2640" w:type="dxa"/>
            <w:gridSpan w:val="6"/>
            <w:tcBorders>
              <w:top w:val="dotted" w:sz="4" w:space="0" w:color="auto"/>
              <w:left w:val="dotted" w:sz="4" w:space="0" w:color="auto"/>
              <w:right w:val="dotted" w:sz="4" w:space="0" w:color="auto"/>
            </w:tcBorders>
            <w:vAlign w:val="center"/>
          </w:tcPr>
          <w:p w14:paraId="7FB8F40E" w14:textId="77777777" w:rsidR="00601D6B" w:rsidRDefault="00601D6B">
            <w:pPr>
              <w:rPr>
                <w:rFonts w:ascii="宋体" w:eastAsia="宋体" w:hAnsi="宋体" w:cs="宋体"/>
                <w:bCs/>
                <w:sz w:val="24"/>
              </w:rPr>
            </w:pPr>
          </w:p>
        </w:tc>
        <w:tc>
          <w:tcPr>
            <w:tcW w:w="1170" w:type="dxa"/>
            <w:gridSpan w:val="2"/>
            <w:tcBorders>
              <w:top w:val="dotted" w:sz="4" w:space="0" w:color="auto"/>
              <w:left w:val="dotted" w:sz="4" w:space="0" w:color="auto"/>
              <w:right w:val="dotted" w:sz="4" w:space="0" w:color="auto"/>
            </w:tcBorders>
            <w:vAlign w:val="center"/>
          </w:tcPr>
          <w:p w14:paraId="7577AA54" w14:textId="77777777" w:rsidR="00601D6B" w:rsidRDefault="00B468CD">
            <w:pPr>
              <w:jc w:val="right"/>
              <w:rPr>
                <w:rFonts w:ascii="宋体" w:eastAsia="宋体" w:hAnsi="宋体" w:cs="宋体"/>
                <w:bCs/>
                <w:sz w:val="24"/>
              </w:rPr>
            </w:pPr>
            <w:r>
              <w:rPr>
                <w:rFonts w:ascii="宋体" w:eastAsia="宋体" w:hAnsi="宋体" w:cs="宋体" w:hint="eastAsia"/>
                <w:bCs/>
                <w:sz w:val="24"/>
              </w:rPr>
              <w:t>年</w:t>
            </w:r>
          </w:p>
        </w:tc>
        <w:tc>
          <w:tcPr>
            <w:tcW w:w="1065" w:type="dxa"/>
            <w:gridSpan w:val="4"/>
            <w:tcBorders>
              <w:top w:val="dotted" w:sz="4" w:space="0" w:color="auto"/>
              <w:left w:val="dotted" w:sz="4" w:space="0" w:color="auto"/>
              <w:right w:val="dotted" w:sz="4" w:space="0" w:color="auto"/>
            </w:tcBorders>
            <w:vAlign w:val="center"/>
          </w:tcPr>
          <w:p w14:paraId="0ACE526D" w14:textId="77777777" w:rsidR="00601D6B" w:rsidRDefault="00B468CD">
            <w:pPr>
              <w:jc w:val="right"/>
              <w:rPr>
                <w:rFonts w:ascii="宋体" w:eastAsia="宋体" w:hAnsi="宋体" w:cs="宋体"/>
                <w:bCs/>
                <w:sz w:val="24"/>
              </w:rPr>
            </w:pPr>
            <w:r>
              <w:rPr>
                <w:rFonts w:ascii="宋体" w:eastAsia="宋体" w:hAnsi="宋体" w:cs="宋体" w:hint="eastAsia"/>
                <w:bCs/>
                <w:sz w:val="24"/>
              </w:rPr>
              <w:t>月</w:t>
            </w:r>
          </w:p>
        </w:tc>
        <w:tc>
          <w:tcPr>
            <w:tcW w:w="1065" w:type="dxa"/>
            <w:gridSpan w:val="2"/>
            <w:tcBorders>
              <w:top w:val="dotted" w:sz="4" w:space="0" w:color="auto"/>
              <w:left w:val="dotted" w:sz="4" w:space="0" w:color="auto"/>
            </w:tcBorders>
            <w:vAlign w:val="center"/>
          </w:tcPr>
          <w:p w14:paraId="283CE775" w14:textId="77777777" w:rsidR="00601D6B" w:rsidRDefault="00B468CD">
            <w:pPr>
              <w:jc w:val="right"/>
              <w:rPr>
                <w:rFonts w:ascii="宋体" w:eastAsia="宋体" w:hAnsi="宋体" w:cs="宋体"/>
                <w:bCs/>
                <w:sz w:val="24"/>
              </w:rPr>
            </w:pPr>
            <w:r>
              <w:rPr>
                <w:rFonts w:ascii="宋体" w:eastAsia="宋体" w:hAnsi="宋体" w:cs="宋体" w:hint="eastAsia"/>
                <w:bCs/>
                <w:sz w:val="24"/>
              </w:rPr>
              <w:t xml:space="preserve"> 日</w:t>
            </w:r>
          </w:p>
        </w:tc>
        <w:tc>
          <w:tcPr>
            <w:tcW w:w="300" w:type="dxa"/>
            <w:tcBorders>
              <w:top w:val="dotted" w:sz="4" w:space="0" w:color="auto"/>
            </w:tcBorders>
          </w:tcPr>
          <w:p w14:paraId="43882E66" w14:textId="77777777" w:rsidR="00601D6B" w:rsidRDefault="00601D6B">
            <w:pPr>
              <w:jc w:val="center"/>
              <w:rPr>
                <w:rFonts w:ascii="宋体" w:eastAsia="宋体" w:hAnsi="宋体" w:cs="宋体"/>
                <w:bCs/>
                <w:sz w:val="24"/>
              </w:rPr>
            </w:pPr>
          </w:p>
        </w:tc>
      </w:tr>
    </w:tbl>
    <w:p w14:paraId="02026A21" w14:textId="77777777" w:rsidR="00601D6B" w:rsidRDefault="00B468CD">
      <w:pPr>
        <w:jc w:val="center"/>
        <w:rPr>
          <w:bCs/>
          <w:sz w:val="24"/>
        </w:rPr>
      </w:pPr>
      <w:r>
        <w:rPr>
          <w:rFonts w:hint="eastAsia"/>
          <w:bCs/>
          <w:szCs w:val="21"/>
        </w:rPr>
        <w:t>教务处编制</w:t>
      </w:r>
    </w:p>
    <w:sectPr w:rsidR="00601D6B">
      <w:footerReference w:type="default" r:id="rId10"/>
      <w:pgSz w:w="11906" w:h="16838"/>
      <w:pgMar w:top="1417" w:right="1417" w:bottom="1134" w:left="1701"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D716" w14:textId="77777777" w:rsidR="00794C61" w:rsidRDefault="00794C61">
      <w:r>
        <w:separator/>
      </w:r>
    </w:p>
  </w:endnote>
  <w:endnote w:type="continuationSeparator" w:id="0">
    <w:p w14:paraId="68537433" w14:textId="77777777" w:rsidR="00794C61" w:rsidRDefault="0079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535019"/>
      <w:docPartObj>
        <w:docPartGallery w:val="Page Numbers (Bottom of Page)"/>
        <w:docPartUnique/>
      </w:docPartObj>
    </w:sdtPr>
    <w:sdtContent>
      <w:p w14:paraId="0E123F68" w14:textId="77777777" w:rsidR="00601D6B" w:rsidRDefault="00DC2BC3" w:rsidP="00DC2BC3">
        <w:pPr>
          <w:pStyle w:val="a3"/>
          <w:jc w:val="center"/>
        </w:pPr>
        <w:r>
          <w:fldChar w:fldCharType="begin"/>
        </w:r>
        <w:r>
          <w:instrText>PAGE   \* MERGEFORMAT</w:instrText>
        </w:r>
        <w:r>
          <w:fldChar w:fldCharType="separate"/>
        </w:r>
        <w:r w:rsidRPr="00DC2BC3">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77E6" w14:textId="77777777" w:rsidR="00794C61" w:rsidRDefault="00794C61">
      <w:r>
        <w:separator/>
      </w:r>
    </w:p>
  </w:footnote>
  <w:footnote w:type="continuationSeparator" w:id="0">
    <w:p w14:paraId="67C99870" w14:textId="77777777" w:rsidR="00794C61" w:rsidRDefault="00794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1363"/>
    <w:multiLevelType w:val="hybridMultilevel"/>
    <w:tmpl w:val="03A08266"/>
    <w:lvl w:ilvl="0" w:tplc="2C5ABF50">
      <w:start w:val="1"/>
      <w:numFmt w:val="decimal"/>
      <w:lvlText w:val="%1、"/>
      <w:lvlJc w:val="left"/>
      <w:pPr>
        <w:ind w:left="720" w:hanging="720"/>
      </w:pPr>
      <w:rPr>
        <w:rFonts w:hint="default"/>
        <w:b/>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9F3F01"/>
    <w:multiLevelType w:val="hybridMultilevel"/>
    <w:tmpl w:val="57780522"/>
    <w:lvl w:ilvl="0" w:tplc="1E58600E">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EF7275"/>
    <w:multiLevelType w:val="hybridMultilevel"/>
    <w:tmpl w:val="63E81A7A"/>
    <w:lvl w:ilvl="0" w:tplc="77F2F346">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2333066">
    <w:abstractNumId w:val="2"/>
  </w:num>
  <w:num w:numId="2" w16cid:durableId="1986280411">
    <w:abstractNumId w:val="1"/>
  </w:num>
  <w:num w:numId="3" w16cid:durableId="141651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HorizontalSpacing w:val="210"/>
  <w:drawingGridVerticalSpacing w:val="156"/>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7E33A2"/>
    <w:rsid w:val="00190453"/>
    <w:rsid w:val="002D4EA8"/>
    <w:rsid w:val="00365F4D"/>
    <w:rsid w:val="003B4B7B"/>
    <w:rsid w:val="0042411E"/>
    <w:rsid w:val="005A3543"/>
    <w:rsid w:val="005B1AE8"/>
    <w:rsid w:val="00601D6B"/>
    <w:rsid w:val="00660039"/>
    <w:rsid w:val="00794C61"/>
    <w:rsid w:val="009152EB"/>
    <w:rsid w:val="0092756A"/>
    <w:rsid w:val="00A703A7"/>
    <w:rsid w:val="00B118E8"/>
    <w:rsid w:val="00B468CD"/>
    <w:rsid w:val="00C017D4"/>
    <w:rsid w:val="00C2130C"/>
    <w:rsid w:val="00D05689"/>
    <w:rsid w:val="00DC2BC3"/>
    <w:rsid w:val="00DC47F0"/>
    <w:rsid w:val="00F43AA1"/>
    <w:rsid w:val="00F90F48"/>
    <w:rsid w:val="00FC22D1"/>
    <w:rsid w:val="01506E55"/>
    <w:rsid w:val="01C83516"/>
    <w:rsid w:val="027B24F8"/>
    <w:rsid w:val="06222A2F"/>
    <w:rsid w:val="0A26796A"/>
    <w:rsid w:val="0C0F48A6"/>
    <w:rsid w:val="0D7E33A2"/>
    <w:rsid w:val="0E5D07D4"/>
    <w:rsid w:val="0FA80826"/>
    <w:rsid w:val="10412C75"/>
    <w:rsid w:val="11B27646"/>
    <w:rsid w:val="129D3F32"/>
    <w:rsid w:val="18BC4152"/>
    <w:rsid w:val="1AAE6695"/>
    <w:rsid w:val="21D8514C"/>
    <w:rsid w:val="21E6670A"/>
    <w:rsid w:val="266E553D"/>
    <w:rsid w:val="2A915587"/>
    <w:rsid w:val="2B301D62"/>
    <w:rsid w:val="2BF030FB"/>
    <w:rsid w:val="2FF63A01"/>
    <w:rsid w:val="34E7075E"/>
    <w:rsid w:val="366268D5"/>
    <w:rsid w:val="36A22127"/>
    <w:rsid w:val="3900278B"/>
    <w:rsid w:val="3BF430B8"/>
    <w:rsid w:val="3C8C6EE6"/>
    <w:rsid w:val="409A2A44"/>
    <w:rsid w:val="42290F88"/>
    <w:rsid w:val="45A213AA"/>
    <w:rsid w:val="48F70A54"/>
    <w:rsid w:val="4C5F48EB"/>
    <w:rsid w:val="50685B27"/>
    <w:rsid w:val="57F7722A"/>
    <w:rsid w:val="637B6AC1"/>
    <w:rsid w:val="673D7B61"/>
    <w:rsid w:val="69895E13"/>
    <w:rsid w:val="6E5A10A5"/>
    <w:rsid w:val="71F7104F"/>
    <w:rsid w:val="760E1700"/>
    <w:rsid w:val="7B9F2AC9"/>
    <w:rsid w:val="7C4A5A8E"/>
    <w:rsid w:val="7CE70C0B"/>
    <w:rsid w:val="7F287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BDE4DE"/>
  <w15:docId w15:val="{47C55FD9-50EA-4AFB-80EF-B356EB0F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uiPriority w:val="99"/>
    <w:rsid w:val="00DC2BC3"/>
    <w:rPr>
      <w:kern w:val="2"/>
      <w:sz w:val="18"/>
      <w:szCs w:val="24"/>
    </w:rPr>
  </w:style>
  <w:style w:type="paragraph" w:styleId="a7">
    <w:name w:val="List Paragraph"/>
    <w:basedOn w:val="a"/>
    <w:uiPriority w:val="99"/>
    <w:rsid w:val="00C2130C"/>
    <w:pPr>
      <w:ind w:firstLineChars="200" w:firstLine="420"/>
    </w:pPr>
  </w:style>
  <w:style w:type="character" w:styleId="a8">
    <w:name w:val="Hyperlink"/>
    <w:basedOn w:val="a0"/>
    <w:uiPriority w:val="99"/>
    <w:unhideWhenUsed/>
    <w:rsid w:val="005B1AE8"/>
    <w:rPr>
      <w:color w:val="0000FF"/>
      <w:u w:val="single"/>
    </w:rPr>
  </w:style>
  <w:style w:type="character" w:styleId="a9">
    <w:name w:val="FollowedHyperlink"/>
    <w:basedOn w:val="a0"/>
    <w:rsid w:val="005B1A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298686">
      <w:bodyDiv w:val="1"/>
      <w:marLeft w:val="0"/>
      <w:marRight w:val="0"/>
      <w:marTop w:val="0"/>
      <w:marBottom w:val="0"/>
      <w:divBdr>
        <w:top w:val="none" w:sz="0" w:space="0" w:color="auto"/>
        <w:left w:val="none" w:sz="0" w:space="0" w:color="auto"/>
        <w:bottom w:val="none" w:sz="0" w:space="0" w:color="auto"/>
        <w:right w:val="none" w:sz="0" w:space="0" w:color="auto"/>
      </w:divBdr>
      <w:divsChild>
        <w:div w:id="9099225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3.0275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roceedings.neurips.cc/paper_files/paper/2017/file/6449f44a102fde848669bdd9eb6b76fa-Paper.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qiyahui</dc:creator>
  <cp:lastModifiedBy>3584316569@qq.com</cp:lastModifiedBy>
  <cp:revision>9</cp:revision>
  <cp:lastPrinted>2016-05-03T02:37:00Z</cp:lastPrinted>
  <dcterms:created xsi:type="dcterms:W3CDTF">2016-04-28T05:26:00Z</dcterms:created>
  <dcterms:modified xsi:type="dcterms:W3CDTF">2023-12-02T12:27:00Z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