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C57FF1" w14:textId="7F93FE1C" w:rsidR="00F530E7" w:rsidRPr="00CC15E9" w:rsidRDefault="00F530E7" w:rsidP="007D1656">
      <w:pPr>
        <w:rPr>
          <w:b/>
          <w:bCs/>
          <w:lang w:val="pt-PT"/>
        </w:rPr>
      </w:pPr>
      <w:r w:rsidRPr="00CC15E9">
        <w:rPr>
          <w:b/>
          <w:bCs/>
          <w:lang w:val="pt-PT"/>
        </w:rPr>
        <w:t xml:space="preserve">Insumos </w:t>
      </w:r>
      <w:r w:rsidR="00CC15E9" w:rsidRPr="00CC15E9">
        <w:rPr>
          <w:b/>
          <w:bCs/>
          <w:lang w:val="pt-PT"/>
        </w:rPr>
        <w:t>sugi</w:t>
      </w:r>
      <w:r w:rsidR="00CC15E9">
        <w:rPr>
          <w:b/>
          <w:bCs/>
          <w:lang w:val="pt-PT"/>
        </w:rPr>
        <w:t>eridos como base para una Retrospectiva</w:t>
      </w:r>
    </w:p>
    <w:p w14:paraId="50CC12F4" w14:textId="55AEACF8" w:rsidR="00317CAB" w:rsidRDefault="00C42930" w:rsidP="007D1656">
      <w:pPr>
        <w:pStyle w:val="Prrafodelista"/>
        <w:numPr>
          <w:ilvl w:val="0"/>
          <w:numId w:val="4"/>
        </w:numPr>
        <w:rPr>
          <w:lang w:val="es-CO"/>
        </w:rPr>
      </w:pPr>
      <w:r>
        <w:rPr>
          <w:lang w:val="es-CO"/>
        </w:rPr>
        <w:t>Lista de factores que influyen en la productividad de un equipo de desarrollo</w:t>
      </w:r>
    </w:p>
    <w:tbl>
      <w:tblPr>
        <w:tblW w:w="5000" w:type="pct"/>
        <w:tblBorders>
          <w:top w:val="single" w:sz="12" w:space="0" w:color="808080"/>
          <w:bottom w:val="single" w:sz="12" w:space="0" w:color="808080"/>
        </w:tblBorders>
        <w:tblLook w:val="0000" w:firstRow="0" w:lastRow="0" w:firstColumn="0" w:lastColumn="0" w:noHBand="0" w:noVBand="0"/>
      </w:tblPr>
      <w:tblGrid>
        <w:gridCol w:w="1952"/>
        <w:gridCol w:w="7408"/>
      </w:tblGrid>
      <w:tr w:rsidR="00554FF8" w:rsidRPr="00554FF8" w14:paraId="5D9FE75F" w14:textId="77777777" w:rsidTr="00DC22BE">
        <w:trPr>
          <w:trHeight w:val="440"/>
        </w:trPr>
        <w:tc>
          <w:tcPr>
            <w:tcW w:w="1043" w:type="pct"/>
            <w:tcBorders>
              <w:top w:val="double" w:sz="6" w:space="0" w:color="auto"/>
              <w:left w:val="nil"/>
              <w:bottom w:val="single" w:sz="6" w:space="0" w:color="auto"/>
              <w:right w:val="nil"/>
            </w:tcBorders>
            <w:vAlign w:val="center"/>
          </w:tcPr>
          <w:p w14:paraId="1DB78E4E" w14:textId="77777777" w:rsidR="00554FF8" w:rsidRPr="00554FF8" w:rsidRDefault="00554FF8" w:rsidP="00DC22BE">
            <w:pPr>
              <w:jc w:val="center"/>
              <w:rPr>
                <w:rFonts w:cstheme="minorHAnsi"/>
              </w:rPr>
            </w:pPr>
            <w:r w:rsidRPr="00554FF8">
              <w:rPr>
                <w:rFonts w:cstheme="minorHAnsi"/>
              </w:rPr>
              <w:t>Factor</w:t>
            </w:r>
          </w:p>
        </w:tc>
        <w:tc>
          <w:tcPr>
            <w:tcW w:w="3957" w:type="pct"/>
            <w:tcBorders>
              <w:top w:val="double" w:sz="6" w:space="0" w:color="auto"/>
              <w:left w:val="nil"/>
              <w:bottom w:val="single" w:sz="6" w:space="0" w:color="auto"/>
              <w:right w:val="nil"/>
            </w:tcBorders>
            <w:vAlign w:val="center"/>
          </w:tcPr>
          <w:p w14:paraId="25DB001C" w14:textId="77777777" w:rsidR="00554FF8" w:rsidRPr="00554FF8" w:rsidRDefault="00554FF8" w:rsidP="00DC22BE">
            <w:pPr>
              <w:pStyle w:val="TableTitle"/>
              <w:rPr>
                <w:rFonts w:asciiTheme="minorHAnsi" w:hAnsiTheme="minorHAnsi" w:cstheme="minorHAnsi"/>
                <w:smallCaps w:val="0"/>
                <w:sz w:val="22"/>
                <w:szCs w:val="22"/>
              </w:rPr>
            </w:pPr>
            <w:proofErr w:type="spellStart"/>
            <w:r w:rsidRPr="00554FF8">
              <w:rPr>
                <w:rFonts w:asciiTheme="minorHAnsi" w:hAnsiTheme="minorHAnsi" w:cstheme="minorHAnsi"/>
                <w:smallCaps w:val="0"/>
                <w:sz w:val="22"/>
                <w:szCs w:val="22"/>
              </w:rPr>
              <w:t>Definición</w:t>
            </w:r>
            <w:proofErr w:type="spellEnd"/>
            <w:r w:rsidRPr="00554FF8">
              <w:rPr>
                <w:rFonts w:asciiTheme="minorHAnsi" w:hAnsiTheme="minorHAnsi" w:cstheme="minorHAnsi"/>
                <w:smallCaps w:val="0"/>
                <w:sz w:val="22"/>
                <w:szCs w:val="22"/>
              </w:rPr>
              <w:t xml:space="preserve"> </w:t>
            </w:r>
          </w:p>
        </w:tc>
      </w:tr>
      <w:tr w:rsidR="00554FF8" w:rsidRPr="004039F6" w14:paraId="71639C81" w14:textId="77777777" w:rsidTr="00DC22BE">
        <w:tc>
          <w:tcPr>
            <w:tcW w:w="1043" w:type="pct"/>
            <w:tcBorders>
              <w:top w:val="nil"/>
              <w:left w:val="nil"/>
              <w:bottom w:val="nil"/>
              <w:right w:val="nil"/>
            </w:tcBorders>
          </w:tcPr>
          <w:p w14:paraId="5A7C0000" w14:textId="77777777" w:rsidR="00554FF8" w:rsidRPr="00554FF8" w:rsidRDefault="00554FF8" w:rsidP="00DC22BE">
            <w:pPr>
              <w:rPr>
                <w:rFonts w:cstheme="minorHAnsi"/>
              </w:rPr>
            </w:pPr>
            <w:proofErr w:type="spellStart"/>
            <w:r w:rsidRPr="00554FF8">
              <w:rPr>
                <w:rFonts w:cstheme="minorHAnsi"/>
              </w:rPr>
              <w:t>Communicación</w:t>
            </w:r>
            <w:proofErr w:type="spellEnd"/>
          </w:p>
        </w:tc>
        <w:tc>
          <w:tcPr>
            <w:tcW w:w="3957" w:type="pct"/>
            <w:tcBorders>
              <w:top w:val="nil"/>
              <w:left w:val="nil"/>
              <w:bottom w:val="nil"/>
              <w:right w:val="nil"/>
            </w:tcBorders>
            <w:vAlign w:val="center"/>
          </w:tcPr>
          <w:p w14:paraId="6218EDB1" w14:textId="77777777" w:rsidR="00554FF8" w:rsidRPr="00554FF8" w:rsidRDefault="00554FF8" w:rsidP="00DC22BE">
            <w:pPr>
              <w:jc w:val="both"/>
              <w:rPr>
                <w:rFonts w:cstheme="minorHAnsi"/>
                <w:lang w:val="es-CO"/>
              </w:rPr>
            </w:pPr>
            <w:r w:rsidRPr="00554FF8">
              <w:rPr>
                <w:rFonts w:cstheme="minorHAnsi"/>
                <w:color w:val="000000"/>
                <w:lang w:val="es-CO" w:eastAsia="es-CO"/>
              </w:rPr>
              <w:t>La comunicación y la colaboración capturan cómo las personas y los equipos se comunican y trabajan juntos. Los miembros del equipo se basan en las ideas de los demás y trabajan para desarrollar un entendimiento conjunto. La comunicación de circuito cerrado se define como "el intercambio de información entre un emisor y un receptor independientemente del medio".</w:t>
            </w:r>
          </w:p>
        </w:tc>
      </w:tr>
      <w:tr w:rsidR="00554FF8" w:rsidRPr="004039F6" w14:paraId="612858C0" w14:textId="77777777" w:rsidTr="00DC22BE">
        <w:tc>
          <w:tcPr>
            <w:tcW w:w="1043" w:type="pct"/>
            <w:tcBorders>
              <w:top w:val="nil"/>
              <w:left w:val="nil"/>
              <w:bottom w:val="nil"/>
              <w:right w:val="nil"/>
            </w:tcBorders>
          </w:tcPr>
          <w:p w14:paraId="1577EEB6" w14:textId="77777777" w:rsidR="00554FF8" w:rsidRPr="00554FF8" w:rsidRDefault="00554FF8" w:rsidP="00DC22BE">
            <w:pPr>
              <w:rPr>
                <w:rFonts w:cstheme="minorHAnsi"/>
              </w:rPr>
            </w:pPr>
            <w:proofErr w:type="spellStart"/>
            <w:r w:rsidRPr="00554FF8">
              <w:rPr>
                <w:rFonts w:cstheme="minorHAnsi"/>
              </w:rPr>
              <w:t>Liderazgo</w:t>
            </w:r>
            <w:proofErr w:type="spellEnd"/>
          </w:p>
        </w:tc>
        <w:tc>
          <w:tcPr>
            <w:tcW w:w="3957" w:type="pct"/>
            <w:tcBorders>
              <w:top w:val="nil"/>
              <w:left w:val="nil"/>
              <w:bottom w:val="nil"/>
              <w:right w:val="nil"/>
            </w:tcBorders>
            <w:vAlign w:val="center"/>
          </w:tcPr>
          <w:p w14:paraId="350D7AAF" w14:textId="77777777" w:rsidR="00554FF8" w:rsidRPr="00554FF8" w:rsidRDefault="00554FF8" w:rsidP="00DC22BE">
            <w:pPr>
              <w:jc w:val="both"/>
              <w:rPr>
                <w:rFonts w:cstheme="minorHAnsi"/>
                <w:lang w:val="es-CO"/>
              </w:rPr>
            </w:pPr>
            <w:r w:rsidRPr="00554FF8">
              <w:rPr>
                <w:rFonts w:cstheme="minorHAnsi"/>
                <w:color w:val="000000"/>
                <w:lang w:val="es-CO" w:eastAsia="es-CO"/>
              </w:rPr>
              <w:t>Capacidad para influir y guiar, motivar e inspirar a otros miembros de un equipo, organización o comunidad, incluido el liderazgo de proyectos, negocios, prácticas y tecnología. “El liderazgo de equipo se define como la 'capacidad para dirigir y coordinar las actividades de otros miembros del equipo, evaluar la eficacia del equipo, asignar tareas, desarrollar conocimientos, habilidades y capacidades del equipo, motivar a los miembros del equipo, planificar y organizar, y establecer una atmósfera positiva'.</w:t>
            </w:r>
          </w:p>
        </w:tc>
      </w:tr>
      <w:tr w:rsidR="00554FF8" w:rsidRPr="004039F6" w14:paraId="2C2F1468" w14:textId="77777777" w:rsidTr="00DC22BE">
        <w:trPr>
          <w:trHeight w:val="279"/>
        </w:trPr>
        <w:tc>
          <w:tcPr>
            <w:tcW w:w="1043" w:type="pct"/>
            <w:tcBorders>
              <w:top w:val="nil"/>
              <w:left w:val="nil"/>
              <w:bottom w:val="double" w:sz="6" w:space="0" w:color="auto"/>
              <w:right w:val="nil"/>
            </w:tcBorders>
          </w:tcPr>
          <w:p w14:paraId="63E19B09" w14:textId="77777777" w:rsidR="00554FF8" w:rsidRPr="00554FF8" w:rsidRDefault="00554FF8" w:rsidP="00DC22BE">
            <w:pPr>
              <w:rPr>
                <w:rFonts w:cstheme="minorHAnsi"/>
              </w:rPr>
            </w:pPr>
            <w:r w:rsidRPr="00554FF8">
              <w:rPr>
                <w:rFonts w:cstheme="minorHAnsi"/>
              </w:rPr>
              <w:t xml:space="preserve">Trabajo en </w:t>
            </w:r>
            <w:proofErr w:type="spellStart"/>
            <w:r w:rsidRPr="00554FF8">
              <w:rPr>
                <w:rFonts w:cstheme="minorHAnsi"/>
              </w:rPr>
              <w:t>equipo</w:t>
            </w:r>
            <w:proofErr w:type="spellEnd"/>
          </w:p>
        </w:tc>
        <w:tc>
          <w:tcPr>
            <w:tcW w:w="3957" w:type="pct"/>
            <w:tcBorders>
              <w:top w:val="nil"/>
              <w:left w:val="nil"/>
              <w:bottom w:val="double" w:sz="6" w:space="0" w:color="auto"/>
              <w:right w:val="nil"/>
            </w:tcBorders>
            <w:vAlign w:val="center"/>
          </w:tcPr>
          <w:p w14:paraId="61058794" w14:textId="77777777" w:rsidR="00554FF8" w:rsidRPr="00554FF8" w:rsidRDefault="00554FF8" w:rsidP="00DC22BE">
            <w:pPr>
              <w:jc w:val="both"/>
              <w:rPr>
                <w:rFonts w:cstheme="minorHAnsi"/>
                <w:lang w:val="es-CO"/>
              </w:rPr>
            </w:pPr>
            <w:r w:rsidRPr="00554FF8">
              <w:rPr>
                <w:rFonts w:cstheme="minorHAnsi"/>
                <w:color w:val="000000"/>
                <w:lang w:val="es-CO" w:eastAsia="es-CO"/>
              </w:rPr>
              <w:t>Capacidad para trabajar bien con otros durante conversaciones, proyectos, reuniones u otras colaboraciones. Es un vínculo compartido que impulsa a los miembros del equipo a permanecer juntos y querer trabajar juntos. La cohesión del equipo se define como “la tendencia de un grupo a permanecer unido en la búsqueda de sus metas y objetivos”. Es un conjunto de individuos interdependientes que se ven a sí mismos como un grupo y realizan una tarea definida por la organización.</w:t>
            </w:r>
          </w:p>
        </w:tc>
      </w:tr>
    </w:tbl>
    <w:p w14:paraId="78FFD935" w14:textId="77777777" w:rsidR="00C42930" w:rsidRDefault="00C42930" w:rsidP="00C42930">
      <w:pPr>
        <w:rPr>
          <w:lang w:val="es-CO"/>
        </w:rPr>
      </w:pPr>
    </w:p>
    <w:p w14:paraId="1E9D720A" w14:textId="0D010ECC" w:rsidR="00554FF8" w:rsidRDefault="00554FF8" w:rsidP="007D1656">
      <w:pPr>
        <w:pStyle w:val="Prrafodelista"/>
        <w:numPr>
          <w:ilvl w:val="0"/>
          <w:numId w:val="4"/>
        </w:numPr>
        <w:rPr>
          <w:lang w:val="es-CO"/>
        </w:rPr>
      </w:pPr>
      <w:proofErr w:type="gramStart"/>
      <w:r>
        <w:rPr>
          <w:lang w:val="es-CO"/>
        </w:rPr>
        <w:t>Otros factores a considerar</w:t>
      </w:r>
      <w:proofErr w:type="gramEnd"/>
    </w:p>
    <w:tbl>
      <w:tblPr>
        <w:tblStyle w:val="Tablanormal2"/>
        <w:tblW w:w="0" w:type="auto"/>
        <w:tblLook w:val="04A0" w:firstRow="1" w:lastRow="0" w:firstColumn="1" w:lastColumn="0" w:noHBand="0" w:noVBand="1"/>
      </w:tblPr>
      <w:tblGrid>
        <w:gridCol w:w="2410"/>
        <w:gridCol w:w="6950"/>
      </w:tblGrid>
      <w:tr w:rsidR="00D839C7" w:rsidRPr="00D839C7" w14:paraId="170A4366" w14:textId="77777777" w:rsidTr="00D839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5F6217" w14:textId="77777777" w:rsidR="00D839C7" w:rsidRPr="00D839C7" w:rsidRDefault="00D839C7" w:rsidP="00DC22BE">
            <w:pPr>
              <w:rPr>
                <w:rFonts w:cstheme="minorHAnsi"/>
                <w:b w:val="0"/>
                <w:lang w:val="es-CO"/>
              </w:rPr>
            </w:pPr>
            <w:r w:rsidRPr="00D839C7">
              <w:rPr>
                <w:rFonts w:cstheme="minorHAnsi"/>
                <w:lang w:val="es-CO"/>
              </w:rPr>
              <w:t>Factor</w:t>
            </w:r>
          </w:p>
        </w:tc>
        <w:tc>
          <w:tcPr>
            <w:tcW w:w="0" w:type="auto"/>
          </w:tcPr>
          <w:p w14:paraId="6E42E2F8" w14:textId="77777777" w:rsidR="00D839C7" w:rsidRPr="00D839C7" w:rsidRDefault="00D839C7" w:rsidP="00DC22BE">
            <w:pPr>
              <w:cnfStyle w:val="100000000000" w:firstRow="1" w:lastRow="0" w:firstColumn="0" w:lastColumn="0" w:oddVBand="0" w:evenVBand="0" w:oddHBand="0" w:evenHBand="0" w:firstRowFirstColumn="0" w:firstRowLastColumn="0" w:lastRowFirstColumn="0" w:lastRowLastColumn="0"/>
              <w:rPr>
                <w:rFonts w:cstheme="minorHAnsi"/>
                <w:b w:val="0"/>
                <w:lang w:val="es-CO"/>
              </w:rPr>
            </w:pPr>
            <w:proofErr w:type="spellStart"/>
            <w:r w:rsidRPr="00D839C7">
              <w:rPr>
                <w:rFonts w:cstheme="minorHAnsi"/>
                <w:lang w:val="es-CO"/>
              </w:rPr>
              <w:t>Definition</w:t>
            </w:r>
            <w:proofErr w:type="spellEnd"/>
          </w:p>
        </w:tc>
      </w:tr>
      <w:tr w:rsidR="00D839C7" w:rsidRPr="00D839C7" w14:paraId="14789C44" w14:textId="77777777" w:rsidTr="00D83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C86AE8" w14:textId="77777777" w:rsidR="00D839C7" w:rsidRPr="00D839C7" w:rsidRDefault="00D839C7" w:rsidP="00DC22BE">
            <w:pPr>
              <w:rPr>
                <w:rFonts w:cstheme="minorHAnsi"/>
                <w:lang w:val="es-CO"/>
              </w:rPr>
            </w:pPr>
            <w:proofErr w:type="spellStart"/>
            <w:r w:rsidRPr="00D839C7">
              <w:rPr>
                <w:rFonts w:cstheme="minorHAnsi"/>
                <w:lang w:val="es-CO"/>
              </w:rPr>
              <w:t>Communication</w:t>
            </w:r>
            <w:proofErr w:type="spellEnd"/>
            <w:r w:rsidRPr="00D839C7">
              <w:rPr>
                <w:rFonts w:cstheme="minorHAnsi"/>
                <w:lang w:val="es-CO"/>
              </w:rPr>
              <w:t xml:space="preserve"> </w:t>
            </w:r>
          </w:p>
        </w:tc>
        <w:tc>
          <w:tcPr>
            <w:tcW w:w="0" w:type="auto"/>
          </w:tcPr>
          <w:p w14:paraId="46BA31BA" w14:textId="77777777" w:rsidR="00D839C7" w:rsidRPr="00D839C7" w:rsidRDefault="00D839C7" w:rsidP="00DC22BE">
            <w:pPr>
              <w:pStyle w:val="Sinespaciado"/>
              <w:jc w:val="both"/>
              <w:cnfStyle w:val="000000100000" w:firstRow="0" w:lastRow="0" w:firstColumn="0" w:lastColumn="0" w:oddVBand="0" w:evenVBand="0" w:oddHBand="1" w:evenHBand="0" w:firstRowFirstColumn="0" w:firstRowLastColumn="0" w:lastRowFirstColumn="0" w:lastRowLastColumn="0"/>
              <w:rPr>
                <w:rFonts w:cstheme="minorHAnsi"/>
                <w:lang w:val="en-US"/>
              </w:rPr>
            </w:pPr>
            <w:r w:rsidRPr="00D839C7">
              <w:rPr>
                <w:rFonts w:cstheme="minorHAnsi"/>
                <w:lang w:val="en-US"/>
              </w:rPr>
              <w:t xml:space="preserve">Communication is the method that allows a human to link with another human </w:t>
            </w:r>
            <w:r w:rsidRPr="00D839C7">
              <w:rPr>
                <w:rFonts w:cstheme="minorHAnsi"/>
              </w:rPr>
              <w:fldChar w:fldCharType="begin" w:fldLock="1"/>
            </w:r>
            <w:r w:rsidRPr="00D839C7">
              <w:rPr>
                <w:rFonts w:cstheme="minorHAnsi"/>
                <w:lang w:val="en-US"/>
              </w:rPr>
              <w:instrText>ADDIN CSL_CITATION {"citationItems":[{"id":"ITEM-1","itemData":{"author":[{"dropping-particle":"","family":"Vallejo-Nágera","given":"Juan","non-dropping-particle":"","parse-names":false,"suffix":""}],"id":"ITEM-1","issued":{"date-parts":[["2002"]]},"publisher":"Ediciones Temas de Hoy","title":"Guía Práctica de Psicología","type":"book"},"uris":["http://www.mendeley.com/documents/?uuid=22451ac5-e56a-44ec-827b-af5a47b18b8f"]}],"mendeley":{"formattedCitation":"[21]","plainTextFormattedCitation":"[21]","previouslyFormattedCitation":"[21]"},"properties":{"noteIndex":0},"schema":"https://github.com/citation-style-language/schema/raw/master/csl-citation.json"}</w:instrText>
            </w:r>
            <w:r w:rsidRPr="00D839C7">
              <w:rPr>
                <w:rFonts w:cstheme="minorHAnsi"/>
              </w:rPr>
              <w:fldChar w:fldCharType="separate"/>
            </w:r>
            <w:r w:rsidRPr="00D839C7">
              <w:rPr>
                <w:rFonts w:cstheme="minorHAnsi"/>
                <w:noProof/>
                <w:lang w:val="en-US"/>
              </w:rPr>
              <w:t>[21]</w:t>
            </w:r>
            <w:r w:rsidRPr="00D839C7">
              <w:rPr>
                <w:rFonts w:cstheme="minorHAnsi"/>
              </w:rPr>
              <w:fldChar w:fldCharType="end"/>
            </w:r>
            <w:r w:rsidRPr="00D839C7">
              <w:rPr>
                <w:rFonts w:cstheme="minorHAnsi"/>
                <w:lang w:val="en-US"/>
              </w:rPr>
              <w:t xml:space="preserve">. It is the bridge that channels the transmission of thoughts, emotions, and information </w:t>
            </w:r>
            <w:r w:rsidRPr="00D839C7">
              <w:rPr>
                <w:rFonts w:cstheme="minorHAnsi"/>
              </w:rPr>
              <w:fldChar w:fldCharType="begin" w:fldLock="1"/>
            </w:r>
            <w:r w:rsidRPr="00D839C7">
              <w:rPr>
                <w:rFonts w:cstheme="minorHAnsi"/>
                <w:lang w:val="en-US"/>
              </w:rPr>
              <w:instrText>ADDIN CSL_CITATION {"citationItems":[{"id":"ITEM-1","itemData":{"author":[{"dropping-particle":"","family":"Consuegra","given":"N","non-dropping-particle":"","parse-names":false,"suffix":""}],"id":"ITEM-1","issued":{"date-parts":[["2010"]]},"publisher":"Recuperado de https://www. ecoeediciones. com/wp-content/uploads~…","title":"Diccionario de psicologia-Ecoe Ediciones","type":"article"},"uris":["http://www.mendeley.com/documents/?uuid=8c22f940-ad90-42b6-aa3a-d577135bdd5b"]}],"mendeley":{"formattedCitation":"[28]","plainTextFormattedCitation":"[28]","previouslyFormattedCitation":"[28]"},"properties":{"noteIndex":0},"schema":"https://github.com/citation-style-language/schema/raw/master/csl-citation.json"}</w:instrText>
            </w:r>
            <w:r w:rsidRPr="00D839C7">
              <w:rPr>
                <w:rFonts w:cstheme="minorHAnsi"/>
              </w:rPr>
              <w:fldChar w:fldCharType="separate"/>
            </w:r>
            <w:r w:rsidRPr="00D839C7">
              <w:rPr>
                <w:rFonts w:cstheme="minorHAnsi"/>
                <w:noProof/>
                <w:lang w:val="en-US"/>
              </w:rPr>
              <w:t>[28]</w:t>
            </w:r>
            <w:r w:rsidRPr="00D839C7">
              <w:rPr>
                <w:rFonts w:cstheme="minorHAnsi"/>
              </w:rPr>
              <w:fldChar w:fldCharType="end"/>
            </w:r>
            <w:r w:rsidRPr="00D839C7">
              <w:rPr>
                <w:rFonts w:cstheme="minorHAnsi"/>
                <w:lang w:val="en-US"/>
              </w:rPr>
              <w:t xml:space="preserve">. The valid forms of communications (verbal, written, gestural) are the ones that </w:t>
            </w:r>
            <w:proofErr w:type="gramStart"/>
            <w:r w:rsidRPr="00D839C7">
              <w:rPr>
                <w:rFonts w:cstheme="minorHAnsi"/>
                <w:lang w:val="en-US"/>
              </w:rPr>
              <w:t>take into account</w:t>
            </w:r>
            <w:proofErr w:type="gramEnd"/>
            <w:r w:rsidRPr="00D839C7">
              <w:rPr>
                <w:rFonts w:cstheme="minorHAnsi"/>
                <w:lang w:val="en-US"/>
              </w:rPr>
              <w:t xml:space="preserve"> the relevance of the messages, the correct use of the language, the adequate moment to transmit the information, the method used, and the interpretation of the perception of the interlocutor.</w:t>
            </w:r>
          </w:p>
          <w:p w14:paraId="701298B0" w14:textId="77777777" w:rsidR="00D839C7" w:rsidRPr="00D839C7" w:rsidRDefault="00D839C7" w:rsidP="00DC22BE">
            <w:pPr>
              <w:pStyle w:val="Sinespaciado"/>
              <w:jc w:val="both"/>
              <w:cnfStyle w:val="000000100000" w:firstRow="0" w:lastRow="0" w:firstColumn="0" w:lastColumn="0" w:oddVBand="0" w:evenVBand="0" w:oddHBand="1" w:evenHBand="0" w:firstRowFirstColumn="0" w:firstRowLastColumn="0" w:lastRowFirstColumn="0" w:lastRowLastColumn="0"/>
              <w:rPr>
                <w:rFonts w:cstheme="minorHAnsi"/>
                <w:lang w:val="en-US"/>
              </w:rPr>
            </w:pPr>
            <w:r w:rsidRPr="00D839C7">
              <w:rPr>
                <w:rFonts w:cstheme="minorHAnsi"/>
                <w:lang w:val="en-US"/>
              </w:rPr>
              <w:t xml:space="preserve">In the work teams, the forms of communication ease the adequate flux of information, promoting dynamics that influx the outcome of software development projects </w:t>
            </w:r>
            <w:r w:rsidRPr="00D839C7">
              <w:rPr>
                <w:rFonts w:cstheme="minorHAnsi"/>
              </w:rPr>
              <w:fldChar w:fldCharType="begin" w:fldLock="1"/>
            </w:r>
            <w:r w:rsidRPr="00D839C7">
              <w:rPr>
                <w:rFonts w:cstheme="minorHAnsi"/>
                <w:lang w:val="en-US"/>
              </w:rPr>
              <w:instrText>ADDIN CSL_CITATION {"citationItems":[{"id":"ITEM-1","itemData":{"abstract":"Analysing and improving productivity has been one of the main goals of software engineering research since its beginnings. A plethora of studies has been conducted on various factors that resulted in several models for analysis and prediction of productivity. However, productivity is still an issue in current software development and not all factors and their relationships are known. This paper reviews the large body of available literature in order to distill a list of the main factors inﬂuencing productivity investigated so far. The measure for importance here is the number of articles a factor is mentioned in. Special consideration is given to soft or human-related factors in software engineering that are often not analysed with equal detail as more technical factors. The resulting list can be used to guide further analysis and as basis for building productivity models.","author":[{"dropping-particle":"","family":"Wagner","given":"Stefan","non-dropping-particle":"","parse-names":false,"suffix":""},{"dropping-particle":"","family":"Ruhe","given":"Melanie","non-dropping-particle":"","parse-names":false,"suffix":""}],"container-title":"Proceedings of the 2nd International Software Productivity Analysis and Cost Estimation (SPACE 2008)","id":"ITEM-1","issued":{"date-parts":[["2008"]]},"page":"1-6","title":"A Systematic Review of Productivity Factors in Software Development","type":"paper-conference"},"uris":["http://www.mendeley.com/documents/?uuid=8e466869-d781-42e9-8e21-101dc7b41de3"]}],"mendeley":{"formattedCitation":"[7]","plainTextFormattedCitation":"[7]","previouslyFormattedCitation":"[7]"},"properties":{"noteIndex":0},"schema":"https://github.com/citation-style-language/schema/raw/master/csl-citation.json"}</w:instrText>
            </w:r>
            <w:r w:rsidRPr="00D839C7">
              <w:rPr>
                <w:rFonts w:cstheme="minorHAnsi"/>
              </w:rPr>
              <w:fldChar w:fldCharType="separate"/>
            </w:r>
            <w:r w:rsidRPr="00D839C7">
              <w:rPr>
                <w:rFonts w:cstheme="minorHAnsi"/>
                <w:noProof/>
                <w:lang w:val="en-US"/>
              </w:rPr>
              <w:t>[7]</w:t>
            </w:r>
            <w:r w:rsidRPr="00D839C7">
              <w:rPr>
                <w:rFonts w:cstheme="minorHAnsi"/>
              </w:rPr>
              <w:fldChar w:fldCharType="end"/>
            </w:r>
            <w:r w:rsidRPr="00D839C7">
              <w:rPr>
                <w:rFonts w:cstheme="minorHAnsi"/>
                <w:lang w:val="en-US"/>
              </w:rPr>
              <w:t xml:space="preserve"> </w:t>
            </w:r>
            <w:r w:rsidRPr="00D839C7">
              <w:rPr>
                <w:rFonts w:cstheme="minorHAnsi"/>
              </w:rPr>
              <w:fldChar w:fldCharType="begin" w:fldLock="1"/>
            </w:r>
            <w:r w:rsidRPr="00D839C7">
              <w:rPr>
                <w:rFonts w:cstheme="minorHAnsi"/>
                <w:lang w:val="en-US"/>
              </w:rPr>
              <w:instrText>ADDIN CSL_CITATION {"citationItems":[{"id":"ITEM-1","itemData":{"DOI":"10.1007/978-90-481-9112-3","ISBN":"9789048191123","abstract":"Architecture models and possible data flows for local and group datawarehouses are presented, together with some data processing models. The architecture models consists of several layers and the data flow between them. The choosen architecture of a datawarehouse depends on the data type and volumes from the source data, and inflences the analysis, data mining and reports done upon the data from DWH. Key","author":[{"dropping-particle":"","family":"Paiva","given":"Edgy","non-dropping-particle":"","parse-names":false,"suffix":""},{"dropping-particle":"","family":"Barbosa","given":"Danielly","non-dropping-particle":"","parse-names":false,"suffix":""},{"dropping-particle":"","family":"Jr","given":"Roberto Lima","non-dropping-particle":"","parse-names":false,"suffix":""},{"dropping-particle":"","family":"Albuquerque","given":"Adriano","non-dropping-particle":"","parse-names":false,"suffix":""}],"container-title":"Innovations in Computing Sciences and Software Engineering","id":"ITEM-1","issued":{"date-parts":[["2010"]]},"title":"Factors that Influence the Productivity of Software Developers in a Developer View","type":"article-journal"},"uris":["http://www.mendeley.com/documents/?uuid=6dcd880c-4bfa-4889-978f-695236fa299e"]}],"mendeley":{"formattedCitation":"[29]","plainTextFormattedCitation":"[29]","previouslyFormattedCitation":"[29]"},"properties":{"noteIndex":0},"schema":"https://github.com/citation-style-language/schema/raw/master/csl-citation.json"}</w:instrText>
            </w:r>
            <w:r w:rsidRPr="00D839C7">
              <w:rPr>
                <w:rFonts w:cstheme="minorHAnsi"/>
              </w:rPr>
              <w:fldChar w:fldCharType="separate"/>
            </w:r>
            <w:r w:rsidRPr="00D839C7">
              <w:rPr>
                <w:rFonts w:cstheme="minorHAnsi"/>
                <w:noProof/>
                <w:lang w:val="en-US"/>
              </w:rPr>
              <w:t>[29]</w:t>
            </w:r>
            <w:r w:rsidRPr="00D839C7">
              <w:rPr>
                <w:rFonts w:cstheme="minorHAnsi"/>
              </w:rPr>
              <w:fldChar w:fldCharType="end"/>
            </w:r>
            <w:r w:rsidRPr="00D839C7">
              <w:rPr>
                <w:rFonts w:cstheme="minorHAnsi"/>
                <w:lang w:val="en-US"/>
              </w:rPr>
              <w:t>. That can be seen in the clarity of instructions and objectives, the preventions of reprocessing, improvement of tasks and activities, and assertive conflict solving.</w:t>
            </w:r>
          </w:p>
        </w:tc>
      </w:tr>
      <w:tr w:rsidR="00D839C7" w:rsidRPr="00D839C7" w14:paraId="45ABA588" w14:textId="77777777" w:rsidTr="00D839C7">
        <w:tc>
          <w:tcPr>
            <w:cnfStyle w:val="001000000000" w:firstRow="0" w:lastRow="0" w:firstColumn="1" w:lastColumn="0" w:oddVBand="0" w:evenVBand="0" w:oddHBand="0" w:evenHBand="0" w:firstRowFirstColumn="0" w:firstRowLastColumn="0" w:lastRowFirstColumn="0" w:lastRowLastColumn="0"/>
            <w:tcW w:w="0" w:type="auto"/>
          </w:tcPr>
          <w:p w14:paraId="720F87C9" w14:textId="77777777" w:rsidR="00D839C7" w:rsidRPr="00D839C7" w:rsidRDefault="00D839C7" w:rsidP="00DC22BE">
            <w:pPr>
              <w:rPr>
                <w:rFonts w:cstheme="minorHAnsi"/>
              </w:rPr>
            </w:pPr>
            <w:r w:rsidRPr="00D839C7">
              <w:rPr>
                <w:rFonts w:cstheme="minorHAnsi"/>
              </w:rPr>
              <w:t xml:space="preserve">Collaboration </w:t>
            </w:r>
          </w:p>
        </w:tc>
        <w:tc>
          <w:tcPr>
            <w:tcW w:w="0" w:type="auto"/>
          </w:tcPr>
          <w:p w14:paraId="58D914DE" w14:textId="77777777" w:rsidR="00D839C7" w:rsidRPr="00D839C7" w:rsidRDefault="00D839C7" w:rsidP="00DC22BE">
            <w:pPr>
              <w:cnfStyle w:val="000000000000" w:firstRow="0" w:lastRow="0" w:firstColumn="0" w:lastColumn="0" w:oddVBand="0" w:evenVBand="0" w:oddHBand="0" w:evenHBand="0" w:firstRowFirstColumn="0" w:firstRowLastColumn="0" w:lastRowFirstColumn="0" w:lastRowLastColumn="0"/>
              <w:rPr>
                <w:rFonts w:cstheme="minorHAnsi"/>
              </w:rPr>
            </w:pPr>
            <w:r w:rsidRPr="00D839C7">
              <w:rPr>
                <w:rFonts w:cstheme="minorHAnsi"/>
              </w:rPr>
              <w:t xml:space="preserve">The collaboration is related to the sentiment of feeling supported by others, a tendency of working together in a solidarity environment. In teamwork, collaboration arises when various members work together for a </w:t>
            </w:r>
            <w:r w:rsidRPr="00D839C7">
              <w:rPr>
                <w:rFonts w:cstheme="minorHAnsi"/>
              </w:rPr>
              <w:lastRenderedPageBreak/>
              <w:t xml:space="preserve">mutual benefit </w:t>
            </w:r>
            <w:r w:rsidRPr="00D839C7">
              <w:rPr>
                <w:rFonts w:cstheme="minorHAnsi"/>
                <w:lang w:val="es-CO"/>
              </w:rPr>
              <w:fldChar w:fldCharType="begin" w:fldLock="1"/>
            </w:r>
            <w:r w:rsidRPr="00D839C7">
              <w:rPr>
                <w:rFonts w:cstheme="minorHAnsi"/>
              </w:rPr>
              <w:instrText>ADDIN CSL_CITATION {"citationItems":[{"id":"ITEM-1","itemData":{"author":[{"dropping-particle":"","family":"Tomasello","given":"Michael","non-dropping-particle":"","parse-names":false,"suffix":""}],"edition":"Primera ed","id":"ITEM-1","issued":{"date-parts":[["2010"]]},"publisher":"Katz Editores","title":"¿Por qué cooperamos?","type":"book","volume":"2030"},"uris":["http://www.mendeley.com/documents/?uuid=305c2de1-25e1-4c30-b239-3c58db219fe8"]}],"mendeley":{"formattedCitation":"[30]","plainTextFormattedCitation":"[30]","previouslyFormattedCitation":"[30]"},"properties":{"noteIndex":0},"schema":"https://github.com/citation-style-language/schema/raw/master/csl-citation.json"}</w:instrText>
            </w:r>
            <w:r w:rsidRPr="00D839C7">
              <w:rPr>
                <w:rFonts w:cstheme="minorHAnsi"/>
                <w:lang w:val="es-CO"/>
              </w:rPr>
              <w:fldChar w:fldCharType="separate"/>
            </w:r>
            <w:r w:rsidRPr="00D839C7">
              <w:rPr>
                <w:rFonts w:cstheme="minorHAnsi"/>
                <w:noProof/>
              </w:rPr>
              <w:t>[30]</w:t>
            </w:r>
            <w:r w:rsidRPr="00D839C7">
              <w:rPr>
                <w:rFonts w:cstheme="minorHAnsi"/>
                <w:lang w:val="es-CO"/>
              </w:rPr>
              <w:fldChar w:fldCharType="end"/>
            </w:r>
            <w:r w:rsidRPr="00D839C7">
              <w:rPr>
                <w:rFonts w:cstheme="minorHAnsi"/>
              </w:rPr>
              <w:t>. The capacity to share knowledge, information, and know-how to achieve a common goal is also essential. Collaboration is related to trust, friend relationships, or cordiality between team members to create a proper environment and achieve goals.</w:t>
            </w:r>
          </w:p>
          <w:p w14:paraId="1B026364" w14:textId="77777777" w:rsidR="00D839C7" w:rsidRPr="00D839C7" w:rsidRDefault="00D839C7" w:rsidP="00DC22BE">
            <w:pPr>
              <w:cnfStyle w:val="000000000000" w:firstRow="0" w:lastRow="0" w:firstColumn="0" w:lastColumn="0" w:oddVBand="0" w:evenVBand="0" w:oddHBand="0" w:evenHBand="0" w:firstRowFirstColumn="0" w:firstRowLastColumn="0" w:lastRowFirstColumn="0" w:lastRowLastColumn="0"/>
              <w:rPr>
                <w:rFonts w:cstheme="minorHAnsi"/>
              </w:rPr>
            </w:pPr>
            <w:r w:rsidRPr="00D839C7">
              <w:rPr>
                <w:rFonts w:cstheme="minorHAnsi"/>
              </w:rPr>
              <w:t xml:space="preserve">Collaboration is opposed to competition even though the possibility of achieving personal or collective progress can be a source of conflicts, frustration, envy, and aggressiveness </w:t>
            </w:r>
            <w:r w:rsidRPr="00D839C7">
              <w:rPr>
                <w:rFonts w:cstheme="minorHAnsi"/>
                <w:lang w:val="es-CO"/>
              </w:rPr>
              <w:fldChar w:fldCharType="begin" w:fldLock="1"/>
            </w:r>
            <w:r w:rsidRPr="00D839C7">
              <w:rPr>
                <w:rFonts w:cstheme="minorHAnsi"/>
              </w:rPr>
              <w:instrText>ADDIN CSL_CITATION {"citationItems":[{"id":"ITEM-1","itemData":{"author":[{"dropping-particle":"","family":"Vallejo-Nágera","given":"Juan","non-dropping-particle":"","parse-names":false,"suffix":""}],"id":"ITEM-1","issued":{"date-parts":[["2002"]]},"publisher":"Ediciones Temas de Hoy","title":"Guía Práctica de Psicología","type":"book"},"uris":["http://www.mendeley.com/documents/?uuid=22451ac5-e56a-44ec-827b-af5a47b18b8f"]}],"mendeley":{"formattedCitation":"[21]","plainTextFormattedCitation":"[21]","previouslyFormattedCitation":"[21]"},"properties":{"noteIndex":0},"schema":"https://github.com/citation-style-language/schema/raw/master/csl-citation.json"}</w:instrText>
            </w:r>
            <w:r w:rsidRPr="00D839C7">
              <w:rPr>
                <w:rFonts w:cstheme="minorHAnsi"/>
                <w:lang w:val="es-CO"/>
              </w:rPr>
              <w:fldChar w:fldCharType="separate"/>
            </w:r>
            <w:r w:rsidRPr="00D839C7">
              <w:rPr>
                <w:rFonts w:cstheme="minorHAnsi"/>
                <w:noProof/>
              </w:rPr>
              <w:t>[21]</w:t>
            </w:r>
            <w:r w:rsidRPr="00D839C7">
              <w:rPr>
                <w:rFonts w:cstheme="minorHAnsi"/>
                <w:lang w:val="es-CO"/>
              </w:rPr>
              <w:fldChar w:fldCharType="end"/>
            </w:r>
            <w:r w:rsidRPr="00D839C7">
              <w:rPr>
                <w:rFonts w:cstheme="minorHAnsi"/>
              </w:rPr>
              <w:t>.</w:t>
            </w:r>
          </w:p>
        </w:tc>
      </w:tr>
      <w:tr w:rsidR="00D839C7" w:rsidRPr="00D839C7" w14:paraId="38911A2D" w14:textId="77777777" w:rsidTr="00D83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FA20B4" w14:textId="77777777" w:rsidR="00D839C7" w:rsidRPr="00D839C7" w:rsidRDefault="00D839C7" w:rsidP="00DC22BE">
            <w:pPr>
              <w:rPr>
                <w:rFonts w:cstheme="minorHAnsi"/>
              </w:rPr>
            </w:pPr>
            <w:r w:rsidRPr="00D839C7">
              <w:rPr>
                <w:rFonts w:cstheme="minorHAnsi"/>
              </w:rPr>
              <w:lastRenderedPageBreak/>
              <w:t xml:space="preserve">Commitment </w:t>
            </w:r>
          </w:p>
        </w:tc>
        <w:tc>
          <w:tcPr>
            <w:tcW w:w="0" w:type="auto"/>
          </w:tcPr>
          <w:p w14:paraId="6AC59279" w14:textId="77777777" w:rsidR="00D839C7" w:rsidRPr="00D839C7" w:rsidRDefault="00D839C7" w:rsidP="00DC22BE">
            <w:pPr>
              <w:cnfStyle w:val="000000100000" w:firstRow="0" w:lastRow="0" w:firstColumn="0" w:lastColumn="0" w:oddVBand="0" w:evenVBand="0" w:oddHBand="1" w:evenHBand="0" w:firstRowFirstColumn="0" w:firstRowLastColumn="0" w:lastRowFirstColumn="0" w:lastRowLastColumn="0"/>
              <w:rPr>
                <w:rFonts w:cstheme="minorHAnsi"/>
              </w:rPr>
            </w:pPr>
            <w:r w:rsidRPr="00D839C7">
              <w:rPr>
                <w:rFonts w:cstheme="minorHAnsi"/>
              </w:rPr>
              <w:t xml:space="preserve">It is the level of responsibility a team member is willing to assume in his/her tasks inside the work team. In the same way, the team is responsible for the goals of the project. A responsible person is consequent with his/her actions, achieves his/her tasks, and can assume his/her mistakes </w:t>
            </w:r>
            <w:r w:rsidRPr="00D839C7">
              <w:rPr>
                <w:rFonts w:cstheme="minorHAnsi"/>
                <w:lang w:val="es-CO"/>
              </w:rPr>
              <w:fldChar w:fldCharType="begin" w:fldLock="1"/>
            </w:r>
            <w:r w:rsidRPr="00D839C7">
              <w:rPr>
                <w:rFonts w:cstheme="minorHAnsi"/>
              </w:rPr>
              <w:instrText>ADDIN CSL_CITATION {"citationItems":[{"id":"ITEM-1","itemData":{"author":[{"dropping-particle":"","family":"Vallejo-Nágera","given":"Juan","non-dropping-particle":"","parse-names":false,"suffix":""}],"id":"ITEM-1","issued":{"date-parts":[["2002"]]},"publisher":"Ediciones Temas de Hoy","title":"Guía Práctica de Psicología","type":"book"},"uris":["http://www.mendeley.com/documents/?uuid=22451ac5-e56a-44ec-827b-af5a47b18b8f"]}],"mendeley":{"formattedCitation":"[21]","plainTextFormattedCitation":"[21]","previouslyFormattedCitation":"[21]"},"properties":{"noteIndex":0},"schema":"https://github.com/citation-style-language/schema/raw/master/csl-citation.json"}</w:instrText>
            </w:r>
            <w:r w:rsidRPr="00D839C7">
              <w:rPr>
                <w:rFonts w:cstheme="minorHAnsi"/>
                <w:lang w:val="es-CO"/>
              </w:rPr>
              <w:fldChar w:fldCharType="separate"/>
            </w:r>
            <w:r w:rsidRPr="00D839C7">
              <w:rPr>
                <w:rFonts w:cstheme="minorHAnsi"/>
                <w:noProof/>
              </w:rPr>
              <w:t>[21]</w:t>
            </w:r>
            <w:r w:rsidRPr="00D839C7">
              <w:rPr>
                <w:rFonts w:cstheme="minorHAnsi"/>
                <w:lang w:val="es-CO"/>
              </w:rPr>
              <w:fldChar w:fldCharType="end"/>
            </w:r>
            <w:r w:rsidRPr="00D839C7">
              <w:rPr>
                <w:rFonts w:cstheme="minorHAnsi"/>
              </w:rPr>
              <w:t>.</w:t>
            </w:r>
          </w:p>
        </w:tc>
      </w:tr>
      <w:tr w:rsidR="00D839C7" w:rsidRPr="00D839C7" w14:paraId="6BD010C8" w14:textId="77777777" w:rsidTr="00D839C7">
        <w:tc>
          <w:tcPr>
            <w:cnfStyle w:val="001000000000" w:firstRow="0" w:lastRow="0" w:firstColumn="1" w:lastColumn="0" w:oddVBand="0" w:evenVBand="0" w:oddHBand="0" w:evenHBand="0" w:firstRowFirstColumn="0" w:firstRowLastColumn="0" w:lastRowFirstColumn="0" w:lastRowLastColumn="0"/>
            <w:tcW w:w="0" w:type="auto"/>
          </w:tcPr>
          <w:p w14:paraId="31A611AE" w14:textId="77777777" w:rsidR="00D839C7" w:rsidRPr="00D839C7" w:rsidRDefault="00D839C7" w:rsidP="00DC22BE">
            <w:pPr>
              <w:rPr>
                <w:rFonts w:cstheme="minorHAnsi"/>
              </w:rPr>
            </w:pPr>
            <w:r w:rsidRPr="00D839C7">
              <w:rPr>
                <w:rFonts w:cstheme="minorHAnsi"/>
              </w:rPr>
              <w:t xml:space="preserve">Motivation </w:t>
            </w:r>
          </w:p>
        </w:tc>
        <w:tc>
          <w:tcPr>
            <w:tcW w:w="0" w:type="auto"/>
          </w:tcPr>
          <w:p w14:paraId="4B01182D" w14:textId="77777777" w:rsidR="00D839C7" w:rsidRPr="00D839C7" w:rsidRDefault="00D839C7" w:rsidP="00DC22BE">
            <w:pPr>
              <w:cnfStyle w:val="000000000000" w:firstRow="0" w:lastRow="0" w:firstColumn="0" w:lastColumn="0" w:oddVBand="0" w:evenVBand="0" w:oddHBand="0" w:evenHBand="0" w:firstRowFirstColumn="0" w:firstRowLastColumn="0" w:lastRowFirstColumn="0" w:lastRowLastColumn="0"/>
              <w:rPr>
                <w:rFonts w:cstheme="minorHAnsi"/>
              </w:rPr>
            </w:pPr>
            <w:r w:rsidRPr="00D839C7">
              <w:rPr>
                <w:rFonts w:cstheme="minorHAnsi"/>
              </w:rPr>
              <w:t xml:space="preserve">Motivation is the factor that moves the team member into action </w:t>
            </w:r>
            <w:r w:rsidRPr="00D839C7">
              <w:rPr>
                <w:rFonts w:cstheme="minorHAnsi"/>
                <w:lang w:val="es-CO"/>
              </w:rPr>
              <w:fldChar w:fldCharType="begin" w:fldLock="1"/>
            </w:r>
            <w:r w:rsidRPr="00D839C7">
              <w:rPr>
                <w:rFonts w:cstheme="minorHAnsi"/>
              </w:rPr>
              <w:instrText>ADDIN CSL_CITATION {"citationItems":[{"id":"ITEM-1","itemData":{"author":[{"dropping-particle":"","family":"Vallejo-Nágera","given":"Juan","non-dropping-particle":"","parse-names":false,"suffix":""}],"id":"ITEM-1","issued":{"date-parts":[["2002"]]},"publisher":"Ediciones Temas de Hoy","title":"Guía Práctica de Psicología","type":"book"},"uris":["http://www.mendeley.com/documents/?uuid=22451ac5-e56a-44ec-827b-af5a47b18b8f"]}],"mendeley":{"formattedCitation":"[21]","plainTextFormattedCitation":"[21]","previouslyFormattedCitation":"[21]"},"properties":{"noteIndex":0},"schema":"https://github.com/citation-style-language/schema/raw/master/csl-citation.json"}</w:instrText>
            </w:r>
            <w:r w:rsidRPr="00D839C7">
              <w:rPr>
                <w:rFonts w:cstheme="minorHAnsi"/>
                <w:lang w:val="es-CO"/>
              </w:rPr>
              <w:fldChar w:fldCharType="separate"/>
            </w:r>
            <w:r w:rsidRPr="00D839C7">
              <w:rPr>
                <w:rFonts w:cstheme="minorHAnsi"/>
                <w:noProof/>
              </w:rPr>
              <w:t>[21]</w:t>
            </w:r>
            <w:r w:rsidRPr="00D839C7">
              <w:rPr>
                <w:rFonts w:cstheme="minorHAnsi"/>
                <w:lang w:val="es-CO"/>
              </w:rPr>
              <w:fldChar w:fldCharType="end"/>
            </w:r>
            <w:r w:rsidRPr="00D839C7">
              <w:rPr>
                <w:rFonts w:cstheme="minorHAnsi"/>
              </w:rPr>
              <w:t xml:space="preserve">. The motivation is inherent to every individual, has an intensity, force, and duration. It varies according to the objective and determines part of human behavior </w:t>
            </w:r>
            <w:r w:rsidRPr="00D839C7">
              <w:rPr>
                <w:rFonts w:cstheme="minorHAnsi"/>
                <w:lang w:val="es-CO"/>
              </w:rPr>
              <w:fldChar w:fldCharType="begin" w:fldLock="1"/>
            </w:r>
            <w:r w:rsidRPr="00D839C7">
              <w:rPr>
                <w:rFonts w:cstheme="minorHAnsi"/>
              </w:rPr>
              <w:instrText>ADDIN CSL_CITATION {"citationItems":[{"id":"ITEM-1","itemData":{"author":[{"dropping-particle":"","family":"Hernández López","given":"Adrián","non-dropping-particle":"","parse-names":false,"suffix":""}],"id":"ITEM-1","issued":{"date-parts":[["2014"]]},"title":"Medidas de productividad en los proyectos de desarrollo de software: una aproximación por puestos de trabajo","type":"thesis"},"uris":["http://www.mendeley.com/documents/?uuid=9239726e-da9b-45a3-8a1d-a31cb5cb609c"]}],"mendeley":{"formattedCitation":"[31]","plainTextFormattedCitation":"[31]","previouslyFormattedCitation":"[31]"},"properties":{"noteIndex":0},"schema":"https://github.com/citation-style-language/schema/raw/master/csl-citation.json"}</w:instrText>
            </w:r>
            <w:r w:rsidRPr="00D839C7">
              <w:rPr>
                <w:rFonts w:cstheme="minorHAnsi"/>
                <w:lang w:val="es-CO"/>
              </w:rPr>
              <w:fldChar w:fldCharType="separate"/>
            </w:r>
            <w:r w:rsidRPr="00D839C7">
              <w:rPr>
                <w:rFonts w:cstheme="minorHAnsi"/>
                <w:noProof/>
              </w:rPr>
              <w:t>[31]</w:t>
            </w:r>
            <w:r w:rsidRPr="00D839C7">
              <w:rPr>
                <w:rFonts w:cstheme="minorHAnsi"/>
                <w:lang w:val="es-CO"/>
              </w:rPr>
              <w:fldChar w:fldCharType="end"/>
            </w:r>
            <w:r w:rsidRPr="00D839C7">
              <w:rPr>
                <w:rFonts w:cstheme="minorHAnsi"/>
              </w:rPr>
              <w:t xml:space="preserve">. The motivations can be uncountable and, according to Herzberg </w:t>
            </w:r>
            <w:r w:rsidRPr="00D839C7">
              <w:rPr>
                <w:rFonts w:cstheme="minorHAnsi"/>
              </w:rPr>
              <w:fldChar w:fldCharType="begin" w:fldLock="1"/>
            </w:r>
            <w:r w:rsidRPr="00D839C7">
              <w:rPr>
                <w:rFonts w:cstheme="minorHAnsi"/>
              </w:rPr>
              <w:instrText>ADDIN CSL_CITATION {"citationItems":[{"id":"ITEM-1","itemData":{"author":[{"dropping-particle":"","family":"Herzberg","given":"Frederick","non-dropping-particle":"","parse-names":false,"suffix":""},{"dropping-particle":"","family":"Mausner","given":"Bernard","non-dropping-particle":"","parse-names":false,"suffix":""},{"dropping-particle":"","family":"Bloch Snyderman","given":"Barbara","non-dropping-particle":"","parse-names":false,"suffix":""}],"id":"ITEM-1","issued":{"date-parts":[["1959"]]},"publisher":"John Wiley &amp; Sons","publisher-place":"Nueva York","title":"Motivation to work","type":"book"},"uris":["http://www.mendeley.com/documents/?uuid=b794e328-d5d0-4d29-9064-830a576b71ab"]}],"mendeley":{"formattedCitation":"[32]","plainTextFormattedCitation":"[32]"},"properties":{"noteIndex":0},"schema":"https://github.com/citation-style-language/schema/raw/master/csl-citation.json"}</w:instrText>
            </w:r>
            <w:r w:rsidRPr="00D839C7">
              <w:rPr>
                <w:rFonts w:cstheme="minorHAnsi"/>
              </w:rPr>
              <w:fldChar w:fldCharType="separate"/>
            </w:r>
            <w:r w:rsidRPr="00D839C7">
              <w:rPr>
                <w:rFonts w:cstheme="minorHAnsi"/>
                <w:noProof/>
              </w:rPr>
              <w:t>[32]</w:t>
            </w:r>
            <w:r w:rsidRPr="00D839C7">
              <w:rPr>
                <w:rFonts w:cstheme="minorHAnsi"/>
              </w:rPr>
              <w:fldChar w:fldCharType="end"/>
            </w:r>
            <w:r w:rsidRPr="00D839C7">
              <w:rPr>
                <w:rFonts w:cstheme="minorHAnsi"/>
              </w:rPr>
              <w:t xml:space="preserve">, cited by </w:t>
            </w:r>
            <w:r w:rsidRPr="00D839C7">
              <w:rPr>
                <w:rFonts w:cstheme="minorHAnsi"/>
                <w:lang w:val="es-CO"/>
              </w:rPr>
              <w:fldChar w:fldCharType="begin" w:fldLock="1"/>
            </w:r>
            <w:r w:rsidRPr="00D839C7">
              <w:rPr>
                <w:rFonts w:cstheme="minorHAnsi"/>
              </w:rPr>
              <w:instrText>ADDIN CSL_CITATION {"citationItems":[{"id":"ITEM-1","itemData":{"author":[{"dropping-particle":"","family":"Chiavenato","given":"I","non-dropping-particle":"","parse-names":false,"suffix":""}],"id":"ITEM-1","issued":{"date-parts":[["2000"]]},"publisher":"Pág","title":"Administración de recursos humanos. Quinta Edición Santa Fé de Bogota: Editorial McGraw-Hill","type":"article"},"uris":["http://www.mendeley.com/documents/?uuid=e9888f8c-b3d6-486f-945e-85894eccbddd"]}],"mendeley":{"formattedCitation":"[33]","plainTextFormattedCitation":"[33]","previouslyFormattedCitation":"[32]"},"properties":{"noteIndex":0},"schema":"https://github.com/citation-style-language/schema/raw/master/csl-citation.json"}</w:instrText>
            </w:r>
            <w:r w:rsidRPr="00D839C7">
              <w:rPr>
                <w:rFonts w:cstheme="minorHAnsi"/>
                <w:lang w:val="es-CO"/>
              </w:rPr>
              <w:fldChar w:fldCharType="separate"/>
            </w:r>
            <w:r w:rsidRPr="00D839C7">
              <w:rPr>
                <w:rFonts w:cstheme="minorHAnsi"/>
                <w:noProof/>
              </w:rPr>
              <w:t>[33]</w:t>
            </w:r>
            <w:r w:rsidRPr="00D839C7">
              <w:rPr>
                <w:rFonts w:cstheme="minorHAnsi"/>
                <w:lang w:val="es-CO"/>
              </w:rPr>
              <w:fldChar w:fldCharType="end"/>
            </w:r>
            <w:r w:rsidRPr="00D839C7">
              <w:rPr>
                <w:rFonts w:cstheme="minorHAnsi"/>
              </w:rPr>
              <w:t>, are classified in:</w:t>
            </w:r>
          </w:p>
          <w:p w14:paraId="040959A2" w14:textId="77777777" w:rsidR="00D839C7" w:rsidRPr="00D839C7" w:rsidRDefault="00D839C7" w:rsidP="00DC22BE">
            <w:pPr>
              <w:cnfStyle w:val="000000000000" w:firstRow="0" w:lastRow="0" w:firstColumn="0" w:lastColumn="0" w:oddVBand="0" w:evenVBand="0" w:oddHBand="0" w:evenHBand="0" w:firstRowFirstColumn="0" w:firstRowLastColumn="0" w:lastRowFirstColumn="0" w:lastRowLastColumn="0"/>
              <w:rPr>
                <w:rFonts w:cstheme="minorHAnsi"/>
              </w:rPr>
            </w:pPr>
            <w:r w:rsidRPr="00D839C7">
              <w:rPr>
                <w:rFonts w:cstheme="minorHAnsi"/>
              </w:rPr>
              <w:t xml:space="preserve">Intrinsic motivations: they surge of the pleasure of doing the job. Imply desire to do the task because they matter, like are exciting or are part of something valuable (autonomy, mastery, and purpose) </w:t>
            </w:r>
            <w:r w:rsidRPr="00D839C7">
              <w:rPr>
                <w:rFonts w:cstheme="minorHAnsi"/>
                <w:lang w:val="es-CO"/>
              </w:rPr>
              <w:fldChar w:fldCharType="begin" w:fldLock="1"/>
            </w:r>
            <w:r w:rsidRPr="00D839C7">
              <w:rPr>
                <w:rFonts w:cstheme="minorHAnsi"/>
              </w:rPr>
              <w:instrText>ADDIN CSL_CITATION {"citationItems":[{"id":"ITEM-1","itemData":{"author":[{"dropping-particle":"","family":"Pink","given":"Dan","non-dropping-particle":"","parse-names":false,"suffix":""}],"container-title":"TEDGlobal","id":"ITEM-1","issued":{"date-parts":[["2009"]]},"title":"La sorprendente ciencia de la motivación","type":"article-journal"},"uris":["http://www.mendeley.com/documents/?uuid=7bb4b54e-5f1a-4c30-a74c-449ab117e477"]}],"mendeley":{"formattedCitation":"[34]","plainTextFormattedCitation":"[34]","previouslyFormattedCitation":"[33]"},"properties":{"noteIndex":0},"schema":"https://github.com/citation-style-language/schema/raw/master/csl-citation.json"}</w:instrText>
            </w:r>
            <w:r w:rsidRPr="00D839C7">
              <w:rPr>
                <w:rFonts w:cstheme="minorHAnsi"/>
                <w:lang w:val="es-CO"/>
              </w:rPr>
              <w:fldChar w:fldCharType="separate"/>
            </w:r>
            <w:r w:rsidRPr="00D839C7">
              <w:rPr>
                <w:rFonts w:cstheme="minorHAnsi"/>
                <w:noProof/>
              </w:rPr>
              <w:t>[34]</w:t>
            </w:r>
            <w:r w:rsidRPr="00D839C7">
              <w:rPr>
                <w:rFonts w:cstheme="minorHAnsi"/>
                <w:lang w:val="es-CO"/>
              </w:rPr>
              <w:fldChar w:fldCharType="end"/>
            </w:r>
            <w:r w:rsidRPr="00D839C7">
              <w:rPr>
                <w:rFonts w:cstheme="minorHAnsi"/>
              </w:rPr>
              <w:t xml:space="preserve">. They are related to the position and the tasks of the position. It produces a long-lasting satisfaction effect, an increase </w:t>
            </w:r>
            <w:proofErr w:type="gramStart"/>
            <w:r w:rsidRPr="00D839C7">
              <w:rPr>
                <w:rFonts w:cstheme="minorHAnsi"/>
              </w:rPr>
              <w:t>of</w:t>
            </w:r>
            <w:proofErr w:type="gramEnd"/>
            <w:r w:rsidRPr="00D839C7">
              <w:rPr>
                <w:rFonts w:cstheme="minorHAnsi"/>
              </w:rPr>
              <w:t xml:space="preserve"> productivity reaching excellence, way better than normal levels. It also includes feelings of realization, growth, and professional recognition. These are evidenced in the execution of tasks and challenging activities that are important for the job. When the motivation factors are optimal, the satisfaction is substantially improved; when not, satisfaction is lost </w:t>
            </w:r>
            <w:r w:rsidRPr="00D839C7">
              <w:rPr>
                <w:rFonts w:cstheme="minorHAnsi"/>
                <w:lang w:val="es-CO"/>
              </w:rPr>
              <w:fldChar w:fldCharType="begin" w:fldLock="1"/>
            </w:r>
            <w:r w:rsidRPr="00D839C7">
              <w:rPr>
                <w:rFonts w:cstheme="minorHAnsi"/>
              </w:rPr>
              <w:instrText>ADDIN CSL_CITATION {"citationItems":[{"id":"ITEM-1","itemData":{"author":[{"dropping-particle":"","family":"Chiavenato","given":"I","non-dropping-particle":"","parse-names":false,"suffix":""}],"id":"ITEM-1","issued":{"date-parts":[["2000"]]},"publisher":"Pág","title":"Administración de recursos humanos. Quinta Edición Santa Fé de Bogota: Editorial McGraw-Hill","type":"article"},"uris":["http://www.mendeley.com/documents/?uuid=e9888f8c-b3d6-486f-945e-85894eccbddd"]}],"mendeley":{"formattedCitation":"[33]","plainTextFormattedCitation":"[33]","previouslyFormattedCitation":"[32]"},"properties":{"noteIndex":0},"schema":"https://github.com/citation-style-language/schema/raw/master/csl-citation.json"}</w:instrText>
            </w:r>
            <w:r w:rsidRPr="00D839C7">
              <w:rPr>
                <w:rFonts w:cstheme="minorHAnsi"/>
                <w:lang w:val="es-CO"/>
              </w:rPr>
              <w:fldChar w:fldCharType="separate"/>
            </w:r>
            <w:r w:rsidRPr="00D839C7">
              <w:rPr>
                <w:rFonts w:cstheme="minorHAnsi"/>
                <w:noProof/>
              </w:rPr>
              <w:t>[33]</w:t>
            </w:r>
            <w:r w:rsidRPr="00D839C7">
              <w:rPr>
                <w:rFonts w:cstheme="minorHAnsi"/>
                <w:lang w:val="es-CO"/>
              </w:rPr>
              <w:fldChar w:fldCharType="end"/>
            </w:r>
            <w:r w:rsidRPr="00D839C7">
              <w:rPr>
                <w:rFonts w:cstheme="minorHAnsi"/>
              </w:rPr>
              <w:t>.</w:t>
            </w:r>
          </w:p>
          <w:p w14:paraId="75C042D0" w14:textId="77777777" w:rsidR="00D839C7" w:rsidRPr="00D839C7" w:rsidRDefault="00D839C7" w:rsidP="00DC22BE">
            <w:pPr>
              <w:cnfStyle w:val="000000000000" w:firstRow="0" w:lastRow="0" w:firstColumn="0" w:lastColumn="0" w:oddVBand="0" w:evenVBand="0" w:oddHBand="0" w:evenHBand="0" w:firstRowFirstColumn="0" w:firstRowLastColumn="0" w:lastRowFirstColumn="0" w:lastRowLastColumn="0"/>
              <w:rPr>
                <w:rFonts w:cstheme="minorHAnsi"/>
              </w:rPr>
            </w:pPr>
            <w:r w:rsidRPr="00D839C7">
              <w:rPr>
                <w:rFonts w:cstheme="minorHAnsi"/>
              </w:rPr>
              <w:t xml:space="preserve">Extrinsic motivations are related to the job's external factors, like the physical conditions that surround the individual when he/she is working. Comprehend the physical and environmental conditions of the job, the salary, the social benefits, the corporate policies, the type of supervision, the status of the relationships between directors and employees, the rules of procedure, the opportunities, etc. These aspects influxes in a limited way, the workers' behavior because, when optimal, they only prevent dissatisfaction </w:t>
            </w:r>
            <w:r w:rsidRPr="00D839C7">
              <w:rPr>
                <w:rFonts w:cstheme="minorHAnsi"/>
                <w:lang w:val="es-CO"/>
              </w:rPr>
              <w:fldChar w:fldCharType="begin" w:fldLock="1"/>
            </w:r>
            <w:r w:rsidRPr="00D839C7">
              <w:rPr>
                <w:rFonts w:cstheme="minorHAnsi"/>
              </w:rPr>
              <w:instrText>ADDIN CSL_CITATION {"citationItems":[{"id":"ITEM-1","itemData":{"author":[{"dropping-particle":"","family":"Chiavenato","given":"I","non-dropping-particle":"","parse-names":false,"suffix":""}],"id":"ITEM-1","issued":{"date-parts":[["2000"]]},"publisher":"Pág","title":"Administración de recursos humanos. Quinta Edición Santa Fé de Bogota: Editorial McGraw-Hill","type":"article"},"uris":["http://www.mendeley.com/documents/?uuid=e9888f8c-b3d6-486f-945e-85894eccbddd"]}],"mendeley":{"formattedCitation":"[33]","plainTextFormattedCitation":"[33]","previouslyFormattedCitation":"[32]"},"properties":{"noteIndex":0},"schema":"https://github.com/citation-style-language/schema/raw/master/csl-citation.json"}</w:instrText>
            </w:r>
            <w:r w:rsidRPr="00D839C7">
              <w:rPr>
                <w:rFonts w:cstheme="minorHAnsi"/>
                <w:lang w:val="es-CO"/>
              </w:rPr>
              <w:fldChar w:fldCharType="separate"/>
            </w:r>
            <w:r w:rsidRPr="00D839C7">
              <w:rPr>
                <w:rFonts w:cstheme="minorHAnsi"/>
                <w:noProof/>
              </w:rPr>
              <w:t>[33]</w:t>
            </w:r>
            <w:r w:rsidRPr="00D839C7">
              <w:rPr>
                <w:rFonts w:cstheme="minorHAnsi"/>
                <w:lang w:val="es-CO"/>
              </w:rPr>
              <w:fldChar w:fldCharType="end"/>
            </w:r>
            <w:r w:rsidRPr="00D839C7">
              <w:rPr>
                <w:rFonts w:cstheme="minorHAnsi"/>
              </w:rPr>
              <w:t xml:space="preserve">. </w:t>
            </w:r>
          </w:p>
        </w:tc>
      </w:tr>
      <w:tr w:rsidR="00D839C7" w:rsidRPr="00D839C7" w14:paraId="321CA96B" w14:textId="77777777" w:rsidTr="00D83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20C62A" w14:textId="77777777" w:rsidR="00D839C7" w:rsidRPr="00D839C7" w:rsidRDefault="00D839C7" w:rsidP="00DC22BE">
            <w:pPr>
              <w:rPr>
                <w:rFonts w:cstheme="minorHAnsi"/>
              </w:rPr>
            </w:pPr>
            <w:r w:rsidRPr="00D839C7">
              <w:rPr>
                <w:rFonts w:cstheme="minorHAnsi"/>
              </w:rPr>
              <w:t xml:space="preserve">Work satisfaction </w:t>
            </w:r>
          </w:p>
        </w:tc>
        <w:tc>
          <w:tcPr>
            <w:tcW w:w="0" w:type="auto"/>
          </w:tcPr>
          <w:p w14:paraId="0C5EF654" w14:textId="77777777" w:rsidR="00D839C7" w:rsidRPr="00D839C7" w:rsidRDefault="00D839C7" w:rsidP="00DC22BE">
            <w:pPr>
              <w:cnfStyle w:val="000000100000" w:firstRow="0" w:lastRow="0" w:firstColumn="0" w:lastColumn="0" w:oddVBand="0" w:evenVBand="0" w:oddHBand="1" w:evenHBand="0" w:firstRowFirstColumn="0" w:firstRowLastColumn="0" w:lastRowFirstColumn="0" w:lastRowLastColumn="0"/>
              <w:rPr>
                <w:rFonts w:cstheme="minorHAnsi"/>
              </w:rPr>
            </w:pPr>
            <w:r w:rsidRPr="00D839C7">
              <w:rPr>
                <w:rFonts w:cstheme="minorHAnsi"/>
              </w:rPr>
              <w:t xml:space="preserve">Work satisfaction is determined by the discrepancy between what he/she wants and what he/she has in the job </w:t>
            </w:r>
            <w:r w:rsidRPr="00D839C7">
              <w:rPr>
                <w:rFonts w:cstheme="minorHAnsi"/>
                <w:lang w:val="es-CO"/>
              </w:rPr>
              <w:fldChar w:fldCharType="begin" w:fldLock="1"/>
            </w:r>
            <w:r w:rsidRPr="00D839C7">
              <w:rPr>
                <w:rFonts w:cstheme="minorHAnsi"/>
              </w:rPr>
              <w:instrText>ADDIN CSL_CITATION {"citationItems":[{"id":"ITEM-1","itemData":{"author":[{"dropping-particle":"","family":"Judge","given":"Timothy A","non-dropping-particle":"","parse-names":false,"suffix":""},{"dropping-particle":"","family":"Piccolo","given":"Ronald F","non-dropping-particle":"","parse-names":false,"suffix":""},{"dropping-particle":"","family":"Podsakoff","given":"Nathan P","non-dropping-particle":"","parse-names":false,"suffix":""},{"dropping-particle":"","family":"Shaw","given":"John C","non-dropping-particle":"","parse-names":false,"suffix":""},{"dropping-particle":"","family":"Rich","given":"Bruce L","non-dropping-particle":"","parse-names":false,"suffix":""}],"container-title":"Journal of Vocational Behavior","id":"ITEM-1","issue":"2","issued":{"date-parts":[["2010"]]},"page":"157-167","publisher":"Elsevier","title":"The relationship between pay and job satisfaction: A meta-analysis of the literature","type":"article-journal","volume":"77"},"uris":["http://www.mendeley.com/documents/?uuid=74a99394-d74e-4c1a-b244-a5a8341f83ef"]}],"mendeley":{"formattedCitation":"[35]","plainTextFormattedCitation":"[35]","previouslyFormattedCitation":"[34]"},"properties":{"noteIndex":0},"schema":"https://github.com/citation-style-language/schema/raw/master/csl-citation.json"}</w:instrText>
            </w:r>
            <w:r w:rsidRPr="00D839C7">
              <w:rPr>
                <w:rFonts w:cstheme="minorHAnsi"/>
                <w:lang w:val="es-CO"/>
              </w:rPr>
              <w:fldChar w:fldCharType="separate"/>
            </w:r>
            <w:r w:rsidRPr="00D839C7">
              <w:rPr>
                <w:rFonts w:cstheme="minorHAnsi"/>
                <w:noProof/>
              </w:rPr>
              <w:t>[35]</w:t>
            </w:r>
            <w:r w:rsidRPr="00D839C7">
              <w:rPr>
                <w:rFonts w:cstheme="minorHAnsi"/>
                <w:lang w:val="es-CO"/>
              </w:rPr>
              <w:fldChar w:fldCharType="end"/>
            </w:r>
            <w:r w:rsidRPr="00D839C7">
              <w:rPr>
                <w:rFonts w:cstheme="minorHAnsi"/>
              </w:rPr>
              <w:t xml:space="preserve">. It relates to the content or the challenging and </w:t>
            </w:r>
            <w:proofErr w:type="gramStart"/>
            <w:r w:rsidRPr="00D839C7">
              <w:rPr>
                <w:rFonts w:cstheme="minorHAnsi"/>
              </w:rPr>
              <w:t>stimulant</w:t>
            </w:r>
            <w:proofErr w:type="gramEnd"/>
            <w:r w:rsidRPr="00D839C7">
              <w:rPr>
                <w:rFonts w:cstheme="minorHAnsi"/>
              </w:rPr>
              <w:t xml:space="preserve"> activities of the position. The expectations, personal and professional growth, recognition, opportunities, salary, work environment, and others are the aspects that measure work satisfaction </w:t>
            </w:r>
            <w:r w:rsidRPr="00D839C7">
              <w:rPr>
                <w:rFonts w:cstheme="minorHAnsi"/>
                <w:lang w:val="es-CO"/>
              </w:rPr>
              <w:fldChar w:fldCharType="begin" w:fldLock="1"/>
            </w:r>
            <w:r w:rsidRPr="00D839C7">
              <w:rPr>
                <w:rFonts w:cstheme="minorHAnsi"/>
              </w:rPr>
              <w:instrText>ADDIN CSL_CITATION {"citationItems":[{"id":"ITEM-1","itemData":{"author":[{"dropping-particle":"","family":"Vallejo-Nágera","given":"Juan","non-dropping-particle":"","parse-names":false,"suffix":""}],"id":"ITEM-1","issued":{"date-parts":[["2002"]]},"publisher":"Ediciones Temas de Hoy","title":"Guía Práctica de Psicología","type":"book"},"uris":["http://www.mendeley.com/documents/?uuid=22451ac5-e56a-44ec-827b-af5a47b18b8f"]}],"mendeley":{"formattedCitation":"[21]","plainTextFormattedCitation":"[21]","previouslyFormattedCitation":"[21]"},"properties":{"noteIndex":0},"schema":"https://github.com/citation-style-language/schema/raw/master/csl-citation.json"}</w:instrText>
            </w:r>
            <w:r w:rsidRPr="00D839C7">
              <w:rPr>
                <w:rFonts w:cstheme="minorHAnsi"/>
                <w:lang w:val="es-CO"/>
              </w:rPr>
              <w:fldChar w:fldCharType="separate"/>
            </w:r>
            <w:r w:rsidRPr="00D839C7">
              <w:rPr>
                <w:rFonts w:cstheme="minorHAnsi"/>
                <w:noProof/>
              </w:rPr>
              <w:t>[21]</w:t>
            </w:r>
            <w:r w:rsidRPr="00D839C7">
              <w:rPr>
                <w:rFonts w:cstheme="minorHAnsi"/>
                <w:lang w:val="es-CO"/>
              </w:rPr>
              <w:fldChar w:fldCharType="end"/>
            </w:r>
            <w:r w:rsidRPr="00D839C7">
              <w:rPr>
                <w:rFonts w:cstheme="minorHAnsi"/>
              </w:rPr>
              <w:t>.</w:t>
            </w:r>
          </w:p>
        </w:tc>
      </w:tr>
      <w:tr w:rsidR="00D839C7" w:rsidRPr="00D839C7" w14:paraId="50FEE76A" w14:textId="77777777" w:rsidTr="00D839C7">
        <w:tc>
          <w:tcPr>
            <w:cnfStyle w:val="001000000000" w:firstRow="0" w:lastRow="0" w:firstColumn="1" w:lastColumn="0" w:oddVBand="0" w:evenVBand="0" w:oddHBand="0" w:evenHBand="0" w:firstRowFirstColumn="0" w:firstRowLastColumn="0" w:lastRowFirstColumn="0" w:lastRowLastColumn="0"/>
            <w:tcW w:w="0" w:type="auto"/>
          </w:tcPr>
          <w:p w14:paraId="109C2A7E" w14:textId="77777777" w:rsidR="00D839C7" w:rsidRPr="00D839C7" w:rsidRDefault="00D839C7" w:rsidP="00DC22BE">
            <w:pPr>
              <w:rPr>
                <w:rFonts w:cstheme="minorHAnsi"/>
              </w:rPr>
            </w:pPr>
            <w:r w:rsidRPr="00D839C7">
              <w:rPr>
                <w:rFonts w:cstheme="minorHAnsi"/>
              </w:rPr>
              <w:t xml:space="preserve">Leadership </w:t>
            </w:r>
          </w:p>
        </w:tc>
        <w:tc>
          <w:tcPr>
            <w:tcW w:w="0" w:type="auto"/>
          </w:tcPr>
          <w:p w14:paraId="5216D53A" w14:textId="77777777" w:rsidR="00D839C7" w:rsidRPr="00D839C7" w:rsidRDefault="00D839C7" w:rsidP="00DC22BE">
            <w:pPr>
              <w:cnfStyle w:val="000000000000" w:firstRow="0" w:lastRow="0" w:firstColumn="0" w:lastColumn="0" w:oddVBand="0" w:evenVBand="0" w:oddHBand="0" w:evenHBand="0" w:firstRowFirstColumn="0" w:firstRowLastColumn="0" w:lastRowFirstColumn="0" w:lastRowLastColumn="0"/>
              <w:rPr>
                <w:rFonts w:cstheme="minorHAnsi"/>
              </w:rPr>
            </w:pPr>
            <w:r w:rsidRPr="00D839C7">
              <w:rPr>
                <w:rFonts w:cstheme="minorHAnsi"/>
              </w:rPr>
              <w:t xml:space="preserve">Leadership is the capacity that some people have to influence others inside the team focused on achieving goals and objectives </w:t>
            </w:r>
            <w:r w:rsidRPr="00D839C7">
              <w:rPr>
                <w:rFonts w:cstheme="minorHAnsi"/>
                <w:lang w:val="es-CO"/>
              </w:rPr>
              <w:fldChar w:fldCharType="begin" w:fldLock="1"/>
            </w:r>
            <w:r w:rsidRPr="00D839C7">
              <w:rPr>
                <w:rFonts w:cstheme="minorHAnsi"/>
              </w:rPr>
              <w:instrText>ADDIN CSL_CITATION {"citationItems":[{"id":"ITEM-1","itemData":{"author":[{"dropping-particle":"","family":"Vivas","given":"P","non-dropping-particle":"","parse-names":false,"suffix":""},{"dropping-particle":"","family":"Rojas","given":"J","non-dropping-particle":"","parse-names":false,"suffix":""},{"dropping-particle":"","family":"Torras","given":"M","non-dropping-particle":"","parse-names":false,"suffix":""}],"id":"ITEM-1","issued":{"date-parts":[["2009"]]},"publisher":"Fundación para la Universidad Oberta de Catalunya FUOC","title":"Dinámica de Grupos","type":"book"},"uris":["http://www.mendeley.com/documents/?uuid=ced056d3-c32e-4178-972a-6681f1f45ac0"]}],"mendeley":{"formattedCitation":"[36]","plainTextFormattedCitation":"[36]","previouslyFormattedCitation":"[35]"},"properties":{"noteIndex":0},"schema":"https://github.com/citation-style-language/schema/raw/master/csl-citation.json"}</w:instrText>
            </w:r>
            <w:r w:rsidRPr="00D839C7">
              <w:rPr>
                <w:rFonts w:cstheme="minorHAnsi"/>
                <w:lang w:val="es-CO"/>
              </w:rPr>
              <w:fldChar w:fldCharType="separate"/>
            </w:r>
            <w:r w:rsidRPr="00D839C7">
              <w:rPr>
                <w:rFonts w:cstheme="minorHAnsi"/>
                <w:noProof/>
              </w:rPr>
              <w:t>[36]</w:t>
            </w:r>
            <w:r w:rsidRPr="00D839C7">
              <w:rPr>
                <w:rFonts w:cstheme="minorHAnsi"/>
                <w:lang w:val="es-CO"/>
              </w:rPr>
              <w:fldChar w:fldCharType="end"/>
            </w:r>
            <w:r w:rsidRPr="00D839C7">
              <w:rPr>
                <w:rFonts w:cstheme="minorHAnsi"/>
              </w:rPr>
              <w:t xml:space="preserve">. The leader exalts in the team because he/she has a group of qualities and characteristics: Important security in himself/herself and his/her convictions and ability to take decisions and risks. He/she also stands out in three dimensions: His/her activity, the capacity to perform tasks and objectives, and the </w:t>
            </w:r>
            <w:r w:rsidRPr="00D839C7">
              <w:rPr>
                <w:rFonts w:cstheme="minorHAnsi"/>
              </w:rPr>
              <w:lastRenderedPageBreak/>
              <w:t xml:space="preserve">affection he/she receives. Teamwork requires a collaboration attitude and a high integration capacity, which depends on a good leader and his/her capacity to coordinate the team members’ functions. This way, high efficacy levels can be achieved in comparison with individualized work </w:t>
            </w:r>
            <w:r w:rsidRPr="00D839C7">
              <w:rPr>
                <w:rFonts w:cstheme="minorHAnsi"/>
                <w:lang w:val="es-CO"/>
              </w:rPr>
              <w:fldChar w:fldCharType="begin" w:fldLock="1"/>
            </w:r>
            <w:r w:rsidRPr="00D839C7">
              <w:rPr>
                <w:rFonts w:cstheme="minorHAnsi"/>
              </w:rPr>
              <w:instrText>ADDIN CSL_CITATION {"citationItems":[{"id":"ITEM-1","itemData":{"author":[{"dropping-particle":"","family":"Vallejo-Nágera","given":"Juan","non-dropping-particle":"","parse-names":false,"suffix":""}],"id":"ITEM-1","issued":{"date-parts":[["2002"]]},"publisher":"Ediciones Temas de Hoy","title":"Guía Práctica de Psicología","type":"book"},"uris":["http://www.mendeley.com/documents/?uuid=22451ac5-e56a-44ec-827b-af5a47b18b8f"]}],"mendeley":{"formattedCitation":"[21]","plainTextFormattedCitation":"[21]","previouslyFormattedCitation":"[21]"},"properties":{"noteIndex":0},"schema":"https://github.com/citation-style-language/schema/raw/master/csl-citation.json"}</w:instrText>
            </w:r>
            <w:r w:rsidRPr="00D839C7">
              <w:rPr>
                <w:rFonts w:cstheme="minorHAnsi"/>
                <w:lang w:val="es-CO"/>
              </w:rPr>
              <w:fldChar w:fldCharType="separate"/>
            </w:r>
            <w:r w:rsidRPr="00D839C7">
              <w:rPr>
                <w:rFonts w:cstheme="minorHAnsi"/>
                <w:noProof/>
              </w:rPr>
              <w:t>[21]</w:t>
            </w:r>
            <w:r w:rsidRPr="00D839C7">
              <w:rPr>
                <w:rFonts w:cstheme="minorHAnsi"/>
                <w:lang w:val="es-CO"/>
              </w:rPr>
              <w:fldChar w:fldCharType="end"/>
            </w:r>
            <w:r w:rsidRPr="00D839C7">
              <w:rPr>
                <w:rFonts w:cstheme="minorHAnsi"/>
              </w:rPr>
              <w:t>.</w:t>
            </w:r>
          </w:p>
        </w:tc>
      </w:tr>
      <w:tr w:rsidR="00D839C7" w:rsidRPr="00D839C7" w14:paraId="0D4B2CC9" w14:textId="77777777" w:rsidTr="00D83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00A313" w14:textId="77777777" w:rsidR="00D839C7" w:rsidRPr="00D839C7" w:rsidRDefault="00D839C7" w:rsidP="00DC22BE">
            <w:pPr>
              <w:rPr>
                <w:rFonts w:cstheme="minorHAnsi"/>
              </w:rPr>
            </w:pPr>
            <w:r w:rsidRPr="00D839C7">
              <w:rPr>
                <w:rFonts w:cstheme="minorHAnsi"/>
              </w:rPr>
              <w:lastRenderedPageBreak/>
              <w:t xml:space="preserve">Innovation </w:t>
            </w:r>
          </w:p>
          <w:p w14:paraId="597CFA60" w14:textId="77777777" w:rsidR="00D839C7" w:rsidRPr="00D839C7" w:rsidRDefault="00D839C7" w:rsidP="00DC22BE">
            <w:pPr>
              <w:rPr>
                <w:rFonts w:cstheme="minorHAnsi"/>
              </w:rPr>
            </w:pPr>
            <w:r w:rsidRPr="00D839C7">
              <w:rPr>
                <w:rFonts w:cstheme="minorHAnsi"/>
              </w:rPr>
              <w:t xml:space="preserve">(creativity) </w:t>
            </w:r>
          </w:p>
        </w:tc>
        <w:tc>
          <w:tcPr>
            <w:tcW w:w="0" w:type="auto"/>
          </w:tcPr>
          <w:p w14:paraId="2A9E12FD" w14:textId="77777777" w:rsidR="00D839C7" w:rsidRPr="00D839C7" w:rsidRDefault="00D839C7" w:rsidP="00DC22BE">
            <w:pPr>
              <w:cnfStyle w:val="000000100000" w:firstRow="0" w:lastRow="0" w:firstColumn="0" w:lastColumn="0" w:oddVBand="0" w:evenVBand="0" w:oddHBand="1" w:evenHBand="0" w:firstRowFirstColumn="0" w:firstRowLastColumn="0" w:lastRowFirstColumn="0" w:lastRowLastColumn="0"/>
              <w:rPr>
                <w:rFonts w:cstheme="minorHAnsi"/>
              </w:rPr>
            </w:pPr>
            <w:proofErr w:type="gramStart"/>
            <w:r w:rsidRPr="00D839C7">
              <w:rPr>
                <w:rFonts w:cstheme="minorHAnsi"/>
              </w:rPr>
              <w:t>The innovation manifest</w:t>
            </w:r>
            <w:proofErr w:type="gramEnd"/>
            <w:r w:rsidRPr="00D839C7">
              <w:rPr>
                <w:rFonts w:cstheme="minorHAnsi"/>
              </w:rPr>
              <w:t xml:space="preserve"> in an individual or teamwork with creative thinking as the capacity to establish a new relationship between facts or to integrate them originally or innovatively. The innovation is related to the creativity needed to elaborate new, different, valuable trough experiences and know-how </w:t>
            </w:r>
            <w:r w:rsidRPr="00D839C7">
              <w:rPr>
                <w:rFonts w:cstheme="minorHAnsi"/>
                <w:lang w:val="es-CO"/>
              </w:rPr>
              <w:fldChar w:fldCharType="begin" w:fldLock="1"/>
            </w:r>
            <w:r w:rsidRPr="00D839C7">
              <w:rPr>
                <w:rFonts w:cstheme="minorHAnsi"/>
              </w:rPr>
              <w:instrText>ADDIN CSL_CITATION {"citationItems":[{"id":"ITEM-1","itemData":{"author":[{"dropping-particle":"","family":"Vallejo-Nágera","given":"Juan","non-dropping-particle":"","parse-names":false,"suffix":""}],"id":"ITEM-1","issued":{"date-parts":[["2002"]]},"publisher":"Ediciones Temas de Hoy","title":"Guía Práctica de Psicología","type":"book"},"uris":["http://www.mendeley.com/documents/?uuid=22451ac5-e56a-44ec-827b-af5a47b18b8f"]}],"mendeley":{"formattedCitation":"[21]","plainTextFormattedCitation":"[21]","previouslyFormattedCitation":"[21]"},"properties":{"noteIndex":0},"schema":"https://github.com/citation-style-language/schema/raw/master/csl-citation.json"}</w:instrText>
            </w:r>
            <w:r w:rsidRPr="00D839C7">
              <w:rPr>
                <w:rFonts w:cstheme="minorHAnsi"/>
                <w:lang w:val="es-CO"/>
              </w:rPr>
              <w:fldChar w:fldCharType="separate"/>
            </w:r>
            <w:r w:rsidRPr="00D839C7">
              <w:rPr>
                <w:rFonts w:cstheme="minorHAnsi"/>
                <w:noProof/>
              </w:rPr>
              <w:t>[21]</w:t>
            </w:r>
            <w:r w:rsidRPr="00D839C7">
              <w:rPr>
                <w:rFonts w:cstheme="minorHAnsi"/>
                <w:lang w:val="es-CO"/>
              </w:rPr>
              <w:fldChar w:fldCharType="end"/>
            </w:r>
            <w:r w:rsidRPr="00D839C7">
              <w:rPr>
                <w:rFonts w:cstheme="minorHAnsi"/>
              </w:rPr>
              <w:t>.</w:t>
            </w:r>
          </w:p>
        </w:tc>
      </w:tr>
      <w:tr w:rsidR="00D839C7" w:rsidRPr="00D839C7" w14:paraId="7AA4DE16" w14:textId="77777777" w:rsidTr="00D839C7">
        <w:tc>
          <w:tcPr>
            <w:cnfStyle w:val="001000000000" w:firstRow="0" w:lastRow="0" w:firstColumn="1" w:lastColumn="0" w:oddVBand="0" w:evenVBand="0" w:oddHBand="0" w:evenHBand="0" w:firstRowFirstColumn="0" w:firstRowLastColumn="0" w:lastRowFirstColumn="0" w:lastRowLastColumn="0"/>
            <w:tcW w:w="0" w:type="auto"/>
          </w:tcPr>
          <w:p w14:paraId="1801C954" w14:textId="77777777" w:rsidR="00D839C7" w:rsidRPr="00D839C7" w:rsidRDefault="00D839C7" w:rsidP="00DC22BE">
            <w:pPr>
              <w:rPr>
                <w:rFonts w:cstheme="minorHAnsi"/>
              </w:rPr>
            </w:pPr>
            <w:r w:rsidRPr="00D839C7">
              <w:rPr>
                <w:rFonts w:cstheme="minorHAnsi"/>
              </w:rPr>
              <w:t xml:space="preserve">Emotional </w:t>
            </w:r>
          </w:p>
          <w:p w14:paraId="179558BC" w14:textId="77777777" w:rsidR="00D839C7" w:rsidRPr="00D839C7" w:rsidRDefault="00D839C7" w:rsidP="00DC22BE">
            <w:pPr>
              <w:rPr>
                <w:rFonts w:cstheme="minorHAnsi"/>
              </w:rPr>
            </w:pPr>
            <w:r w:rsidRPr="00D839C7">
              <w:rPr>
                <w:rFonts w:cstheme="minorHAnsi"/>
              </w:rPr>
              <w:t xml:space="preserve">Intelligence </w:t>
            </w:r>
          </w:p>
        </w:tc>
        <w:tc>
          <w:tcPr>
            <w:tcW w:w="0" w:type="auto"/>
          </w:tcPr>
          <w:p w14:paraId="5779E722" w14:textId="77777777" w:rsidR="00D839C7" w:rsidRPr="00D839C7" w:rsidRDefault="00D839C7" w:rsidP="00DC22BE">
            <w:pPr>
              <w:cnfStyle w:val="000000000000" w:firstRow="0" w:lastRow="0" w:firstColumn="0" w:lastColumn="0" w:oddVBand="0" w:evenVBand="0" w:oddHBand="0" w:evenHBand="0" w:firstRowFirstColumn="0" w:firstRowLastColumn="0" w:lastRowFirstColumn="0" w:lastRowLastColumn="0"/>
              <w:rPr>
                <w:rFonts w:cstheme="minorHAnsi"/>
              </w:rPr>
            </w:pPr>
            <w:r w:rsidRPr="00D839C7">
              <w:rPr>
                <w:rFonts w:cstheme="minorHAnsi"/>
              </w:rPr>
              <w:t xml:space="preserve">The ability that an individual </w:t>
            </w:r>
            <w:proofErr w:type="gramStart"/>
            <w:r w:rsidRPr="00D839C7">
              <w:rPr>
                <w:rFonts w:cstheme="minorHAnsi"/>
              </w:rPr>
              <w:t>has to</w:t>
            </w:r>
            <w:proofErr w:type="gramEnd"/>
            <w:r w:rsidRPr="00D839C7">
              <w:rPr>
                <w:rFonts w:cstheme="minorHAnsi"/>
              </w:rPr>
              <w:t xml:space="preserve"> identify and process adequately his/her emotions. That implies not getting dominated by </w:t>
            </w:r>
            <w:proofErr w:type="gramStart"/>
            <w:r w:rsidRPr="00D839C7">
              <w:rPr>
                <w:rFonts w:cstheme="minorHAnsi"/>
              </w:rPr>
              <w:t>the emotions</w:t>
            </w:r>
            <w:proofErr w:type="gramEnd"/>
            <w:r w:rsidRPr="00D839C7">
              <w:rPr>
                <w:rFonts w:cstheme="minorHAnsi"/>
              </w:rPr>
              <w:t xml:space="preserve">, instead of </w:t>
            </w:r>
            <w:proofErr w:type="gramStart"/>
            <w:r w:rsidRPr="00D839C7">
              <w:rPr>
                <w:rFonts w:cstheme="minorHAnsi"/>
              </w:rPr>
              <w:t>control</w:t>
            </w:r>
            <w:proofErr w:type="gramEnd"/>
            <w:r w:rsidRPr="00D839C7">
              <w:rPr>
                <w:rFonts w:cstheme="minorHAnsi"/>
              </w:rPr>
              <w:t xml:space="preserve"> his/her behavior. Emotional intelligence relies on the quality of the interpersonal relationships with the team members. It will let him/her recognize the emotional state of his/her teammates and act empathetically, forging ties of friendship and confidence. Although it is an individual factor, the adequate management of emotions in complex group situations, like conflict solution, has a significative influx (positive or negative) in the work environment </w:t>
            </w:r>
            <w:r w:rsidRPr="00D839C7">
              <w:rPr>
                <w:rFonts w:cstheme="minorHAnsi"/>
                <w:lang w:val="es-CO"/>
              </w:rPr>
              <w:fldChar w:fldCharType="begin" w:fldLock="1"/>
            </w:r>
            <w:r w:rsidRPr="00D839C7">
              <w:rPr>
                <w:rFonts w:cstheme="minorHAnsi"/>
              </w:rPr>
              <w:instrText>ADDIN CSL_CITATION {"citationItems":[{"id":"ITEM-1","itemData":{"author":[{"dropping-particle":"","family":"Feldman","given":"Robert","non-dropping-particle":"","parse-names":false,"suffix":""}],"edition":"Décima Edi","id":"ITEM-1","issued":{"date-parts":[["2014"]]},"publisher":"McGraw Hill","title":"Psicología Con Aplicaciones A Países De Habla Hispana.","type":"book"},"uris":["http://www.mendeley.com/documents/?uuid=981ff5a8-096c-40d3-91ee-d22c0e88664f"]}],"mendeley":{"formattedCitation":"[37]","plainTextFormattedCitation":"[37]","previouslyFormattedCitation":"[36]"},"properties":{"noteIndex":0},"schema":"https://github.com/citation-style-language/schema/raw/master/csl-citation.json"}</w:instrText>
            </w:r>
            <w:r w:rsidRPr="00D839C7">
              <w:rPr>
                <w:rFonts w:cstheme="minorHAnsi"/>
                <w:lang w:val="es-CO"/>
              </w:rPr>
              <w:fldChar w:fldCharType="separate"/>
            </w:r>
            <w:r w:rsidRPr="00D839C7">
              <w:rPr>
                <w:rFonts w:cstheme="minorHAnsi"/>
                <w:noProof/>
              </w:rPr>
              <w:t>[37]</w:t>
            </w:r>
            <w:r w:rsidRPr="00D839C7">
              <w:rPr>
                <w:rFonts w:cstheme="minorHAnsi"/>
                <w:lang w:val="es-CO"/>
              </w:rPr>
              <w:fldChar w:fldCharType="end"/>
            </w:r>
            <w:r w:rsidRPr="00D839C7">
              <w:rPr>
                <w:rFonts w:cstheme="minorHAnsi"/>
                <w:lang w:val="es-CO"/>
              </w:rPr>
              <w:fldChar w:fldCharType="begin" w:fldLock="1"/>
            </w:r>
            <w:r w:rsidRPr="00D839C7">
              <w:rPr>
                <w:rFonts w:cstheme="minorHAnsi"/>
              </w:rPr>
              <w:instrText>ADDIN CSL_CITATION {"citationItems":[{"id":"ITEM-1","itemData":{"author":[{"dropping-particle":"","family":"López Jordán","given":"María Elena","non-dropping-particle":"","parse-names":false,"suffix":""},{"dropping-particle":"","family":"González Medina","given":"María Fernanda","non-dropping-particle":"","parse-names":false,"suffix":""}],"id":"ITEM-1","issued":{"date-parts":[["2009"]]},"publisher":"Ediciones Gamma","title":"Inteligencia Emocional.","type":"book"},"uris":["http://www.mendeley.com/documents/?uuid=91086aeb-cfca-4a9f-9707-d8071d7125f1"]}],"mendeley":{"formattedCitation":"[38]","plainTextFormattedCitation":"[38]","previouslyFormattedCitation":"[37]"},"properties":{"noteIndex":0},"schema":"https://github.com/citation-style-language/schema/raw/master/csl-citation.json"}</w:instrText>
            </w:r>
            <w:r w:rsidRPr="00D839C7">
              <w:rPr>
                <w:rFonts w:cstheme="minorHAnsi"/>
                <w:lang w:val="es-CO"/>
              </w:rPr>
              <w:fldChar w:fldCharType="separate"/>
            </w:r>
            <w:r w:rsidRPr="00D839C7">
              <w:rPr>
                <w:rFonts w:cstheme="minorHAnsi"/>
                <w:noProof/>
              </w:rPr>
              <w:t>[38]</w:t>
            </w:r>
            <w:r w:rsidRPr="00D839C7">
              <w:rPr>
                <w:rFonts w:cstheme="minorHAnsi"/>
                <w:lang w:val="es-CO"/>
              </w:rPr>
              <w:fldChar w:fldCharType="end"/>
            </w:r>
            <w:r w:rsidRPr="00D839C7">
              <w:rPr>
                <w:rFonts w:cstheme="minorHAnsi"/>
              </w:rPr>
              <w:t>.</w:t>
            </w:r>
          </w:p>
        </w:tc>
      </w:tr>
      <w:tr w:rsidR="00D839C7" w:rsidRPr="00D839C7" w14:paraId="18A286EA" w14:textId="77777777" w:rsidTr="00D83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E8F0EC" w14:textId="77777777" w:rsidR="00D839C7" w:rsidRPr="00D839C7" w:rsidRDefault="00D839C7" w:rsidP="00DC22BE">
            <w:pPr>
              <w:rPr>
                <w:rFonts w:cstheme="minorHAnsi"/>
              </w:rPr>
            </w:pPr>
            <w:r w:rsidRPr="00D839C7">
              <w:rPr>
                <w:rFonts w:cstheme="minorHAnsi"/>
              </w:rPr>
              <w:t xml:space="preserve">Autonomy </w:t>
            </w:r>
          </w:p>
        </w:tc>
        <w:tc>
          <w:tcPr>
            <w:tcW w:w="0" w:type="auto"/>
          </w:tcPr>
          <w:p w14:paraId="006F5C30" w14:textId="77777777" w:rsidR="00D839C7" w:rsidRPr="00D839C7" w:rsidRDefault="00D839C7" w:rsidP="00DC22BE">
            <w:pPr>
              <w:cnfStyle w:val="000000100000" w:firstRow="0" w:lastRow="0" w:firstColumn="0" w:lastColumn="0" w:oddVBand="0" w:evenVBand="0" w:oddHBand="1" w:evenHBand="0" w:firstRowFirstColumn="0" w:firstRowLastColumn="0" w:lastRowFirstColumn="0" w:lastRowLastColumn="0"/>
              <w:rPr>
                <w:rFonts w:cstheme="minorHAnsi"/>
              </w:rPr>
            </w:pPr>
            <w:r w:rsidRPr="00D839C7">
              <w:rPr>
                <w:rFonts w:cstheme="minorHAnsi"/>
              </w:rPr>
              <w:t xml:space="preserve">It is defined as the capacity to take workable decisions independently from the management. It directly relates to the liberty the employee and the team have to take decisions related to the project and the tasks in it </w:t>
            </w:r>
            <w:r w:rsidRPr="00D839C7">
              <w:rPr>
                <w:rFonts w:cstheme="minorHAnsi"/>
                <w:lang w:val="es-CO"/>
              </w:rPr>
              <w:fldChar w:fldCharType="begin" w:fldLock="1"/>
            </w:r>
            <w:r w:rsidRPr="00D839C7">
              <w:rPr>
                <w:rFonts w:cstheme="minorHAnsi"/>
              </w:rPr>
              <w:instrText>ADDIN CSL_CITATION {"citationItems":[{"id":"ITEM-1","itemData":{"DOI":"10.1109/SEAA.2015.24","ISBN":"9781467375856","author":[{"dropping-particle":"","family":"Dutra","given":"Alessandra C S","non-dropping-particle":"","parse-names":false,"suffix":""},{"dropping-particle":"","family":"Prikladnicki","given":"Rafael","non-dropping-particle":"","parse-names":false,"suffix":""},{"dropping-particle":"","family":"França","given":"César","non-dropping-particle":"","parse-names":false,"suffix":""}],"container-title":"41st Euromicro Conference on Software Engineering and Advanced Applications","id":"ITEM-1","issued":{"date-parts":[["2015"]]},"title":"What do we know about high performance teams in software engineering? Results from a systematic literature review","type":"paper-conference"},"uris":["http://www.mendeley.com/documents/?uuid=c03beeff-245d-4ddc-a0bb-de9755bf94de"]}],"mendeley":{"formattedCitation":"[9]","plainTextFormattedCitation":"[9]","previouslyFormattedCitation":"[9]"},"properties":{"noteIndex":0},"schema":"https://github.com/citation-style-language/schema/raw/master/csl-citation.json"}</w:instrText>
            </w:r>
            <w:r w:rsidRPr="00D839C7">
              <w:rPr>
                <w:rFonts w:cstheme="minorHAnsi"/>
                <w:lang w:val="es-CO"/>
              </w:rPr>
              <w:fldChar w:fldCharType="separate"/>
            </w:r>
            <w:r w:rsidRPr="00D839C7">
              <w:rPr>
                <w:rFonts w:cstheme="minorHAnsi"/>
                <w:noProof/>
              </w:rPr>
              <w:t>[9]</w:t>
            </w:r>
            <w:r w:rsidRPr="00D839C7">
              <w:rPr>
                <w:rFonts w:cstheme="minorHAnsi"/>
                <w:lang w:val="es-CO"/>
              </w:rPr>
              <w:fldChar w:fldCharType="end"/>
            </w:r>
            <w:r w:rsidRPr="00D839C7">
              <w:rPr>
                <w:rFonts w:cstheme="minorHAnsi"/>
              </w:rPr>
              <w:t xml:space="preserve">. Could include the decisions: what should be done first, which projects to investigate, which ideas to develop, how to solve problems, and how to </w:t>
            </w:r>
            <w:proofErr w:type="gramStart"/>
            <w:r w:rsidRPr="00D839C7">
              <w:rPr>
                <w:rFonts w:cstheme="minorHAnsi"/>
              </w:rPr>
              <w:t>adapt</w:t>
            </w:r>
            <w:proofErr w:type="gramEnd"/>
            <w:r w:rsidRPr="00D839C7">
              <w:rPr>
                <w:rFonts w:cstheme="minorHAnsi"/>
              </w:rPr>
              <w:t xml:space="preserve"> the job without external interference.</w:t>
            </w:r>
          </w:p>
          <w:p w14:paraId="4B3057BB" w14:textId="77777777" w:rsidR="00D839C7" w:rsidRPr="00D839C7" w:rsidRDefault="00D839C7" w:rsidP="00DC22BE">
            <w:pPr>
              <w:cnfStyle w:val="000000100000" w:firstRow="0" w:lastRow="0" w:firstColumn="0" w:lastColumn="0" w:oddVBand="0" w:evenVBand="0" w:oddHBand="1" w:evenHBand="0" w:firstRowFirstColumn="0" w:firstRowLastColumn="0" w:lastRowFirstColumn="0" w:lastRowLastColumn="0"/>
              <w:rPr>
                <w:rFonts w:cstheme="minorHAnsi"/>
              </w:rPr>
            </w:pPr>
            <w:r w:rsidRPr="00D839C7">
              <w:rPr>
                <w:rFonts w:cstheme="minorHAnsi"/>
              </w:rPr>
              <w:t xml:space="preserve">Autonomy impulses creativity and improves intrinsic motivation. Additionally, it is related to auto efficacy and how individuals trust his/her abilities and capacities </w:t>
            </w:r>
            <w:r w:rsidRPr="00D839C7">
              <w:rPr>
                <w:rFonts w:cstheme="minorHAnsi"/>
                <w:lang w:val="es-CO"/>
              </w:rPr>
              <w:fldChar w:fldCharType="begin" w:fldLock="1"/>
            </w:r>
            <w:r w:rsidRPr="00D839C7">
              <w:rPr>
                <w:rFonts w:cstheme="minorHAnsi"/>
              </w:rPr>
              <w:instrText>ADDIN CSL_CITATION {"citationItems":[{"id":"ITEM-1","itemData":{"author":[{"dropping-particle":"","family":"Riso","given":"Walter","non-dropping-particle":"","parse-names":false,"suffix":""}],"id":"ITEM-1","issued":{"date-parts":[["2006"]]},"publisher":"Editorial Norma","title":"Terapia cognitiva. Fundamentos teóricos y conceptualización del caso clínico","type":"book","volume":"239"},"uris":["http://www.mendeley.com/documents/?uuid=7c9094d2-9097-4a01-9390-e6e9c0b31653"]}],"mendeley":{"formattedCitation":"[39]","plainTextFormattedCitation":"[39]","previouslyFormattedCitation":"[38]"},"properties":{"noteIndex":0},"schema":"https://github.com/citation-style-language/schema/raw/master/csl-citation.json"}</w:instrText>
            </w:r>
            <w:r w:rsidRPr="00D839C7">
              <w:rPr>
                <w:rFonts w:cstheme="minorHAnsi"/>
                <w:lang w:val="es-CO"/>
              </w:rPr>
              <w:fldChar w:fldCharType="separate"/>
            </w:r>
            <w:r w:rsidRPr="00D839C7">
              <w:rPr>
                <w:rFonts w:cstheme="minorHAnsi"/>
                <w:noProof/>
              </w:rPr>
              <w:t>[39]</w:t>
            </w:r>
            <w:r w:rsidRPr="00D839C7">
              <w:rPr>
                <w:rFonts w:cstheme="minorHAnsi"/>
                <w:lang w:val="es-CO"/>
              </w:rPr>
              <w:fldChar w:fldCharType="end"/>
            </w:r>
            <w:r w:rsidRPr="00D839C7">
              <w:rPr>
                <w:rFonts w:cstheme="minorHAnsi"/>
              </w:rPr>
              <w:t xml:space="preserve">. </w:t>
            </w:r>
          </w:p>
        </w:tc>
      </w:tr>
      <w:tr w:rsidR="00D839C7" w:rsidRPr="00D839C7" w14:paraId="12846D26" w14:textId="77777777" w:rsidTr="00D839C7">
        <w:tc>
          <w:tcPr>
            <w:cnfStyle w:val="001000000000" w:firstRow="0" w:lastRow="0" w:firstColumn="1" w:lastColumn="0" w:oddVBand="0" w:evenVBand="0" w:oddHBand="0" w:evenHBand="0" w:firstRowFirstColumn="0" w:firstRowLastColumn="0" w:lastRowFirstColumn="0" w:lastRowLastColumn="0"/>
            <w:tcW w:w="0" w:type="auto"/>
          </w:tcPr>
          <w:p w14:paraId="2E1E861E" w14:textId="77777777" w:rsidR="00D839C7" w:rsidRPr="00D839C7" w:rsidRDefault="00D839C7" w:rsidP="00DC22BE">
            <w:pPr>
              <w:rPr>
                <w:rFonts w:cstheme="minorHAnsi"/>
                <w:lang w:val="es-CO"/>
              </w:rPr>
            </w:pPr>
            <w:proofErr w:type="spellStart"/>
            <w:r w:rsidRPr="00D839C7">
              <w:rPr>
                <w:rFonts w:cstheme="minorHAnsi"/>
                <w:lang w:val="es-CO"/>
              </w:rPr>
              <w:t>Empathy</w:t>
            </w:r>
            <w:proofErr w:type="spellEnd"/>
            <w:r w:rsidRPr="00D839C7">
              <w:rPr>
                <w:rFonts w:cstheme="minorHAnsi"/>
                <w:lang w:val="es-CO"/>
              </w:rPr>
              <w:t xml:space="preserve"> and Interpersonal </w:t>
            </w:r>
            <w:proofErr w:type="spellStart"/>
            <w:r w:rsidRPr="00D839C7">
              <w:rPr>
                <w:rFonts w:cstheme="minorHAnsi"/>
                <w:lang w:val="es-CO"/>
              </w:rPr>
              <w:t>Relationship</w:t>
            </w:r>
            <w:proofErr w:type="spellEnd"/>
            <w:r w:rsidRPr="00D839C7">
              <w:rPr>
                <w:rFonts w:cstheme="minorHAnsi"/>
                <w:lang w:val="es-CO"/>
              </w:rPr>
              <w:t xml:space="preserve"> </w:t>
            </w:r>
          </w:p>
        </w:tc>
        <w:tc>
          <w:tcPr>
            <w:tcW w:w="0" w:type="auto"/>
          </w:tcPr>
          <w:p w14:paraId="640BEED5" w14:textId="77777777" w:rsidR="00D839C7" w:rsidRPr="00D839C7" w:rsidRDefault="00D839C7" w:rsidP="00DC22BE">
            <w:pPr>
              <w:cnfStyle w:val="000000000000" w:firstRow="0" w:lastRow="0" w:firstColumn="0" w:lastColumn="0" w:oddVBand="0" w:evenVBand="0" w:oddHBand="0" w:evenHBand="0" w:firstRowFirstColumn="0" w:firstRowLastColumn="0" w:lastRowFirstColumn="0" w:lastRowLastColumn="0"/>
              <w:rPr>
                <w:rFonts w:cstheme="minorHAnsi"/>
              </w:rPr>
            </w:pPr>
            <w:r w:rsidRPr="00D839C7">
              <w:rPr>
                <w:rFonts w:cstheme="minorHAnsi"/>
              </w:rPr>
              <w:t xml:space="preserve">Empathy is the mental state in which an individual relates to another individual or a group sharing the same mood. It needs a disposition of openness to the other, so the feelings that they are feeling can be understood. In social interaction, values like respect are necessary. This implies a consensus in the group rules, establishing limits, and a margin that everybody gives and receives </w:t>
            </w:r>
            <w:r w:rsidRPr="00D839C7">
              <w:rPr>
                <w:rFonts w:cstheme="minorHAnsi"/>
                <w:lang w:val="es-CO"/>
              </w:rPr>
              <w:fldChar w:fldCharType="begin" w:fldLock="1"/>
            </w:r>
            <w:r w:rsidRPr="00D839C7">
              <w:rPr>
                <w:rFonts w:cstheme="minorHAnsi"/>
              </w:rPr>
              <w:instrText>ADDIN CSL_CITATION {"citationItems":[{"id":"ITEM-1","itemData":{"author":[{"dropping-particle":"","family":"Vallejo-Nágera","given":"Juan","non-dropping-particle":"","parse-names":false,"suffix":""}],"id":"ITEM-1","issued":{"date-parts":[["2002"]]},"publisher":"Ediciones Temas de Hoy","title":"Guía Práctica de Psicología","type":"book"},"uris":["http://www.mendeley.com/documents/?uuid=22451ac5-e56a-44ec-827b-af5a47b18b8f"]}],"mendeley":{"formattedCitation":"[21]","plainTextFormattedCitation":"[21]","previouslyFormattedCitation":"[21]"},"properties":{"noteIndex":0},"schema":"https://github.com/citation-style-language/schema/raw/master/csl-citation.json"}</w:instrText>
            </w:r>
            <w:r w:rsidRPr="00D839C7">
              <w:rPr>
                <w:rFonts w:cstheme="minorHAnsi"/>
                <w:lang w:val="es-CO"/>
              </w:rPr>
              <w:fldChar w:fldCharType="separate"/>
            </w:r>
            <w:r w:rsidRPr="00D839C7">
              <w:rPr>
                <w:rFonts w:cstheme="minorHAnsi"/>
                <w:noProof/>
              </w:rPr>
              <w:t>[21]</w:t>
            </w:r>
            <w:r w:rsidRPr="00D839C7">
              <w:rPr>
                <w:rFonts w:cstheme="minorHAnsi"/>
                <w:lang w:val="es-CO"/>
              </w:rPr>
              <w:fldChar w:fldCharType="end"/>
            </w:r>
            <w:r w:rsidRPr="00D839C7">
              <w:rPr>
                <w:rFonts w:cstheme="minorHAnsi"/>
              </w:rPr>
              <w:t>. This way, good personal relationships are promoted as the social nature of the human being inside the socialization dynamics with his/her teamwork.</w:t>
            </w:r>
          </w:p>
          <w:p w14:paraId="38D65B96" w14:textId="77777777" w:rsidR="00D839C7" w:rsidRPr="00D839C7" w:rsidRDefault="00D839C7" w:rsidP="00DC22BE">
            <w:pPr>
              <w:cnfStyle w:val="000000000000" w:firstRow="0" w:lastRow="0" w:firstColumn="0" w:lastColumn="0" w:oddVBand="0" w:evenVBand="0" w:oddHBand="0" w:evenHBand="0" w:firstRowFirstColumn="0" w:firstRowLastColumn="0" w:lastRowFirstColumn="0" w:lastRowLastColumn="0"/>
              <w:rPr>
                <w:rFonts w:cstheme="minorHAnsi"/>
              </w:rPr>
            </w:pPr>
            <w:r w:rsidRPr="00D839C7">
              <w:rPr>
                <w:rFonts w:cstheme="minorHAnsi"/>
              </w:rPr>
              <w:t xml:space="preserve">Empathy used to be a bridge to build social relationships. Nevertheless, empathy does not happen without processes like admiration or proximity with the other. This allows a step-by-step sociocultural knowledge in which every person appropriates the stimuli he/she receives from others and the environment. With the stimuli, the behavior is molded according to the needs </w:t>
            </w:r>
            <w:r w:rsidRPr="00D839C7">
              <w:rPr>
                <w:rFonts w:cstheme="minorHAnsi"/>
                <w:lang w:val="es-CO"/>
              </w:rPr>
              <w:fldChar w:fldCharType="begin" w:fldLock="1"/>
            </w:r>
            <w:r w:rsidRPr="00D839C7">
              <w:rPr>
                <w:rFonts w:cstheme="minorHAnsi"/>
              </w:rPr>
              <w:instrText>ADDIN CSL_CITATION {"citationItems":[{"id":"ITEM-1","itemData":{"author":[{"dropping-particle":"","family":"Vallejo-Nágera","given":"Juan","non-dropping-particle":"","parse-names":false,"suffix":""}],"id":"ITEM-1","issued":{"date-parts":[["2002"]]},"publisher":"Ediciones Temas de Hoy","title":"Guía Práctica de Psicología","type":"book"},"uris":["http://www.mendeley.com/documents/?uuid=22451ac5-e56a-44ec-827b-af5a47b18b8f"]}],"mendeley":{"formattedCitation":"[21]","plainTextFormattedCitation":"[21]","previouslyFormattedCitation":"[21]"},"properties":{"noteIndex":0},"schema":"https://github.com/citation-style-language/schema/raw/master/csl-citation.json"}</w:instrText>
            </w:r>
            <w:r w:rsidRPr="00D839C7">
              <w:rPr>
                <w:rFonts w:cstheme="minorHAnsi"/>
                <w:lang w:val="es-CO"/>
              </w:rPr>
              <w:fldChar w:fldCharType="separate"/>
            </w:r>
            <w:r w:rsidRPr="00D839C7">
              <w:rPr>
                <w:rFonts w:cstheme="minorHAnsi"/>
                <w:noProof/>
              </w:rPr>
              <w:t>[21]</w:t>
            </w:r>
            <w:r w:rsidRPr="00D839C7">
              <w:rPr>
                <w:rFonts w:cstheme="minorHAnsi"/>
                <w:lang w:val="es-CO"/>
              </w:rPr>
              <w:fldChar w:fldCharType="end"/>
            </w:r>
            <w:r w:rsidRPr="00D839C7">
              <w:rPr>
                <w:rFonts w:cstheme="minorHAnsi"/>
              </w:rPr>
              <w:t>. Inside these processes, aspects like attitudes and partiality exist. These aspects act upon the decisions an individual takes based on value judgments according to the received stimuli allowing him/her to do a quick (and unconscious) global evaluation relatively stable that determines his/her conduct.</w:t>
            </w:r>
          </w:p>
        </w:tc>
      </w:tr>
      <w:tr w:rsidR="00D839C7" w:rsidRPr="00D839C7" w14:paraId="2B799ED3" w14:textId="77777777" w:rsidTr="00D83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5C149B" w14:textId="77777777" w:rsidR="00D839C7" w:rsidRPr="00D839C7" w:rsidRDefault="00D839C7" w:rsidP="00DC22BE">
            <w:pPr>
              <w:rPr>
                <w:rFonts w:cstheme="minorHAnsi"/>
                <w:lang w:val="es-CO"/>
              </w:rPr>
            </w:pPr>
            <w:proofErr w:type="spellStart"/>
            <w:r w:rsidRPr="00D839C7">
              <w:rPr>
                <w:rFonts w:cstheme="minorHAnsi"/>
                <w:lang w:val="es-CO"/>
              </w:rPr>
              <w:t>Team</w:t>
            </w:r>
            <w:proofErr w:type="spellEnd"/>
            <w:r w:rsidRPr="00D839C7">
              <w:rPr>
                <w:rFonts w:cstheme="minorHAnsi"/>
                <w:lang w:val="es-CO"/>
              </w:rPr>
              <w:t xml:space="preserve"> </w:t>
            </w:r>
            <w:proofErr w:type="spellStart"/>
            <w:r w:rsidRPr="00D839C7">
              <w:rPr>
                <w:rFonts w:cstheme="minorHAnsi"/>
                <w:lang w:val="es-CO"/>
              </w:rPr>
              <w:t>Cohesion</w:t>
            </w:r>
            <w:proofErr w:type="spellEnd"/>
            <w:r w:rsidRPr="00D839C7">
              <w:rPr>
                <w:rFonts w:cstheme="minorHAnsi"/>
                <w:lang w:val="es-CO"/>
              </w:rPr>
              <w:t xml:space="preserve">  </w:t>
            </w:r>
          </w:p>
        </w:tc>
        <w:tc>
          <w:tcPr>
            <w:tcW w:w="0" w:type="auto"/>
          </w:tcPr>
          <w:p w14:paraId="508F7B4A" w14:textId="26DAD9D1" w:rsidR="00D839C7" w:rsidRPr="00D839C7" w:rsidRDefault="00D839C7" w:rsidP="00DC22BE">
            <w:pPr>
              <w:cnfStyle w:val="000000100000" w:firstRow="0" w:lastRow="0" w:firstColumn="0" w:lastColumn="0" w:oddVBand="0" w:evenVBand="0" w:oddHBand="1" w:evenHBand="0" w:firstRowFirstColumn="0" w:firstRowLastColumn="0" w:lastRowFirstColumn="0" w:lastRowLastColumn="0"/>
              <w:rPr>
                <w:rFonts w:cstheme="minorHAnsi"/>
              </w:rPr>
            </w:pPr>
            <w:r w:rsidRPr="00D839C7">
              <w:rPr>
                <w:rFonts w:cstheme="minorHAnsi"/>
              </w:rPr>
              <w:t xml:space="preserve">The identity of the team is an essential aspect of cohesion. To this end, the individual should feel parts of the team </w:t>
            </w:r>
            <w:proofErr w:type="gramStart"/>
            <w:r w:rsidRPr="00D839C7">
              <w:rPr>
                <w:rFonts w:cstheme="minorHAnsi"/>
              </w:rPr>
              <w:t>acting</w:t>
            </w:r>
            <w:proofErr w:type="gramEnd"/>
            <w:r w:rsidRPr="00D839C7">
              <w:rPr>
                <w:rFonts w:cstheme="minorHAnsi"/>
              </w:rPr>
              <w:t xml:space="preserve"> motivated and </w:t>
            </w:r>
            <w:r w:rsidRPr="00D839C7">
              <w:rPr>
                <w:rFonts w:cstheme="minorHAnsi"/>
              </w:rPr>
              <w:lastRenderedPageBreak/>
              <w:t xml:space="preserve">autonomically. Additionally, the team's objectives must be consistent with the objective of the individual and his/her goals. The cohesion of a work team refers to the level of integration of its members so that all efforts are focused on the same common goal. This integration eases teamwork due to the ability to distribute responsibilities between team members for decision-making and to have different points of view to avoid biases and wrongdoings in the work process </w:t>
            </w:r>
            <w:r w:rsidRPr="00D839C7">
              <w:rPr>
                <w:rFonts w:cstheme="minorHAnsi"/>
                <w:lang w:val="es-CO"/>
              </w:rPr>
              <w:fldChar w:fldCharType="begin" w:fldLock="1"/>
            </w:r>
            <w:r w:rsidRPr="00D839C7">
              <w:rPr>
                <w:rFonts w:cstheme="minorHAnsi"/>
              </w:rPr>
              <w:instrText>ADDIN CSL_CITATION {"citationItems":[{"id":"ITEM-1","itemData":{"author":[{"dropping-particle":"","family":"Vallejo-Nágera","given":"Juan","non-dropping-particle":"","parse-names":false,"suffix":""}],"id":"ITEM-1","issued":{"date-parts":[["2002"]]},"publisher":"Ediciones Temas de Hoy","title":"Guía Práctica de Psicología","type":"book"},"uris":["http://www.mendeley.com/documents/?uuid=22451ac5-e56a-44ec-827b-af5a47b18b8f"]}],"mendeley":{"formattedCitation":"[21]","plainTextFormattedCitation":"[21]","previouslyFormattedCitation":"[21]"},"properties":{"noteIndex":0},"schema":"https://github.com/citation-style-language/schema/raw/master/csl-citation.json"}</w:instrText>
            </w:r>
            <w:r w:rsidRPr="00D839C7">
              <w:rPr>
                <w:rFonts w:cstheme="minorHAnsi"/>
                <w:lang w:val="es-CO"/>
              </w:rPr>
              <w:fldChar w:fldCharType="separate"/>
            </w:r>
            <w:r w:rsidRPr="00D839C7">
              <w:rPr>
                <w:rFonts w:cstheme="minorHAnsi"/>
                <w:noProof/>
              </w:rPr>
              <w:t>[21]</w:t>
            </w:r>
            <w:r w:rsidRPr="00D839C7">
              <w:rPr>
                <w:rFonts w:cstheme="minorHAnsi"/>
                <w:lang w:val="es-CO"/>
              </w:rPr>
              <w:fldChar w:fldCharType="end"/>
            </w:r>
            <w:r w:rsidRPr="00D839C7">
              <w:rPr>
                <w:rFonts w:cstheme="minorHAnsi"/>
              </w:rPr>
              <w:t xml:space="preserve">. In teamwork, a social characteristic where the dynamics that meddle social relationships, empathy, and collaboration </w:t>
            </w:r>
            <w:proofErr w:type="gramStart"/>
            <w:r w:rsidRPr="00D839C7">
              <w:rPr>
                <w:rFonts w:cstheme="minorHAnsi"/>
              </w:rPr>
              <w:t>prevails</w:t>
            </w:r>
            <w:proofErr w:type="gramEnd"/>
            <w:r w:rsidRPr="00D839C7">
              <w:rPr>
                <w:rFonts w:cstheme="minorHAnsi"/>
              </w:rPr>
              <w:t>. This makes an individual feel an active and positive part of a team and makes him/her a potentiator of the team's performance. Likewise, the definition of clear objectives allows team members to focus on the achievement of the tasks planted by the group.</w:t>
            </w:r>
          </w:p>
        </w:tc>
      </w:tr>
      <w:tr w:rsidR="00D839C7" w:rsidRPr="00D839C7" w14:paraId="5E3D1FDB" w14:textId="77777777" w:rsidTr="00D839C7">
        <w:tc>
          <w:tcPr>
            <w:cnfStyle w:val="001000000000" w:firstRow="0" w:lastRow="0" w:firstColumn="1" w:lastColumn="0" w:oddVBand="0" w:evenVBand="0" w:oddHBand="0" w:evenHBand="0" w:firstRowFirstColumn="0" w:firstRowLastColumn="0" w:lastRowFirstColumn="0" w:lastRowLastColumn="0"/>
            <w:tcW w:w="0" w:type="auto"/>
          </w:tcPr>
          <w:p w14:paraId="73CECF6E" w14:textId="77777777" w:rsidR="00D839C7" w:rsidRPr="00D839C7" w:rsidRDefault="00D839C7" w:rsidP="00DC22BE">
            <w:pPr>
              <w:rPr>
                <w:rFonts w:cstheme="minorHAnsi"/>
              </w:rPr>
            </w:pPr>
            <w:r w:rsidRPr="00D839C7">
              <w:rPr>
                <w:rFonts w:cstheme="minorHAnsi"/>
              </w:rPr>
              <w:lastRenderedPageBreak/>
              <w:t xml:space="preserve">Capabilities and Experiences in software development process </w:t>
            </w:r>
          </w:p>
        </w:tc>
        <w:tc>
          <w:tcPr>
            <w:tcW w:w="0" w:type="auto"/>
          </w:tcPr>
          <w:p w14:paraId="5FF89370" w14:textId="77777777" w:rsidR="00D839C7" w:rsidRPr="00D839C7" w:rsidRDefault="00D839C7" w:rsidP="00DC22BE">
            <w:pPr>
              <w:cnfStyle w:val="000000000000" w:firstRow="0" w:lastRow="0" w:firstColumn="0" w:lastColumn="0" w:oddVBand="0" w:evenVBand="0" w:oddHBand="0" w:evenHBand="0" w:firstRowFirstColumn="0" w:firstRowLastColumn="0" w:lastRowFirstColumn="0" w:lastRowLastColumn="0"/>
              <w:rPr>
                <w:rFonts w:cstheme="minorHAnsi"/>
              </w:rPr>
            </w:pPr>
            <w:r w:rsidRPr="00D839C7">
              <w:rPr>
                <w:rFonts w:cstheme="minorHAnsi"/>
              </w:rPr>
              <w:t>It is the knowledge and experience in the analysis, design, and development of a software product according to every member of the team's goal. Demands familiarity with the dominance of the application, the hardware and software platform and the tools and languages of programming.</w:t>
            </w:r>
          </w:p>
        </w:tc>
      </w:tr>
      <w:tr w:rsidR="00D839C7" w:rsidRPr="00D839C7" w14:paraId="61EA3FA9" w14:textId="77777777" w:rsidTr="00D83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FBEB2C" w14:textId="77777777" w:rsidR="00D839C7" w:rsidRPr="00D839C7" w:rsidRDefault="00D839C7" w:rsidP="00DC22BE">
            <w:pPr>
              <w:rPr>
                <w:rFonts w:cstheme="minorHAnsi"/>
              </w:rPr>
            </w:pPr>
            <w:r w:rsidRPr="00D839C7">
              <w:rPr>
                <w:rFonts w:cstheme="minorHAnsi"/>
              </w:rPr>
              <w:t xml:space="preserve">Capabilities and Experiences in software project management </w:t>
            </w:r>
          </w:p>
        </w:tc>
        <w:tc>
          <w:tcPr>
            <w:tcW w:w="0" w:type="auto"/>
          </w:tcPr>
          <w:p w14:paraId="0079F64B" w14:textId="77777777" w:rsidR="00D839C7" w:rsidRPr="00D839C7" w:rsidRDefault="00D839C7" w:rsidP="00DC22BE">
            <w:pPr>
              <w:cnfStyle w:val="000000100000" w:firstRow="0" w:lastRow="0" w:firstColumn="0" w:lastColumn="0" w:oddVBand="0" w:evenVBand="0" w:oddHBand="1" w:evenHBand="0" w:firstRowFirstColumn="0" w:firstRowLastColumn="0" w:lastRowFirstColumn="0" w:lastRowLastColumn="0"/>
              <w:rPr>
                <w:rFonts w:cstheme="minorHAnsi"/>
              </w:rPr>
            </w:pPr>
            <w:r w:rsidRPr="00D839C7">
              <w:rPr>
                <w:rFonts w:cstheme="minorHAnsi"/>
              </w:rPr>
              <w:t xml:space="preserve">It is the knowledge application, abilities, tools, and techniques directed at the project activities to achieve the requisites of it </w:t>
            </w:r>
            <w:r w:rsidRPr="00D839C7">
              <w:rPr>
                <w:rFonts w:cstheme="minorHAnsi"/>
                <w:lang w:val="es-CO"/>
              </w:rPr>
              <w:fldChar w:fldCharType="begin" w:fldLock="1"/>
            </w:r>
            <w:r w:rsidRPr="00D839C7">
              <w:rPr>
                <w:rFonts w:cstheme="minorHAnsi"/>
              </w:rPr>
              <w:instrText>ADDIN CSL_CITATION {"citationItems":[{"id":"ITEM-1","itemData":{"ISBN":"978-1628250138","abstract":"The importance of computer software to the modern business world is undeniable. Organizations across all industries and geographies are dependent on data processing and electronic communication, and on the software that drives these capabilities. The management of software development projects, just as the management of any other projects, is faced with the need for increased efficiencies, with results expected more quickly, at lower cost, and with higher quality.For decades, the project management approaches contained within A Guide to the Project Management Body of Knowledge (PMBOK® Guide) have formed the foundation for projects across the range of human endeavor.However, some software project managers reported experiencing challenges when seeking to translate the established approaches of the PMBOK® Guide with adaptive approaches such as agile that are more commonly used in software development. Now for the first time, the Software Extension to PMBOK® Guide Fifth Edition brings these two worlds together. This groundbreaking work was developed jointly by PMI with the IEEE Computer Society, the world's premier organization of computing professionals, and draws upon the wisdom of programmers, IT professionals and working project managers from around the globe. Designed to be used in tandem with the latest edition of the PMBOK® Guide, this comprehensive volume closely follows the PMBOK® Guide's approach to style, structure and naming, while providing readers a balanced view of methods, tools, and techniques for managing software projects across the life cycle continuum from highly predictive life cycles to highly adaptive life cycles.Software Extension To the PMBOK® Guide Fifth Edition provides readers with knowledge and practices that will not only improve their efficiency and effectiveness but that of their management teams and project members as well.","author":[{"dropping-particle":"","family":"Project Management Institute","given":"","non-dropping-particle":"","parse-names":false,"suffix":""},{"dropping-particle":"","family":"IEEE Computer Society","given":"","non-dropping-particle":"","parse-names":false,"suffix":""}],"edition":"Fifth","id":"ITEM-1","issue":"January","issued":{"date-parts":[["2013"]]},"number-of-pages":"268","publisher":"Project Management Institute, Inc.","title":"Software Extension to the PMBOK® Guide Fifth Edition","type":"book"},"uris":["http://www.mendeley.com/documents/?uuid=9b9384e7-2067-4ebe-9f85-24f571bd0b2d"]}],"mendeley":{"formattedCitation":"[40]","plainTextFormattedCitation":"[40]","previouslyFormattedCitation":"[39]"},"properties":{"noteIndex":0},"schema":"https://github.com/citation-style-language/schema/raw/master/csl-citation.json"}</w:instrText>
            </w:r>
            <w:r w:rsidRPr="00D839C7">
              <w:rPr>
                <w:rFonts w:cstheme="minorHAnsi"/>
                <w:lang w:val="es-CO"/>
              </w:rPr>
              <w:fldChar w:fldCharType="separate"/>
            </w:r>
            <w:r w:rsidRPr="00D839C7">
              <w:rPr>
                <w:rFonts w:cstheme="minorHAnsi"/>
                <w:noProof/>
              </w:rPr>
              <w:t>[40]</w:t>
            </w:r>
            <w:r w:rsidRPr="00D839C7">
              <w:rPr>
                <w:rFonts w:cstheme="minorHAnsi"/>
                <w:lang w:val="es-CO"/>
              </w:rPr>
              <w:fldChar w:fldCharType="end"/>
            </w:r>
            <w:r w:rsidRPr="00D839C7">
              <w:rPr>
                <w:rFonts w:cstheme="minorHAnsi"/>
              </w:rPr>
              <w:t xml:space="preserve">. These capacities and experiences are directed to functions like planning, dynamic of resources organization (human, economic and materials), decision making, procedures elaboration and achieving that team members do the tasks they are responsible for </w:t>
            </w:r>
            <w:r w:rsidRPr="00D839C7">
              <w:rPr>
                <w:rFonts w:cstheme="minorHAnsi"/>
                <w:lang w:val="es-CO"/>
              </w:rPr>
              <w:fldChar w:fldCharType="begin" w:fldLock="1"/>
            </w:r>
            <w:r w:rsidRPr="00D839C7">
              <w:rPr>
                <w:rFonts w:cstheme="minorHAnsi"/>
              </w:rPr>
              <w:instrText>ADDIN CSL_CITATION {"citationItems":[{"id":"ITEM-1","itemData":{"author":[{"dropping-particle":"","family":"Vallejo-Nágera","given":"Juan","non-dropping-particle":"","parse-names":false,"suffix":""}],"id":"ITEM-1","issued":{"date-parts":[["2002"]]},"publisher":"Ediciones Temas de Hoy","title":"Guía Práctica de Psicología","type":"book"},"uris":["http://www.mendeley.com/documents/?uuid=22451ac5-e56a-44ec-827b-af5a47b18b8f"]}],"mendeley":{"formattedCitation":"[21]","plainTextFormattedCitation":"[21]","previouslyFormattedCitation":"[21]"},"properties":{"noteIndex":0},"schema":"https://github.com/citation-style-language/schema/raw/master/csl-citation.json"}</w:instrText>
            </w:r>
            <w:r w:rsidRPr="00D839C7">
              <w:rPr>
                <w:rFonts w:cstheme="minorHAnsi"/>
                <w:lang w:val="es-CO"/>
              </w:rPr>
              <w:fldChar w:fldCharType="separate"/>
            </w:r>
            <w:r w:rsidRPr="00D839C7">
              <w:rPr>
                <w:rFonts w:cstheme="minorHAnsi"/>
                <w:noProof/>
              </w:rPr>
              <w:t>[21]</w:t>
            </w:r>
            <w:r w:rsidRPr="00D839C7">
              <w:rPr>
                <w:rFonts w:cstheme="minorHAnsi"/>
                <w:lang w:val="es-CO"/>
              </w:rPr>
              <w:fldChar w:fldCharType="end"/>
            </w:r>
            <w:r w:rsidRPr="00D839C7">
              <w:rPr>
                <w:rFonts w:cstheme="minorHAnsi"/>
              </w:rPr>
              <w:t>.</w:t>
            </w:r>
          </w:p>
        </w:tc>
      </w:tr>
    </w:tbl>
    <w:p w14:paraId="1CEC68F9" w14:textId="75570800" w:rsidR="00D839C7" w:rsidRPr="00D839C7" w:rsidRDefault="00D839C7" w:rsidP="00D839C7">
      <w:pPr>
        <w:rPr>
          <w:lang w:val="es-CO"/>
        </w:rPr>
      </w:pPr>
      <w:r w:rsidRPr="00D839C7">
        <w:rPr>
          <w:lang w:val="es-CO"/>
        </w:rPr>
        <w:t>* Para efectos del ejercicio no s</w:t>
      </w:r>
      <w:r>
        <w:rPr>
          <w:lang w:val="es-CO"/>
        </w:rPr>
        <w:t>e han presentado las referencias, pero se pueden solicitar de ser necesario.</w:t>
      </w:r>
    </w:p>
    <w:sectPr w:rsidR="00D839C7" w:rsidRPr="00D839C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7F7D34" w14:textId="77777777" w:rsidR="009332F8" w:rsidRDefault="009332F8" w:rsidP="003425FD">
      <w:pPr>
        <w:spacing w:after="0" w:line="240" w:lineRule="auto"/>
      </w:pPr>
      <w:r>
        <w:separator/>
      </w:r>
    </w:p>
  </w:endnote>
  <w:endnote w:type="continuationSeparator" w:id="0">
    <w:p w14:paraId="1BF24A24" w14:textId="77777777" w:rsidR="009332F8" w:rsidRDefault="009332F8" w:rsidP="00342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74BD76" w14:textId="77777777" w:rsidR="009332F8" w:rsidRDefault="009332F8" w:rsidP="003425FD">
      <w:pPr>
        <w:spacing w:after="0" w:line="240" w:lineRule="auto"/>
      </w:pPr>
      <w:r>
        <w:separator/>
      </w:r>
    </w:p>
  </w:footnote>
  <w:footnote w:type="continuationSeparator" w:id="0">
    <w:p w14:paraId="5F994F62" w14:textId="77777777" w:rsidR="009332F8" w:rsidRDefault="009332F8" w:rsidP="003425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6762CD" w14:textId="2FEDFADD" w:rsidR="003425FD" w:rsidRDefault="003425FD" w:rsidP="00A70D4D">
    <w:pPr>
      <w:pStyle w:val="Encabezado"/>
      <w:rPr>
        <w:lang w:val="es-CO"/>
      </w:rPr>
    </w:pPr>
    <w:r>
      <w:rPr>
        <w:noProof/>
        <w:lang w:val="es-CO" w:eastAsia="es-CO"/>
      </w:rPr>
      <w:drawing>
        <wp:anchor distT="0" distB="0" distL="114300" distR="114300" simplePos="0" relativeHeight="251659264" behindDoc="0" locked="0" layoutInCell="1" allowOverlap="1" wp14:anchorId="5F16C6E8" wp14:editId="611CBA52">
          <wp:simplePos x="0" y="0"/>
          <wp:positionH relativeFrom="margin">
            <wp:align>left</wp:align>
          </wp:positionH>
          <wp:positionV relativeFrom="paragraph">
            <wp:posOffset>-95250</wp:posOffset>
          </wp:positionV>
          <wp:extent cx="599440" cy="414655"/>
          <wp:effectExtent l="0" t="0" r="0" b="4445"/>
          <wp:wrapNone/>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dem_ingenieria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9440" cy="414655"/>
                  </a:xfrm>
                  <a:prstGeom prst="rect">
                    <a:avLst/>
                  </a:prstGeom>
                </pic:spPr>
              </pic:pic>
            </a:graphicData>
          </a:graphic>
          <wp14:sizeRelH relativeFrom="page">
            <wp14:pctWidth>0</wp14:pctWidth>
          </wp14:sizeRelH>
          <wp14:sizeRelV relativeFrom="page">
            <wp14:pctHeight>0</wp14:pctHeight>
          </wp14:sizeRelV>
        </wp:anchor>
      </w:drawing>
    </w:r>
    <w:r w:rsidRPr="003425FD">
      <w:rPr>
        <w:lang w:val="es-CO"/>
      </w:rPr>
      <w:tab/>
    </w:r>
  </w:p>
  <w:p w14:paraId="32DCED0B" w14:textId="77777777" w:rsidR="00853954" w:rsidRDefault="00853954">
    <w:pPr>
      <w:pStyle w:val="Encabezado"/>
      <w:rPr>
        <w:lang w:val="es-CO"/>
      </w:rPr>
    </w:pPr>
  </w:p>
  <w:p w14:paraId="6416090E" w14:textId="5D4E718F" w:rsidR="003425FD" w:rsidRPr="003425FD" w:rsidRDefault="003425FD">
    <w:pPr>
      <w:pStyle w:val="Encabezado"/>
      <w:rPr>
        <w:lang w:val="es-CO"/>
      </w:rPr>
    </w:pPr>
    <w:r w:rsidRPr="003425FD">
      <w:rPr>
        <w:lang w:val="es-CO"/>
      </w:rPr>
      <w:tab/>
    </w:r>
    <w:r w:rsidRPr="003425FD">
      <w:rPr>
        <w:lang w:val="es-CO"/>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1869ED"/>
    <w:multiLevelType w:val="hybridMultilevel"/>
    <w:tmpl w:val="32E8458C"/>
    <w:lvl w:ilvl="0" w:tplc="240A000F">
      <w:start w:val="1"/>
      <w:numFmt w:val="decimal"/>
      <w:lvlText w:val="%1."/>
      <w:lvlJc w:val="left"/>
      <w:pPr>
        <w:ind w:left="360" w:hanging="360"/>
      </w:pPr>
      <w:rPr>
        <w:rFont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386A7D5F"/>
    <w:multiLevelType w:val="hybridMultilevel"/>
    <w:tmpl w:val="F27AC5E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C56776E"/>
    <w:multiLevelType w:val="hybridMultilevel"/>
    <w:tmpl w:val="32E8458C"/>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74702FE3"/>
    <w:multiLevelType w:val="hybridMultilevel"/>
    <w:tmpl w:val="303CEA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82845400">
    <w:abstractNumId w:val="1"/>
  </w:num>
  <w:num w:numId="2" w16cid:durableId="314458323">
    <w:abstractNumId w:val="3"/>
  </w:num>
  <w:num w:numId="3" w16cid:durableId="1784037768">
    <w:abstractNumId w:val="0"/>
  </w:num>
  <w:num w:numId="4" w16cid:durableId="21227217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c3sTQzMjY2MbA0NTFT0lEKTi0uzszPAykwqgUAAUUZfiwAAAA="/>
  </w:docVars>
  <w:rsids>
    <w:rsidRoot w:val="003425FD"/>
    <w:rsid w:val="00141685"/>
    <w:rsid w:val="0017037B"/>
    <w:rsid w:val="00317CAB"/>
    <w:rsid w:val="003425FD"/>
    <w:rsid w:val="00343453"/>
    <w:rsid w:val="003C6110"/>
    <w:rsid w:val="004039F6"/>
    <w:rsid w:val="00554FF8"/>
    <w:rsid w:val="00604285"/>
    <w:rsid w:val="0077736C"/>
    <w:rsid w:val="007D1656"/>
    <w:rsid w:val="00853954"/>
    <w:rsid w:val="008B2EFB"/>
    <w:rsid w:val="008D7DB6"/>
    <w:rsid w:val="009332F8"/>
    <w:rsid w:val="00997E90"/>
    <w:rsid w:val="00A61E4B"/>
    <w:rsid w:val="00A70D4D"/>
    <w:rsid w:val="00AC0684"/>
    <w:rsid w:val="00B65F29"/>
    <w:rsid w:val="00C42930"/>
    <w:rsid w:val="00CC15E9"/>
    <w:rsid w:val="00D839C7"/>
    <w:rsid w:val="00DF2C6C"/>
    <w:rsid w:val="00E9470C"/>
    <w:rsid w:val="00EB7335"/>
    <w:rsid w:val="00F076D7"/>
    <w:rsid w:val="00F21F87"/>
    <w:rsid w:val="00F53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4DDE7"/>
  <w15:chartTrackingRefBased/>
  <w15:docId w15:val="{5F835A70-6B39-4CE9-A3EF-91721F0A4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425F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425FD"/>
  </w:style>
  <w:style w:type="paragraph" w:styleId="Piedepgina">
    <w:name w:val="footer"/>
    <w:basedOn w:val="Normal"/>
    <w:link w:val="PiedepginaCar"/>
    <w:uiPriority w:val="99"/>
    <w:unhideWhenUsed/>
    <w:rsid w:val="003425F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425FD"/>
  </w:style>
  <w:style w:type="table" w:styleId="Tablaconcuadrcula">
    <w:name w:val="Table Grid"/>
    <w:basedOn w:val="Tablanormal"/>
    <w:uiPriority w:val="39"/>
    <w:rsid w:val="00342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3425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3425F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5oscura-nfasis1">
    <w:name w:val="Grid Table 5 Dark Accent 1"/>
    <w:basedOn w:val="Tablanormal"/>
    <w:uiPriority w:val="50"/>
    <w:rsid w:val="003425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4-nfasis5">
    <w:name w:val="Grid Table 4 Accent 5"/>
    <w:basedOn w:val="Tablanormal"/>
    <w:uiPriority w:val="49"/>
    <w:rsid w:val="003425F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6concolores-nfasis5">
    <w:name w:val="Grid Table 6 Colorful Accent 5"/>
    <w:basedOn w:val="Tablanormal"/>
    <w:uiPriority w:val="51"/>
    <w:rsid w:val="003425FD"/>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6concolores-nfasis3">
    <w:name w:val="Grid Table 6 Colorful Accent 3"/>
    <w:basedOn w:val="Tablanormal"/>
    <w:uiPriority w:val="51"/>
    <w:rsid w:val="003425FD"/>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rrafodelista">
    <w:name w:val="List Paragraph"/>
    <w:basedOn w:val="Normal"/>
    <w:uiPriority w:val="34"/>
    <w:qFormat/>
    <w:rsid w:val="003C6110"/>
    <w:pPr>
      <w:ind w:left="720"/>
      <w:contextualSpacing/>
    </w:pPr>
  </w:style>
  <w:style w:type="paragraph" w:customStyle="1" w:styleId="TableTitle">
    <w:name w:val="Table Title"/>
    <w:basedOn w:val="Normal"/>
    <w:rsid w:val="00554FF8"/>
    <w:pPr>
      <w:spacing w:after="0" w:line="240" w:lineRule="auto"/>
      <w:jc w:val="center"/>
    </w:pPr>
    <w:rPr>
      <w:rFonts w:ascii="Times New Roman" w:eastAsia="Times New Roman" w:hAnsi="Times New Roman" w:cs="Times New Roman"/>
      <w:smallCaps/>
      <w:sz w:val="16"/>
      <w:szCs w:val="16"/>
    </w:rPr>
  </w:style>
  <w:style w:type="paragraph" w:styleId="Sinespaciado">
    <w:name w:val="No Spacing"/>
    <w:uiPriority w:val="1"/>
    <w:qFormat/>
    <w:rsid w:val="00D839C7"/>
    <w:pPr>
      <w:spacing w:after="0" w:line="240" w:lineRule="auto"/>
    </w:pPr>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150079">
      <w:bodyDiv w:val="1"/>
      <w:marLeft w:val="0"/>
      <w:marRight w:val="0"/>
      <w:marTop w:val="0"/>
      <w:marBottom w:val="0"/>
      <w:divBdr>
        <w:top w:val="none" w:sz="0" w:space="0" w:color="auto"/>
        <w:left w:val="none" w:sz="0" w:space="0" w:color="auto"/>
        <w:bottom w:val="none" w:sz="0" w:space="0" w:color="auto"/>
        <w:right w:val="none" w:sz="0" w:space="0" w:color="auto"/>
      </w:divBdr>
    </w:div>
    <w:div w:id="713819619">
      <w:bodyDiv w:val="1"/>
      <w:marLeft w:val="0"/>
      <w:marRight w:val="0"/>
      <w:marTop w:val="0"/>
      <w:marBottom w:val="0"/>
      <w:divBdr>
        <w:top w:val="none" w:sz="0" w:space="0" w:color="auto"/>
        <w:left w:val="none" w:sz="0" w:space="0" w:color="auto"/>
        <w:bottom w:val="none" w:sz="0" w:space="0" w:color="auto"/>
        <w:right w:val="none" w:sz="0" w:space="0" w:color="auto"/>
      </w:divBdr>
    </w:div>
    <w:div w:id="134378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3B97F-C1A2-466A-BF11-F5A2CBAA45B4}">
  <ds:schemaRefs>
    <ds:schemaRef ds:uri="http://schemas.openxmlformats.org/officeDocument/2006/bibliography"/>
  </ds:schemaRefs>
</ds:datastoreItem>
</file>

<file path=docMetadata/LabelInfo.xml><?xml version="1.0" encoding="utf-8"?>
<clbl:labelList xmlns:clbl="http://schemas.microsoft.com/office/2020/mipLabelMetadata">
  <clbl:label id="{2bbf933d-857a-4427-b12f-7b31d1f40c1a}" enabled="0" method="" siteId="{2bbf933d-857a-4427-b12f-7b31d1f40c1a}" removed="1"/>
</clbl:labelList>
</file>

<file path=docProps/app.xml><?xml version="1.0" encoding="utf-8"?>
<Properties xmlns="http://schemas.openxmlformats.org/officeDocument/2006/extended-properties" xmlns:vt="http://schemas.openxmlformats.org/officeDocument/2006/docPropsVTypes">
  <Template>Normal</Template>
  <TotalTime>0</TotalTime>
  <Pages>4</Pages>
  <Words>5506</Words>
  <Characters>30285</Characters>
  <Application>Microsoft Office Word</Application>
  <DocSecurity>0</DocSecurity>
  <Lines>252</Lines>
  <Paragraphs>71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Magali Arias</dc:creator>
  <cp:keywords/>
  <dc:description/>
  <cp:lastModifiedBy>Gloria Piedad Gasca Hurtado</cp:lastModifiedBy>
  <cp:revision>2</cp:revision>
  <dcterms:created xsi:type="dcterms:W3CDTF">2025-08-06T22:21:00Z</dcterms:created>
  <dcterms:modified xsi:type="dcterms:W3CDTF">2025-08-06T22:21:00Z</dcterms:modified>
</cp:coreProperties>
</file>