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  <Override PartName="/word/media/rId29.png" ContentType="image/png"/>
  <Override PartName="/word/media/rId27.png" ContentType="image/png"/>
  <Override PartName="/word/media/rId31.png" ContentType="image/png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pigenetic-profile-around-exon-boundaries"/>
    <w:p>
      <w:pPr>
        <w:pStyle w:val="Heading1"/>
      </w:pPr>
      <w:r>
        <w:t xml:space="preserve">Epigenetic profile around exon boundaries</w:t>
      </w:r>
    </w:p>
    <w:bookmarkEnd w:id="21"/>
    <w:p>
      <w:r>
        <w:t xml:space="preserve">Gloria Li</w:t>
      </w:r>
      <w:r>
        <w:br w:type="textWrapping"/>
      </w:r>
      <w:r>
        <w:t xml:space="preserve">Tue Jun 17 16:38:48 2014</w:t>
      </w:r>
    </w:p>
    <w:p>
      <w:pPr>
        <w:pStyle w:val="Compact"/>
        <w:numPr>
          <w:numId w:val="2"/>
          <w:ilvl w:val="0"/>
        </w:numPr>
      </w:pPr>
      <w:r>
        <w:t xml:space="preserve">Profile epigenetic signals (DNA methylation, H3K4me3, H3K4me1, H3K9me3, H3K27me3, H3K36me3) around exon boundaries, i.e. exon 3-prime/5-prime +/- 200bp.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WGBS: lumRM066 and myoRM045 bismark fractional methylation calls.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MeDIP: lumRM035 and myoRM035 signals from wig files.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H3K4me3: myoRM080 wig file, no libraries for lum available.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H3K4me1, H3K9me3, H3K27me3, H3K36me3: lumRM080 and myoRM080 wig files.</w:t>
      </w:r>
    </w:p>
    <w:p>
      <w:pPr>
        <w:pStyle w:val="Compact"/>
        <w:numPr>
          <w:numId w:val="4"/>
          <w:ilvl w:val="0"/>
        </w:numPr>
      </w:pPr>
      <w:r>
        <w:t xml:space="preserve">Use exon expression and isoform analysis in RM084 lum and Rm084 myo to divide exons into four categories: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exons expressed in both cell types: positive control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lum-specific exons: only expressed in lum cells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myo-specific exons: only expressed in myo cells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exons not expressed in either cell types: negative control</w:t>
      </w:r>
    </w:p>
    <w:p>
      <w:pPr>
        <w:pStyle w:val="Compact"/>
        <w:numPr>
          <w:numId w:val="6"/>
          <w:ilvl w:val="0"/>
        </w:numPr>
      </w:pPr>
      <w:r>
        <w:t xml:space="preserve">If the epigenetic mark is associated with the isoform event, we would expect in lum cells, its signal profile for lum-specific exons is similar to expressed in both exons, and myo-specific exons similar to not expressed exons, and a reversed pattern in myo cells.</w:t>
      </w:r>
    </w:p>
    <w:bookmarkStart w:id="22" w:name="dna-methylation-profile-with-wgbs-at-exon-boundaries"/>
    <w:p>
      <w:pPr>
        <w:pStyle w:val="Heading3"/>
      </w:pPr>
      <w:r>
        <w:t xml:space="preserve">DNA methylation profile with WGBS at exon boundaries</w:t>
      </w:r>
    </w:p>
    <w:bookmarkEnd w:id="22"/>
    <w:p>
      <w:pPr>
        <w:pStyle w:val="Compact"/>
        <w:numPr>
          <w:numId w:val="7"/>
          <w:ilvl w:val="0"/>
        </w:numPr>
      </w:pPr>
      <w:r>
        <w:t xml:space="preserve">Exons expressed in both cell types and exons not expressed in either cell type have distinct DNA methylation profiles.</w:t>
      </w:r>
      <w:r>
        <w:br w:type="textWrapping"/>
      </w:r>
    </w:p>
    <w:p>
      <w:pPr>
        <w:pStyle w:val="Compact"/>
        <w:numPr>
          <w:numId w:val="7"/>
          <w:ilvl w:val="0"/>
        </w:numPr>
      </w:pPr>
      <w:r>
        <w:t xml:space="preserve">Profiles for isoform exons are close to exons expressed in both, without obvious distinction between two cell types.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onProfile_files/figure-docx/WGB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dna-methylation-profile-with-medip-at-exon-boundaries"/>
    <w:p>
      <w:pPr>
        <w:pStyle w:val="Heading3"/>
      </w:pPr>
      <w:r>
        <w:t xml:space="preserve">DNA methylation profile with MeDIP at exon boundaries</w:t>
      </w:r>
    </w:p>
    <w:bookmarkEnd w:id="24"/>
    <w:p>
      <w:pPr>
        <w:pStyle w:val="Compact"/>
        <w:numPr>
          <w:numId w:val="8"/>
          <w:ilvl w:val="0"/>
        </w:numPr>
      </w:pPr>
      <w:r>
        <w:t xml:space="preserve">DNA methylation profiles are similar to results from WGBS, but the dip at exon 5-prime end is not as clear.</w:t>
      </w:r>
      <w:r>
        <w:br w:type="textWrapping"/>
      </w:r>
    </w:p>
    <w:p>
      <w:pPr>
        <w:pStyle w:val="Compact"/>
        <w:numPr>
          <w:numId w:val="8"/>
          <w:ilvl w:val="0"/>
        </w:numPr>
      </w:pPr>
      <w:r>
        <w:t xml:space="preserve">Again no distinction between cell types for isoform exons.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onProfile_files/figure-docx/MeDI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h3k4me3-profile-at-exon-boundaries"/>
    <w:p>
      <w:pPr>
        <w:pStyle w:val="Heading3"/>
      </w:pPr>
      <w:r>
        <w:t xml:space="preserve">H3K4me3 profile at exon boundaries</w:t>
      </w:r>
    </w:p>
    <w:bookmarkEnd w:id="26"/>
    <w:p>
      <w:pPr>
        <w:pStyle w:val="Compact"/>
        <w:numPr>
          <w:numId w:val="9"/>
          <w:ilvl w:val="0"/>
        </w:numPr>
      </w:pPr>
      <w:r>
        <w:t xml:space="preserve">No H3K4me3 libraries available for lum cells.</w:t>
      </w:r>
      <w:r>
        <w:br w:type="textWrapping"/>
      </w:r>
    </w:p>
    <w:p>
      <w:pPr>
        <w:pStyle w:val="Compact"/>
        <w:numPr>
          <w:numId w:val="9"/>
          <w:ilvl w:val="0"/>
        </w:numPr>
      </w:pPr>
      <w:r>
        <w:t xml:space="preserve">H3K4me3 profiles match DNA methylation profile well.</w:t>
      </w:r>
      <w:r>
        <w:br w:type="textWrapping"/>
      </w:r>
    </w:p>
    <w:p>
      <w:pPr>
        <w:pStyle w:val="Compact"/>
        <w:numPr>
          <w:numId w:val="9"/>
          <w:ilvl w:val="0"/>
        </w:numPr>
      </w:pPr>
      <w:r>
        <w:t xml:space="preserve">For myo H3K4me3 signals, expressed in both and not expressed in either exons have different profiles, but no obvious differences are observed between lum-specific and myo-specific exons.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onProfile_files/figure-docx/H3K4m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h3k4me1-profile-at-exon-boundaries"/>
    <w:p>
      <w:pPr>
        <w:pStyle w:val="Heading3"/>
      </w:pPr>
      <w:r>
        <w:t xml:space="preserve">H3K4me1 profile at exon boundaries</w:t>
      </w:r>
    </w:p>
    <w:bookmarkEnd w:id="28"/>
    <w:p>
      <w:pPr>
        <w:pStyle w:val="Compact"/>
        <w:numPr>
          <w:numId w:val="10"/>
          <w:ilvl w:val="0"/>
        </w:numPr>
      </w:pPr>
      <w:r>
        <w:t xml:space="preserve">myo and lum cells have different levels of H3K4me1 signals: normalize?</w:t>
      </w:r>
      <w:r>
        <w:br w:type="textWrapping"/>
      </w:r>
    </w:p>
    <w:p>
      <w:pPr>
        <w:pStyle w:val="Compact"/>
        <w:numPr>
          <w:numId w:val="10"/>
          <w:ilvl w:val="0"/>
        </w:numPr>
      </w:pPr>
      <w:r>
        <w:t xml:space="preserve">For each cell type, profiles for the two types of isoform exons are similar.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onProfile_files/figure-docx/H3K4m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h3k9me3-profile-at-exon-boundaries"/>
    <w:p>
      <w:pPr>
        <w:pStyle w:val="Heading3"/>
      </w:pPr>
      <w:r>
        <w:t xml:space="preserve">H3K9me3 profile at exon boundaries</w:t>
      </w:r>
    </w:p>
    <w:bookmarkEnd w:id="30"/>
    <w:p>
      <w:pPr>
        <w:pStyle w:val="Compact"/>
        <w:numPr>
          <w:numId w:val="11"/>
          <w:ilvl w:val="0"/>
        </w:numPr>
      </w:pPr>
      <w:r>
        <w:t xml:space="preserve">myo and lum cells also have different levels of H3K9me3 signals.</w:t>
      </w:r>
      <w:r>
        <w:br w:type="textWrapping"/>
      </w:r>
    </w:p>
    <w:p>
      <w:pPr>
        <w:pStyle w:val="Compact"/>
        <w:numPr>
          <w:numId w:val="11"/>
          <w:ilvl w:val="0"/>
        </w:numPr>
      </w:pPr>
      <w:r>
        <w:t xml:space="preserve">In lum cells, profiles for the two types of isoform exons are similar.</w:t>
      </w:r>
      <w:r>
        <w:br w:type="textWrapping"/>
      </w:r>
    </w:p>
    <w:p>
      <w:pPr>
        <w:pStyle w:val="Compact"/>
        <w:numPr>
          <w:numId w:val="11"/>
          <w:ilvl w:val="0"/>
        </w:numPr>
      </w:pPr>
      <w:r>
        <w:t xml:space="preserve">In myo cells, we do see expected pattern, i.e. lum-specific exons closer to not expressed exons and myo-specific exons closer to expressed in both exons, but the differences are small and not present in lum cells.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onProfile_files/figure-docx/H3K9m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h3k27me3-profile-at-exon-boundaries"/>
    <w:p>
      <w:pPr>
        <w:pStyle w:val="Heading3"/>
      </w:pPr>
      <w:r>
        <w:t xml:space="preserve">H3K27me3 profile at exon boundaries</w:t>
      </w:r>
    </w:p>
    <w:bookmarkEnd w:id="32"/>
    <w:p>
      <w:pPr>
        <w:pStyle w:val="Compact"/>
        <w:numPr>
          <w:numId w:val="12"/>
          <w:ilvl w:val="0"/>
        </w:numPr>
      </w:pPr>
      <w:r>
        <w:t xml:space="preserve">myo and lum cells still have different levels of H3K27me3 signals.</w:t>
      </w:r>
      <w:r>
        <w:br w:type="textWrapping"/>
      </w:r>
    </w:p>
    <w:p>
      <w:pPr>
        <w:pStyle w:val="Compact"/>
        <w:numPr>
          <w:numId w:val="12"/>
          <w:ilvl w:val="0"/>
        </w:numPr>
      </w:pPr>
      <w:r>
        <w:t xml:space="preserve">In both cell types, isoform exons have higher signal level than both not expressed and expressed in both exons.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onProfile_files/figure-docx/H3K27m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h3k36me3-profile-at-exon-boundaries"/>
    <w:p>
      <w:pPr>
        <w:pStyle w:val="Heading3"/>
      </w:pPr>
      <w:r>
        <w:t xml:space="preserve">H3K36me3 profile at exon boundaries</w:t>
      </w:r>
    </w:p>
    <w:bookmarkEnd w:id="34"/>
    <w:p>
      <w:pPr>
        <w:pStyle w:val="Compact"/>
        <w:numPr>
          <w:numId w:val="13"/>
          <w:ilvl w:val="0"/>
        </w:numPr>
      </w:pPr>
      <w:r>
        <w:t xml:space="preserve">myo and lum cells still have different levels of H3K36me3 signals.</w:t>
      </w:r>
      <w:r>
        <w:br w:type="textWrapping"/>
      </w:r>
    </w:p>
    <w:p>
      <w:pPr>
        <w:pStyle w:val="Compact"/>
        <w:numPr>
          <w:numId w:val="13"/>
          <w:ilvl w:val="0"/>
        </w:numPr>
      </w:pPr>
      <w:r>
        <w:t xml:space="preserve">Exons expressed in both cell types have a distinct profile than the rest of exons. Isoform exons have similar profile as not expressed exons.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onProfile_files/figure-docx/H3K36m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49a49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a248dd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b8f9ba8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59f75e3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cb40334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3"/>
  </w:num>
  <w:num w:numId="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