
<file path=[Content_Types].xml><?xml version="1.0" encoding="utf-8"?>
<Types xmlns="http://schemas.openxmlformats.org/package/2006/content-types">
  <Default Extension="xml" ContentType="application/xml"/>
  <Default Extension="jpeg" ContentType="image/jpeg"/>
  <Default Extension="png" ContentType="image/png"/>
  <Default Extension="xls" ContentType="application/vnd.ms-excel"/>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0BCA7" w14:textId="77777777" w:rsidR="00187A24" w:rsidRPr="00982991" w:rsidRDefault="006215FC">
      <w:pPr>
        <w:rPr>
          <w:rFonts w:ascii="Times New Roman" w:hAnsi="Times New Roman"/>
          <w:b/>
        </w:rPr>
      </w:pPr>
      <w:r w:rsidRPr="00982991">
        <w:rPr>
          <w:rFonts w:ascii="Times New Roman" w:hAnsi="Times New Roman"/>
          <w:b/>
        </w:rPr>
        <w:t>Perspectives on Computational Research</w:t>
      </w:r>
    </w:p>
    <w:p w14:paraId="7F0207B7" w14:textId="77777777" w:rsidR="006215FC" w:rsidRPr="00982991" w:rsidRDefault="006215FC">
      <w:pPr>
        <w:rPr>
          <w:rFonts w:ascii="Times New Roman" w:hAnsi="Times New Roman"/>
          <w:b/>
        </w:rPr>
      </w:pPr>
      <w:r w:rsidRPr="00982991">
        <w:rPr>
          <w:rFonts w:ascii="Times New Roman" w:hAnsi="Times New Roman"/>
          <w:b/>
        </w:rPr>
        <w:t>Project: Methods and Initial Results</w:t>
      </w:r>
    </w:p>
    <w:p w14:paraId="0BEEE867" w14:textId="77777777" w:rsidR="006215FC" w:rsidRPr="00982991" w:rsidRDefault="006215FC">
      <w:pPr>
        <w:rPr>
          <w:rFonts w:ascii="Times New Roman" w:hAnsi="Times New Roman"/>
          <w:b/>
        </w:rPr>
      </w:pPr>
      <w:r w:rsidRPr="00982991">
        <w:rPr>
          <w:rFonts w:ascii="Times New Roman" w:hAnsi="Times New Roman"/>
          <w:b/>
        </w:rPr>
        <w:t>Xingyun Wu</w:t>
      </w:r>
    </w:p>
    <w:p w14:paraId="675660B4" w14:textId="77777777" w:rsidR="006215FC" w:rsidRPr="006215FC" w:rsidRDefault="006215FC" w:rsidP="006215FC">
      <w:pPr>
        <w:pStyle w:val="a3"/>
        <w:ind w:leftChars="0" w:left="0"/>
        <w:rPr>
          <w:rFonts w:ascii="Times New Roman" w:hAnsi="Times New Roman"/>
        </w:rPr>
      </w:pPr>
      <w:r w:rsidRPr="006215FC">
        <w:rPr>
          <w:rFonts w:ascii="Times New Roman" w:hAnsi="Times New Roman"/>
        </w:rPr>
        <w:t>5/17/2017</w:t>
      </w:r>
    </w:p>
    <w:p w14:paraId="77C8B673" w14:textId="77777777" w:rsidR="006215FC" w:rsidRDefault="006215FC">
      <w:pPr>
        <w:rPr>
          <w:rFonts w:ascii="Times New Roman" w:hAnsi="Times New Roman" w:hint="eastAsia"/>
        </w:rPr>
      </w:pPr>
    </w:p>
    <w:p w14:paraId="6A0C4A8B" w14:textId="77777777" w:rsidR="00B4227A" w:rsidRPr="00F05922" w:rsidRDefault="00B4227A">
      <w:pPr>
        <w:rPr>
          <w:rFonts w:ascii="Times New Roman" w:hAnsi="Times New Roman" w:hint="eastAsia"/>
          <w:b/>
        </w:rPr>
      </w:pPr>
      <w:r w:rsidRPr="00F05922">
        <w:rPr>
          <w:rFonts w:ascii="Times New Roman" w:hAnsi="Times New Roman" w:hint="eastAsia"/>
          <w:b/>
        </w:rPr>
        <w:t>Proposed research question</w:t>
      </w:r>
    </w:p>
    <w:p w14:paraId="74949E92" w14:textId="77777777" w:rsidR="00B4227A" w:rsidRDefault="00B4227A">
      <w:pPr>
        <w:rPr>
          <w:rFonts w:ascii="Times New Roman" w:hAnsi="Times New Roman" w:hint="eastAsia"/>
        </w:rPr>
      </w:pPr>
      <w:r>
        <w:rPr>
          <w:rFonts w:ascii="Times New Roman" w:hAnsi="Times New Roman" w:hint="eastAsia"/>
        </w:rPr>
        <w:tab/>
        <w:t>My research topic is the effect of college major on geographical mobility</w:t>
      </w:r>
      <w:r w:rsidR="005A339C">
        <w:rPr>
          <w:rFonts w:ascii="Times New Roman" w:hAnsi="Times New Roman" w:hint="eastAsia"/>
        </w:rPr>
        <w:t>. The specific proposed research questions are: (1) Does college major influence individual</w:t>
      </w:r>
      <w:r w:rsidR="005A339C">
        <w:rPr>
          <w:rFonts w:ascii="Times New Roman" w:hAnsi="Times New Roman"/>
        </w:rPr>
        <w:t>’</w:t>
      </w:r>
      <w:r w:rsidR="005A339C">
        <w:rPr>
          <w:rFonts w:ascii="Times New Roman" w:hAnsi="Times New Roman" w:hint="eastAsia"/>
        </w:rPr>
        <w:t>s geographical mobility; (2) How (or to what extent) does college major influence individual</w:t>
      </w:r>
      <w:r w:rsidR="005A339C">
        <w:rPr>
          <w:rFonts w:ascii="Times New Roman" w:hAnsi="Times New Roman"/>
        </w:rPr>
        <w:t>’</w:t>
      </w:r>
      <w:r w:rsidR="005A339C">
        <w:rPr>
          <w:rFonts w:ascii="Times New Roman" w:hAnsi="Times New Roman" w:hint="eastAsia"/>
        </w:rPr>
        <w:t>s geographical mobility?</w:t>
      </w:r>
    </w:p>
    <w:p w14:paraId="04942C59" w14:textId="77777777" w:rsidR="00B4227A" w:rsidRDefault="00B4227A">
      <w:pPr>
        <w:rPr>
          <w:rFonts w:ascii="Times New Roman" w:hAnsi="Times New Roman" w:hint="eastAsia"/>
        </w:rPr>
      </w:pPr>
    </w:p>
    <w:p w14:paraId="4375F5A0" w14:textId="77777777" w:rsidR="00F05922" w:rsidRPr="006215FC" w:rsidRDefault="00F05922">
      <w:pPr>
        <w:rPr>
          <w:rFonts w:ascii="Times New Roman" w:hAnsi="Times New Roman" w:hint="eastAsia"/>
        </w:rPr>
      </w:pPr>
    </w:p>
    <w:p w14:paraId="1F5CC3CF" w14:textId="77777777" w:rsidR="00B4227A" w:rsidRPr="00F05922" w:rsidRDefault="005A339C" w:rsidP="006215FC">
      <w:pPr>
        <w:rPr>
          <w:rFonts w:ascii="Times New Roman" w:hAnsi="Times New Roman" w:cs="Helvetica Neue" w:hint="eastAsia"/>
          <w:b/>
          <w:bCs/>
          <w:color w:val="1B1F22"/>
          <w:kern w:val="0"/>
        </w:rPr>
      </w:pPr>
      <w:r w:rsidRPr="00F05922">
        <w:rPr>
          <w:rFonts w:ascii="Times New Roman" w:hAnsi="Times New Roman" w:cs="Helvetica Neue" w:hint="eastAsia"/>
          <w:b/>
          <w:bCs/>
          <w:color w:val="1B1F22"/>
          <w:kern w:val="0"/>
        </w:rPr>
        <w:t>Hypothese</w:t>
      </w:r>
      <w:r w:rsidR="00B4227A" w:rsidRPr="00F05922">
        <w:rPr>
          <w:rFonts w:ascii="Times New Roman" w:hAnsi="Times New Roman" w:cs="Helvetica Neue" w:hint="eastAsia"/>
          <w:b/>
          <w:bCs/>
          <w:color w:val="1B1F22"/>
          <w:kern w:val="0"/>
        </w:rPr>
        <w:t>s</w:t>
      </w:r>
    </w:p>
    <w:p w14:paraId="44D09705" w14:textId="77777777" w:rsidR="00B4227A" w:rsidRDefault="005A339C"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 xml:space="preserve">Based </w:t>
      </w:r>
      <w:r>
        <w:rPr>
          <w:rFonts w:ascii="Times New Roman" w:hAnsi="Times New Roman" w:cs="Helvetica Neue"/>
          <w:bCs/>
          <w:color w:val="1B1F22"/>
          <w:kern w:val="0"/>
        </w:rPr>
        <w:t>on the</w:t>
      </w:r>
      <w:r>
        <w:rPr>
          <w:rFonts w:ascii="Times New Roman" w:hAnsi="Times New Roman" w:cs="Helvetica Neue" w:hint="eastAsia"/>
          <w:bCs/>
          <w:color w:val="1B1F22"/>
          <w:kern w:val="0"/>
        </w:rPr>
        <w:t xml:space="preserve"> proposed hypothesis, I put forward two hypotheses.</w:t>
      </w:r>
    </w:p>
    <w:p w14:paraId="113E64D9" w14:textId="77777777" w:rsidR="005A339C" w:rsidRPr="003A2A01" w:rsidRDefault="005A339C" w:rsidP="005A339C">
      <w:pPr>
        <w:rPr>
          <w:rFonts w:ascii="Times New Roman" w:hAnsi="Times New Roman" w:cs="Times New Roman"/>
          <w:b/>
        </w:rPr>
      </w:pPr>
      <w:r>
        <w:rPr>
          <w:rFonts w:ascii="Times New Roman" w:hAnsi="Times New Roman" w:cs="Times New Roman" w:hint="eastAsia"/>
        </w:rPr>
        <w:tab/>
      </w:r>
      <w:r w:rsidRPr="003A2A01">
        <w:rPr>
          <w:rFonts w:ascii="Times New Roman" w:hAnsi="Times New Roman" w:cs="Times New Roman" w:hint="eastAsia"/>
          <w:b/>
        </w:rPr>
        <w:t>Hypothesis 1: Locational Dependence Hypothesis</w:t>
      </w:r>
    </w:p>
    <w:p w14:paraId="21AF9DFE" w14:textId="77777777" w:rsidR="005A339C" w:rsidRDefault="005A339C" w:rsidP="005A339C">
      <w:pPr>
        <w:rPr>
          <w:rFonts w:ascii="Times New Roman" w:hAnsi="Times New Roman" w:cs="Times New Roman"/>
        </w:rPr>
      </w:pPr>
      <w:r>
        <w:rPr>
          <w:rFonts w:ascii="Times New Roman" w:hAnsi="Times New Roman" w:cs="Times New Roman" w:hint="eastAsia"/>
        </w:rPr>
        <w:t>H</w:t>
      </w:r>
      <w:r w:rsidRPr="003A2A01">
        <w:rPr>
          <w:rFonts w:ascii="Times New Roman" w:hAnsi="Times New Roman" w:cs="Times New Roman" w:hint="eastAsia"/>
          <w:vertAlign w:val="subscript"/>
        </w:rPr>
        <w:t>1a</w:t>
      </w:r>
      <w:r>
        <w:rPr>
          <w:rFonts w:ascii="Times New Roman" w:hAnsi="Times New Roman" w:cs="Times New Roman" w:hint="eastAsia"/>
        </w:rPr>
        <w:t>: Occupational location is influenced by place of origin</w:t>
      </w:r>
    </w:p>
    <w:p w14:paraId="694CE5D9" w14:textId="77777777" w:rsidR="005A339C" w:rsidRDefault="005A339C" w:rsidP="005A339C">
      <w:pPr>
        <w:rPr>
          <w:rFonts w:ascii="Times New Roman" w:hAnsi="Times New Roman" w:cs="Times New Roman"/>
        </w:rPr>
      </w:pPr>
      <w:r>
        <w:rPr>
          <w:rFonts w:ascii="Times New Roman" w:hAnsi="Times New Roman" w:cs="Times New Roman" w:hint="eastAsia"/>
        </w:rPr>
        <w:t>H</w:t>
      </w:r>
      <w:r w:rsidRPr="003A2A01">
        <w:rPr>
          <w:rFonts w:ascii="Times New Roman" w:hAnsi="Times New Roman" w:cs="Times New Roman" w:hint="eastAsia"/>
          <w:vertAlign w:val="subscript"/>
        </w:rPr>
        <w:t>1b</w:t>
      </w:r>
      <w:r>
        <w:rPr>
          <w:rFonts w:ascii="Times New Roman" w:hAnsi="Times New Roman" w:cs="Times New Roman" w:hint="eastAsia"/>
        </w:rPr>
        <w:t>: Occupational is not significantly influenced by place of origin</w:t>
      </w:r>
    </w:p>
    <w:p w14:paraId="461AA819" w14:textId="77777777" w:rsidR="005A339C" w:rsidRDefault="005A339C" w:rsidP="005A339C">
      <w:pPr>
        <w:rPr>
          <w:rFonts w:ascii="Times New Roman" w:hAnsi="Times New Roman" w:cs="Times New Roman"/>
        </w:rPr>
      </w:pPr>
      <w:r>
        <w:rPr>
          <w:rFonts w:ascii="Times New Roman" w:hAnsi="Times New Roman" w:cs="Times New Roman" w:hint="eastAsia"/>
        </w:rPr>
        <w:tab/>
        <w:t>Then I would examine the effect of college major on the relationship between original location and occupational location.</w:t>
      </w:r>
    </w:p>
    <w:p w14:paraId="07AFA100" w14:textId="77777777" w:rsidR="005A339C" w:rsidRPr="003A2A01" w:rsidRDefault="005A339C" w:rsidP="005A339C">
      <w:pPr>
        <w:rPr>
          <w:rFonts w:ascii="Times New Roman" w:hAnsi="Times New Roman" w:cs="Times New Roman"/>
          <w:b/>
        </w:rPr>
      </w:pPr>
      <w:r>
        <w:rPr>
          <w:rFonts w:ascii="Times New Roman" w:hAnsi="Times New Roman" w:cs="Times New Roman" w:hint="eastAsia"/>
        </w:rPr>
        <w:tab/>
      </w:r>
      <w:r w:rsidRPr="003A2A01">
        <w:rPr>
          <w:rFonts w:ascii="Times New Roman" w:hAnsi="Times New Roman" w:cs="Times New Roman" w:hint="eastAsia"/>
          <w:b/>
        </w:rPr>
        <w:t>Hypothesis 2: College Major Inference Hypothesis</w:t>
      </w:r>
    </w:p>
    <w:p w14:paraId="77C02F46" w14:textId="77777777" w:rsidR="005A339C" w:rsidRDefault="005A339C" w:rsidP="005A339C">
      <w:pPr>
        <w:rPr>
          <w:rFonts w:ascii="Times New Roman" w:hAnsi="Times New Roman" w:cs="Times New Roman"/>
        </w:rPr>
      </w:pPr>
      <w:r>
        <w:rPr>
          <w:rFonts w:ascii="Times New Roman" w:hAnsi="Times New Roman" w:cs="Times New Roman" w:hint="eastAsia"/>
        </w:rPr>
        <w:t>H</w:t>
      </w:r>
      <w:r w:rsidRPr="003A2A01">
        <w:rPr>
          <w:rFonts w:ascii="Times New Roman" w:hAnsi="Times New Roman" w:cs="Times New Roman" w:hint="eastAsia"/>
          <w:vertAlign w:val="subscript"/>
        </w:rPr>
        <w:t>2a</w:t>
      </w:r>
      <w:r>
        <w:rPr>
          <w:rFonts w:ascii="Times New Roman" w:hAnsi="Times New Roman" w:cs="Times New Roman" w:hint="eastAsia"/>
        </w:rPr>
        <w:t>: College major has impact on whether geographical mobility happens</w:t>
      </w:r>
    </w:p>
    <w:p w14:paraId="22E28C10" w14:textId="77777777" w:rsidR="005A339C" w:rsidRDefault="005A339C" w:rsidP="005A339C">
      <w:pPr>
        <w:rPr>
          <w:rFonts w:ascii="Times New Roman" w:hAnsi="Times New Roman" w:cs="Times New Roman"/>
        </w:rPr>
      </w:pPr>
      <w:r>
        <w:rPr>
          <w:rFonts w:ascii="Times New Roman" w:hAnsi="Times New Roman" w:cs="Times New Roman" w:hint="eastAsia"/>
        </w:rPr>
        <w:t>H</w:t>
      </w:r>
      <w:r w:rsidRPr="003A2A01">
        <w:rPr>
          <w:rFonts w:ascii="Times New Roman" w:hAnsi="Times New Roman" w:cs="Times New Roman" w:hint="eastAsia"/>
          <w:vertAlign w:val="subscript"/>
        </w:rPr>
        <w:t>2b</w:t>
      </w:r>
      <w:r>
        <w:rPr>
          <w:rFonts w:ascii="Times New Roman" w:hAnsi="Times New Roman" w:cs="Times New Roman" w:hint="eastAsia"/>
        </w:rPr>
        <w:t>: College major has impact on distance of geographical mobility</w:t>
      </w:r>
    </w:p>
    <w:p w14:paraId="6824108F" w14:textId="77777777" w:rsidR="005A339C" w:rsidRDefault="005A339C" w:rsidP="006215FC">
      <w:pPr>
        <w:rPr>
          <w:rFonts w:ascii="Times New Roman" w:hAnsi="Times New Roman" w:cs="Helvetica Neue" w:hint="eastAsia"/>
          <w:bCs/>
          <w:color w:val="1B1F22"/>
          <w:kern w:val="0"/>
        </w:rPr>
      </w:pPr>
    </w:p>
    <w:p w14:paraId="4A9C3A7B" w14:textId="77777777" w:rsidR="00F05922" w:rsidRDefault="00F05922" w:rsidP="006215FC">
      <w:pPr>
        <w:rPr>
          <w:rFonts w:ascii="Times New Roman" w:hAnsi="Times New Roman" w:cs="Helvetica Neue" w:hint="eastAsia"/>
          <w:bCs/>
          <w:color w:val="1B1F22"/>
          <w:kern w:val="0"/>
        </w:rPr>
      </w:pPr>
    </w:p>
    <w:p w14:paraId="667C562D" w14:textId="77777777" w:rsidR="006215FC" w:rsidRPr="00F05922" w:rsidRDefault="00B4227A" w:rsidP="006215FC">
      <w:pPr>
        <w:rPr>
          <w:rFonts w:ascii="Times New Roman" w:hAnsi="Times New Roman" w:cs="Helvetica Neue" w:hint="eastAsia"/>
          <w:b/>
          <w:bCs/>
          <w:color w:val="1B1F22"/>
          <w:kern w:val="0"/>
        </w:rPr>
      </w:pPr>
      <w:r w:rsidRPr="00F05922">
        <w:rPr>
          <w:rFonts w:ascii="Times New Roman" w:hAnsi="Times New Roman" w:cs="Helvetica Neue" w:hint="eastAsia"/>
          <w:b/>
          <w:bCs/>
          <w:color w:val="1B1F22"/>
          <w:kern w:val="0"/>
        </w:rPr>
        <w:t>Data</w:t>
      </w:r>
    </w:p>
    <w:p w14:paraId="4B02DFDA" w14:textId="77777777" w:rsidR="00B4227A" w:rsidRPr="00F05922" w:rsidRDefault="00B4227A" w:rsidP="005A339C">
      <w:pPr>
        <w:pStyle w:val="a5"/>
        <w:numPr>
          <w:ilvl w:val="0"/>
          <w:numId w:val="2"/>
        </w:numPr>
        <w:ind w:firstLineChars="0"/>
        <w:rPr>
          <w:rFonts w:ascii="Times New Roman" w:hAnsi="Times New Roman" w:cs="Helvetica Neue" w:hint="eastAsia"/>
          <w:b/>
          <w:bCs/>
          <w:color w:val="1B1F22"/>
          <w:kern w:val="0"/>
        </w:rPr>
      </w:pPr>
      <w:r w:rsidRPr="00F05922">
        <w:rPr>
          <w:rFonts w:ascii="Times New Roman" w:hAnsi="Times New Roman" w:cs="Helvetica Neue"/>
          <w:b/>
          <w:bCs/>
          <w:color w:val="1B1F22"/>
          <w:kern w:val="0"/>
        </w:rPr>
        <w:t>D</w:t>
      </w:r>
      <w:r w:rsidR="005A339C" w:rsidRPr="00F05922">
        <w:rPr>
          <w:rFonts w:ascii="Times New Roman" w:hAnsi="Times New Roman" w:cs="Helvetica Neue" w:hint="eastAsia"/>
          <w:b/>
          <w:bCs/>
          <w:color w:val="1B1F22"/>
          <w:kern w:val="0"/>
        </w:rPr>
        <w:t>ata S</w:t>
      </w:r>
      <w:r w:rsidRPr="00F05922">
        <w:rPr>
          <w:rFonts w:ascii="Times New Roman" w:hAnsi="Times New Roman" w:cs="Helvetica Neue" w:hint="eastAsia"/>
          <w:b/>
          <w:bCs/>
          <w:color w:val="1B1F22"/>
          <w:kern w:val="0"/>
        </w:rPr>
        <w:t>ource</w:t>
      </w:r>
    </w:p>
    <w:p w14:paraId="4852906D" w14:textId="77777777" w:rsidR="005A339C" w:rsidRDefault="005A339C" w:rsidP="005A339C">
      <w:pPr>
        <w:ind w:firstLine="360"/>
        <w:rPr>
          <w:rFonts w:ascii="Times New Roman" w:hAnsi="Times New Roman" w:cs="Helvetica Neue" w:hint="eastAsia"/>
          <w:bCs/>
          <w:color w:val="1B1F22"/>
          <w:kern w:val="0"/>
        </w:rPr>
      </w:pPr>
      <w:r>
        <w:rPr>
          <w:rFonts w:ascii="Times New Roman" w:hAnsi="Times New Roman" w:cs="Helvetica Neue" w:hint="eastAsia"/>
          <w:bCs/>
          <w:color w:val="1B1F22"/>
          <w:kern w:val="0"/>
        </w:rPr>
        <w:t xml:space="preserve">To conduct analysis on the above hypotheses, this study </w:t>
      </w:r>
      <w:r w:rsidR="00982991">
        <w:rPr>
          <w:rFonts w:ascii="Times New Roman" w:hAnsi="Times New Roman" w:cs="Helvetica Neue" w:hint="eastAsia"/>
          <w:bCs/>
          <w:color w:val="1B1F22"/>
          <w:kern w:val="0"/>
        </w:rPr>
        <w:t>needs</w:t>
      </w:r>
      <w:r>
        <w:rPr>
          <w:rFonts w:ascii="Times New Roman" w:hAnsi="Times New Roman" w:cs="Helvetica Neue" w:hint="eastAsia"/>
          <w:bCs/>
          <w:color w:val="1B1F22"/>
          <w:kern w:val="0"/>
        </w:rPr>
        <w:t xml:space="preserve"> data with information of college degree, occupation</w:t>
      </w:r>
      <w:r w:rsidR="00982991">
        <w:rPr>
          <w:rFonts w:ascii="Times New Roman" w:hAnsi="Times New Roman" w:cs="Helvetica Neue" w:hint="eastAsia"/>
          <w:bCs/>
          <w:color w:val="1B1F22"/>
          <w:kern w:val="0"/>
        </w:rPr>
        <w:t xml:space="preserve">, and demographics. The data I would use is </w:t>
      </w:r>
      <w:r>
        <w:rPr>
          <w:rFonts w:ascii="Times New Roman" w:hAnsi="Times New Roman" w:cs="Helvetica Neue" w:hint="eastAsia"/>
          <w:bCs/>
          <w:color w:val="1B1F22"/>
          <w:kern w:val="0"/>
        </w:rPr>
        <w:t>from the National Survey of College Graduates. It is a longitudinal biennial survey, particularly focusing on the science and engineering workforce. The respondents are individuals under the age of 76</w:t>
      </w:r>
      <w:r w:rsidR="005D2704">
        <w:rPr>
          <w:rFonts w:ascii="Times New Roman" w:hAnsi="Times New Roman" w:cs="Helvetica Neue" w:hint="eastAsia"/>
          <w:bCs/>
          <w:color w:val="1B1F22"/>
          <w:kern w:val="0"/>
        </w:rPr>
        <w:t xml:space="preserve"> by February 1 2015</w:t>
      </w:r>
      <w:r>
        <w:rPr>
          <w:rFonts w:ascii="Times New Roman" w:hAnsi="Times New Roman" w:cs="Helvetica Neue" w:hint="eastAsia"/>
          <w:bCs/>
          <w:color w:val="1B1F22"/>
          <w:kern w:val="0"/>
        </w:rPr>
        <w:t>, with at least a bachelor</w:t>
      </w:r>
      <w:r>
        <w:rPr>
          <w:rFonts w:ascii="Times New Roman" w:hAnsi="Times New Roman" w:cs="Helvetica Neue"/>
          <w:bCs/>
          <w:color w:val="1B1F22"/>
          <w:kern w:val="0"/>
        </w:rPr>
        <w:t>’</w:t>
      </w:r>
      <w:r>
        <w:rPr>
          <w:rFonts w:ascii="Times New Roman" w:hAnsi="Times New Roman" w:cs="Helvetica Neue" w:hint="eastAsia"/>
          <w:bCs/>
          <w:color w:val="1B1F22"/>
          <w:kern w:val="0"/>
        </w:rPr>
        <w:t>s degree</w:t>
      </w:r>
      <w:r w:rsidR="005D2704">
        <w:rPr>
          <w:rFonts w:ascii="Times New Roman" w:hAnsi="Times New Roman" w:cs="Helvetica Neue" w:hint="eastAsia"/>
          <w:bCs/>
          <w:color w:val="1B1F22"/>
          <w:kern w:val="0"/>
        </w:rPr>
        <w:t xml:space="preserve"> by January 1 2014</w:t>
      </w:r>
      <w:r>
        <w:rPr>
          <w:rFonts w:ascii="Times New Roman" w:hAnsi="Times New Roman" w:cs="Helvetica Neue" w:hint="eastAsia"/>
          <w:bCs/>
          <w:color w:val="1B1F22"/>
          <w:kern w:val="0"/>
        </w:rPr>
        <w:t xml:space="preserve">, and living in the U.S. during the survey reference period. </w:t>
      </w:r>
      <w:r w:rsidR="00D25FC2">
        <w:rPr>
          <w:rFonts w:ascii="Times New Roman" w:hAnsi="Times New Roman" w:cs="Helvetica Neue" w:hint="eastAsia"/>
          <w:bCs/>
          <w:color w:val="1B1F22"/>
          <w:kern w:val="0"/>
        </w:rPr>
        <w:t>The survey ha</w:t>
      </w:r>
      <w:r w:rsidR="005D2704">
        <w:rPr>
          <w:rFonts w:ascii="Times New Roman" w:hAnsi="Times New Roman" w:cs="Helvetica Neue" w:hint="eastAsia"/>
          <w:bCs/>
          <w:color w:val="1B1F22"/>
          <w:kern w:val="0"/>
        </w:rPr>
        <w:t xml:space="preserve">s been conducted since the 1993, replacing the previous Survey of Natural </w:t>
      </w:r>
      <w:r w:rsidR="005D2704">
        <w:rPr>
          <w:rFonts w:ascii="Times New Roman" w:hAnsi="Times New Roman" w:cs="Helvetica Neue" w:hint="eastAsia"/>
          <w:bCs/>
          <w:color w:val="1B1F22"/>
          <w:kern w:val="0"/>
        </w:rPr>
        <w:lastRenderedPageBreak/>
        <w:t>and Social Scientists and Engineers (SSE</w:t>
      </w:r>
      <w:proofErr w:type="gramStart"/>
      <w:r w:rsidR="005D2704">
        <w:rPr>
          <w:rFonts w:ascii="Times New Roman" w:hAnsi="Times New Roman" w:cs="Helvetica Neue" w:hint="eastAsia"/>
          <w:bCs/>
          <w:color w:val="1B1F22"/>
          <w:kern w:val="0"/>
        </w:rPr>
        <w:t>) which</w:t>
      </w:r>
      <w:proofErr w:type="gramEnd"/>
      <w:r w:rsidR="005D2704">
        <w:rPr>
          <w:rFonts w:ascii="Times New Roman" w:hAnsi="Times New Roman" w:cs="Helvetica Neue" w:hint="eastAsia"/>
          <w:bCs/>
          <w:color w:val="1B1F22"/>
          <w:kern w:val="0"/>
        </w:rPr>
        <w:t xml:space="preserve"> began in 1972</w:t>
      </w:r>
      <w:r w:rsidR="00D25FC2">
        <w:rPr>
          <w:rFonts w:ascii="Times New Roman" w:hAnsi="Times New Roman" w:cs="Helvetica Neue" w:hint="eastAsia"/>
          <w:bCs/>
          <w:color w:val="1B1F22"/>
          <w:kern w:val="0"/>
        </w:rPr>
        <w:t xml:space="preserve">. This study would use </w:t>
      </w:r>
      <w:r w:rsidR="00D25FC2">
        <w:rPr>
          <w:rFonts w:ascii="Times New Roman" w:hAnsi="Times New Roman" w:cs="Helvetica Neue"/>
          <w:bCs/>
          <w:color w:val="1B1F22"/>
          <w:kern w:val="0"/>
        </w:rPr>
        <w:t>the</w:t>
      </w:r>
      <w:r w:rsidR="00D25FC2">
        <w:rPr>
          <w:rFonts w:ascii="Times New Roman" w:hAnsi="Times New Roman" w:cs="Helvetica Neue" w:hint="eastAsia"/>
          <w:bCs/>
          <w:color w:val="1B1F22"/>
          <w:kern w:val="0"/>
        </w:rPr>
        <w:t xml:space="preserve"> most recent collection, the 2015 NSCG.</w:t>
      </w:r>
    </w:p>
    <w:p w14:paraId="227B8476" w14:textId="77777777" w:rsidR="00982991" w:rsidRDefault="005D2704" w:rsidP="005D2704">
      <w:pPr>
        <w:rPr>
          <w:rFonts w:ascii="Times New Roman" w:hAnsi="Times New Roman" w:cs="Helvetica Neue" w:hint="eastAsia"/>
          <w:bCs/>
          <w:color w:val="1B1F22"/>
          <w:kern w:val="0"/>
        </w:rPr>
      </w:pPr>
      <w:r>
        <w:rPr>
          <w:rFonts w:ascii="Times New Roman" w:hAnsi="Times New Roman" w:cs="Helvetica Neue" w:hint="eastAsia"/>
          <w:bCs/>
          <w:color w:val="1B1F22"/>
          <w:kern w:val="0"/>
        </w:rPr>
        <w:tab/>
      </w:r>
      <w:r w:rsidR="006F6FA9">
        <w:rPr>
          <w:rFonts w:ascii="Times New Roman" w:hAnsi="Times New Roman" w:cs="Helvetica Neue" w:hint="eastAsia"/>
          <w:bCs/>
          <w:color w:val="1B1F22"/>
          <w:kern w:val="0"/>
        </w:rPr>
        <w:t xml:space="preserve">The initial data was collected with a self-administered web survey. </w:t>
      </w:r>
      <w:r w:rsidR="00112BD2">
        <w:rPr>
          <w:rFonts w:ascii="Times New Roman" w:hAnsi="Times New Roman" w:cs="Helvetica Neue" w:hint="eastAsia"/>
          <w:bCs/>
          <w:color w:val="1B1F22"/>
          <w:kern w:val="0"/>
        </w:rPr>
        <w:t xml:space="preserve">For the </w:t>
      </w:r>
      <w:r w:rsidR="00112BD2">
        <w:rPr>
          <w:rFonts w:ascii="Times New Roman" w:hAnsi="Times New Roman" w:cs="Helvetica Neue"/>
          <w:bCs/>
          <w:color w:val="1B1F22"/>
          <w:kern w:val="0"/>
        </w:rPr>
        <w:t>occurrence</w:t>
      </w:r>
      <w:r w:rsidR="00112BD2">
        <w:rPr>
          <w:rFonts w:ascii="Times New Roman" w:hAnsi="Times New Roman" w:cs="Helvetica Neue" w:hint="eastAsia"/>
          <w:bCs/>
          <w:color w:val="1B1F22"/>
          <w:kern w:val="0"/>
        </w:rPr>
        <w:t xml:space="preserve"> of </w:t>
      </w:r>
      <w:proofErr w:type="spellStart"/>
      <w:r w:rsidR="00112BD2">
        <w:rPr>
          <w:rFonts w:ascii="Times New Roman" w:hAnsi="Times New Roman" w:cs="Helvetica Neue" w:hint="eastAsia"/>
          <w:bCs/>
          <w:color w:val="1B1F22"/>
          <w:kern w:val="0"/>
        </w:rPr>
        <w:t>nonrespondents</w:t>
      </w:r>
      <w:proofErr w:type="spellEnd"/>
      <w:r w:rsidR="00112BD2">
        <w:rPr>
          <w:rFonts w:ascii="Times New Roman" w:hAnsi="Times New Roman" w:cs="Helvetica Neue" w:hint="eastAsia"/>
          <w:bCs/>
          <w:color w:val="1B1F22"/>
          <w:kern w:val="0"/>
        </w:rPr>
        <w:t xml:space="preserve">, a self-administered mail survey would be held. And </w:t>
      </w:r>
      <w:proofErr w:type="spellStart"/>
      <w:r w:rsidR="00112BD2">
        <w:rPr>
          <w:rFonts w:ascii="Times New Roman" w:hAnsi="Times New Roman" w:cs="Helvetica Neue" w:hint="eastAsia"/>
          <w:bCs/>
          <w:color w:val="1B1F22"/>
          <w:kern w:val="0"/>
        </w:rPr>
        <w:t>nonrespondents</w:t>
      </w:r>
      <w:proofErr w:type="spellEnd"/>
      <w:r w:rsidR="00112BD2">
        <w:rPr>
          <w:rFonts w:ascii="Times New Roman" w:hAnsi="Times New Roman" w:cs="Helvetica Neue" w:hint="eastAsia"/>
          <w:bCs/>
          <w:color w:val="1B1F22"/>
          <w:kern w:val="0"/>
        </w:rPr>
        <w:t xml:space="preserve"> to the mail survey would receive computer-assisted telephone interviewing (CATI). With these efforts, the 2015 NSCG has a weighted response rate of 70%. According to data documentation on its official site, this dataset contains 135,000 sample cases. However, due to the nonresponses, i</w:t>
      </w:r>
      <w:r w:rsidR="000C104D">
        <w:rPr>
          <w:rFonts w:ascii="Times New Roman" w:hAnsi="Times New Roman" w:cs="Helvetica Neue" w:hint="eastAsia"/>
          <w:bCs/>
          <w:color w:val="1B1F22"/>
          <w:kern w:val="0"/>
        </w:rPr>
        <w:t xml:space="preserve">ts public version </w:t>
      </w:r>
      <w:r w:rsidR="00112BD2">
        <w:rPr>
          <w:rFonts w:ascii="Times New Roman" w:hAnsi="Times New Roman" w:cs="Helvetica Neue" w:hint="eastAsia"/>
          <w:bCs/>
          <w:color w:val="1B1F22"/>
          <w:kern w:val="0"/>
        </w:rPr>
        <w:t xml:space="preserve">only </w:t>
      </w:r>
      <w:r w:rsidR="000C104D">
        <w:rPr>
          <w:rFonts w:ascii="Times New Roman" w:hAnsi="Times New Roman" w:cs="Helvetica Neue" w:hint="eastAsia"/>
          <w:bCs/>
          <w:color w:val="1B1F22"/>
          <w:kern w:val="0"/>
        </w:rPr>
        <w:t xml:space="preserve">contains </w:t>
      </w:r>
      <w:r>
        <w:rPr>
          <w:rFonts w:ascii="Times New Roman" w:hAnsi="Times New Roman" w:cs="Helvetica Neue" w:hint="eastAsia"/>
          <w:bCs/>
          <w:color w:val="1B1F22"/>
          <w:kern w:val="0"/>
        </w:rPr>
        <w:t>91,000 observations.</w:t>
      </w:r>
    </w:p>
    <w:p w14:paraId="779554B1" w14:textId="77777777" w:rsidR="00112BD2" w:rsidRPr="005A339C" w:rsidRDefault="007C489D" w:rsidP="005D2704">
      <w:pPr>
        <w:rPr>
          <w:rFonts w:ascii="Times New Roman" w:hAnsi="Times New Roman" w:cs="Helvetica Neue"/>
          <w:bCs/>
          <w:color w:val="1B1F22"/>
          <w:kern w:val="0"/>
        </w:rPr>
      </w:pPr>
      <w:r>
        <w:rPr>
          <w:rFonts w:ascii="Times New Roman" w:hAnsi="Times New Roman" w:cs="Helvetica Neue" w:hint="eastAsia"/>
          <w:bCs/>
          <w:color w:val="1B1F22"/>
          <w:kern w:val="0"/>
        </w:rPr>
        <w:tab/>
      </w:r>
    </w:p>
    <w:p w14:paraId="36DF027D" w14:textId="77777777" w:rsidR="005A339C" w:rsidRPr="00F05922" w:rsidRDefault="005A339C" w:rsidP="005A339C">
      <w:pPr>
        <w:pStyle w:val="a5"/>
        <w:numPr>
          <w:ilvl w:val="0"/>
          <w:numId w:val="2"/>
        </w:numPr>
        <w:ind w:firstLineChars="0"/>
        <w:rPr>
          <w:rFonts w:ascii="Times New Roman" w:hAnsi="Times New Roman" w:cs="Helvetica Neue" w:hint="eastAsia"/>
          <w:b/>
          <w:bCs/>
          <w:color w:val="1B1F22"/>
          <w:kern w:val="0"/>
        </w:rPr>
      </w:pPr>
      <w:r w:rsidRPr="00F05922">
        <w:rPr>
          <w:rFonts w:ascii="Times New Roman" w:hAnsi="Times New Roman" w:cs="Helvetica Neue" w:hint="eastAsia"/>
          <w:b/>
          <w:bCs/>
          <w:color w:val="1B1F22"/>
          <w:kern w:val="0"/>
        </w:rPr>
        <w:t>Descriptive Statistics</w:t>
      </w:r>
    </w:p>
    <w:p w14:paraId="246F3660" w14:textId="4513E71C" w:rsidR="00B4227A" w:rsidRDefault="00900F57" w:rsidP="003325EE">
      <w:pPr>
        <w:ind w:firstLine="360"/>
        <w:rPr>
          <w:rFonts w:ascii="Times New Roman" w:hAnsi="Times New Roman" w:cs="Helvetica Neue" w:hint="eastAsia"/>
          <w:bCs/>
          <w:color w:val="1B1F22"/>
          <w:kern w:val="0"/>
        </w:rPr>
      </w:pPr>
      <w:r>
        <w:rPr>
          <w:rFonts w:ascii="Times New Roman" w:hAnsi="Times New Roman" w:cs="Helvetica Neue" w:hint="eastAsia"/>
          <w:bCs/>
          <w:color w:val="1B1F22"/>
          <w:kern w:val="0"/>
        </w:rPr>
        <w:t xml:space="preserve">This study mainly uses </w:t>
      </w:r>
      <w:r w:rsidR="003325EE">
        <w:rPr>
          <w:rFonts w:ascii="Times New Roman" w:hAnsi="Times New Roman" w:cs="Helvetica Neue" w:hint="eastAsia"/>
          <w:bCs/>
          <w:color w:val="1B1F22"/>
          <w:kern w:val="0"/>
        </w:rPr>
        <w:t>11 variables. 3 of them are used in original setting, 5 of them are adjusted, and the other three of them are constructed based on several other variables in the dataset.</w:t>
      </w:r>
    </w:p>
    <w:p w14:paraId="6A2AE7C5" w14:textId="56FF87F6" w:rsidR="00254B9E" w:rsidRDefault="00254B9E" w:rsidP="006215FC">
      <w:pPr>
        <w:rPr>
          <w:rFonts w:ascii="Times New Roman" w:hAnsi="Times New Roman" w:cs="Helvetica Neue" w:hint="eastAsia"/>
          <w:bCs/>
          <w:color w:val="1B1F22"/>
          <w:kern w:val="0"/>
        </w:rPr>
      </w:pPr>
      <w:r>
        <w:rPr>
          <w:rFonts w:ascii="Times New Roman" w:hAnsi="Times New Roman" w:cs="Helvetica Neue"/>
          <w:bCs/>
          <w:color w:val="1B1F22"/>
          <w:kern w:val="0"/>
        </w:rPr>
        <w:object w:dxaOrig="7820" w:dyaOrig="2140" w14:anchorId="78840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391pt;height:107pt" o:ole="">
            <v:imagedata r:id="rId6" o:title=""/>
          </v:shape>
          <o:OLEObject Type="Embed" ProgID="Excel.Sheet.8" ShapeID="_x0000_i1118" DrawAspect="Content" ObjectID="_1430381572" r:id="rId7">
            <o:FieldCodes>\s</o:FieldCodes>
          </o:OLEObject>
        </w:object>
      </w:r>
    </w:p>
    <w:p w14:paraId="5985C6DB" w14:textId="2E0B1808" w:rsidR="00AB17AD" w:rsidRDefault="003325EE" w:rsidP="003325EE">
      <w:pPr>
        <w:rPr>
          <w:rFonts w:ascii="Times New Roman" w:hAnsi="Times New Roman" w:cs="Helvetica Neue" w:hint="eastAsia"/>
          <w:bCs/>
          <w:color w:val="1B1F22"/>
          <w:kern w:val="0"/>
        </w:rPr>
      </w:pPr>
      <w:r>
        <w:rPr>
          <w:rFonts w:ascii="Times New Roman" w:hAnsi="Times New Roman" w:cs="Helvetica Neue" w:hint="eastAsia"/>
          <w:bCs/>
          <w:color w:val="1B1F22"/>
          <w:kern w:val="0"/>
        </w:rPr>
        <w:tab/>
      </w:r>
      <w:r w:rsidR="00254B9E">
        <w:rPr>
          <w:rFonts w:ascii="Times New Roman" w:hAnsi="Times New Roman" w:cs="Helvetica Neue" w:hint="eastAsia"/>
          <w:bCs/>
          <w:color w:val="1B1F22"/>
          <w:kern w:val="0"/>
        </w:rPr>
        <w:t xml:space="preserve">Note that the annualized salary uses imputation to deal with missing values. </w:t>
      </w:r>
      <w:r>
        <w:rPr>
          <w:rFonts w:ascii="Times New Roman" w:hAnsi="Times New Roman" w:cs="Helvetica Neue" w:hint="eastAsia"/>
          <w:bCs/>
          <w:color w:val="1B1F22"/>
          <w:kern w:val="0"/>
        </w:rPr>
        <w:t>According to data documentation, the general range of nonresponse rate for key items is from 0.0% to 0.6%, but salary has a nonresponse rate around 11%.</w:t>
      </w:r>
      <w:r w:rsidR="00254B9E">
        <w:rPr>
          <w:rFonts w:ascii="Times New Roman" w:hAnsi="Times New Roman" w:cs="Helvetica Neue" w:hint="eastAsia"/>
          <w:bCs/>
          <w:color w:val="1B1F22"/>
          <w:kern w:val="0"/>
        </w:rPr>
        <w:t xml:space="preserve"> Since this assignment is to provide initial results and insights, I use unconditional mean imputation to simply adjust this problem. The non-missing values and mean of the annualized salaries are not revised.</w:t>
      </w:r>
    </w:p>
    <w:p w14:paraId="7AA5AB1E" w14:textId="77CA8DDD" w:rsidR="00254B9E" w:rsidRDefault="00254B9E" w:rsidP="003325EE">
      <w:pPr>
        <w:rPr>
          <w:rFonts w:ascii="Times New Roman" w:hAnsi="Times New Roman" w:cs="Helvetica Neue" w:hint="eastAsia"/>
          <w:bCs/>
          <w:color w:val="1B1F22"/>
          <w:kern w:val="0"/>
        </w:rPr>
      </w:pPr>
      <w:r>
        <w:rPr>
          <w:rFonts w:ascii="Times New Roman" w:hAnsi="Times New Roman" w:cs="Helvetica Neue" w:hint="eastAsia"/>
          <w:bCs/>
          <w:color w:val="1B1F22"/>
          <w:kern w:val="0"/>
        </w:rPr>
        <w:tab/>
        <w:t xml:space="preserve">The original variable of marital status includes married, living in a marriage-like relationship, widowed, separated, divorced, and never married. To simplify the situation, I classify </w:t>
      </w:r>
      <w:r w:rsidR="00574B7E">
        <w:rPr>
          <w:rFonts w:ascii="Times New Roman" w:hAnsi="Times New Roman" w:cs="Helvetica Neue" w:hint="eastAsia"/>
          <w:bCs/>
          <w:color w:val="1B1F22"/>
          <w:kern w:val="0"/>
        </w:rPr>
        <w:t>the married observations and living in a marriage-like relationship observations into one category with stable relationship. And I classified the others into another category without stable relationship.</w:t>
      </w:r>
    </w:p>
    <w:p w14:paraId="330C3A94" w14:textId="1E5DAE57" w:rsidR="00FA16BF" w:rsidRDefault="00574B7E" w:rsidP="003325EE">
      <w:pPr>
        <w:rPr>
          <w:rFonts w:ascii="Times New Roman" w:hAnsi="Times New Roman" w:cs="Times New Roman" w:hint="eastAsia"/>
          <w:color w:val="000000"/>
        </w:rPr>
      </w:pPr>
      <w:r>
        <w:rPr>
          <w:rFonts w:ascii="Times New Roman" w:hAnsi="Times New Roman" w:cs="Helvetica Neue" w:hint="eastAsia"/>
          <w:bCs/>
          <w:color w:val="1B1F22"/>
          <w:kern w:val="0"/>
        </w:rPr>
        <w:tab/>
      </w:r>
      <w:r w:rsidR="00FA16BF">
        <w:rPr>
          <w:rFonts w:ascii="Times New Roman" w:hAnsi="Times New Roman" w:cs="Helvetica Neue" w:hint="eastAsia"/>
          <w:bCs/>
          <w:color w:val="1B1F22"/>
          <w:kern w:val="0"/>
        </w:rPr>
        <w:t>V</w:t>
      </w:r>
      <w:r>
        <w:rPr>
          <w:rFonts w:ascii="Times New Roman" w:hAnsi="Times New Roman" w:cs="Helvetica Neue" w:hint="eastAsia"/>
          <w:bCs/>
          <w:color w:val="1B1F22"/>
          <w:kern w:val="0"/>
        </w:rPr>
        <w:t>ariable</w:t>
      </w:r>
      <w:r w:rsidR="00FA16BF">
        <w:rPr>
          <w:rFonts w:ascii="Times New Roman" w:hAnsi="Times New Roman" w:cs="Helvetica Neue" w:hint="eastAsia"/>
          <w:bCs/>
          <w:color w:val="1B1F22"/>
          <w:kern w:val="0"/>
        </w:rPr>
        <w:t>s</w:t>
      </w:r>
      <w:r>
        <w:rPr>
          <w:rFonts w:ascii="Times New Roman" w:hAnsi="Times New Roman" w:cs="Helvetica Neue" w:hint="eastAsia"/>
          <w:bCs/>
          <w:color w:val="1B1F22"/>
          <w:kern w:val="0"/>
        </w:rPr>
        <w:t xml:space="preserve"> of college major </w:t>
      </w:r>
      <w:r w:rsidR="00FA16BF">
        <w:rPr>
          <w:rFonts w:ascii="Times New Roman" w:hAnsi="Times New Roman" w:cs="Helvetica Neue" w:hint="eastAsia"/>
          <w:bCs/>
          <w:color w:val="1B1F22"/>
          <w:kern w:val="0"/>
        </w:rPr>
        <w:t>and locations are</w:t>
      </w:r>
      <w:r>
        <w:rPr>
          <w:rFonts w:ascii="Times New Roman" w:hAnsi="Times New Roman" w:cs="Helvetica Neue" w:hint="eastAsia"/>
          <w:bCs/>
          <w:color w:val="1B1F22"/>
          <w:kern w:val="0"/>
        </w:rPr>
        <w:t xml:space="preserve"> also reclassified. The raw data </w:t>
      </w:r>
      <w:r w:rsidR="00FA16BF">
        <w:rPr>
          <w:rFonts w:ascii="Times New Roman" w:hAnsi="Times New Roman" w:cs="Helvetica Neue" w:hint="eastAsia"/>
          <w:bCs/>
          <w:color w:val="1B1F22"/>
          <w:kern w:val="0"/>
        </w:rPr>
        <w:t xml:space="preserve">of college major </w:t>
      </w:r>
      <w:r>
        <w:rPr>
          <w:rFonts w:ascii="Times New Roman" w:hAnsi="Times New Roman" w:cs="Helvetica Neue" w:hint="eastAsia"/>
          <w:bCs/>
          <w:color w:val="1B1F22"/>
          <w:kern w:val="0"/>
        </w:rPr>
        <w:t>has more than 100 majors indicated. In this assignment, I categorized them into three categories: (1) engineering, computer science, math, and natural sciences</w:t>
      </w:r>
      <w:r w:rsidRPr="00574B7E">
        <w:rPr>
          <w:rFonts w:ascii="Times New Roman" w:hAnsi="Times New Roman" w:cs="Times New Roman"/>
          <w:color w:val="000000"/>
        </w:rPr>
        <w:t>; (2) soc</w:t>
      </w:r>
      <w:r>
        <w:rPr>
          <w:rFonts w:ascii="Times New Roman" w:hAnsi="Times New Roman" w:cs="Times New Roman" w:hint="eastAsia"/>
          <w:color w:val="000000"/>
        </w:rPr>
        <w:t>ial sciences; (3) others.</w:t>
      </w:r>
      <w:r w:rsidR="00FA16BF">
        <w:rPr>
          <w:rFonts w:ascii="Times New Roman" w:hAnsi="Times New Roman" w:cs="Times New Roman" w:hint="eastAsia"/>
          <w:color w:val="000000"/>
        </w:rPr>
        <w:t xml:space="preserve"> And the raw data of locations c</w:t>
      </w:r>
      <w:r w:rsidR="00FD4FAE">
        <w:rPr>
          <w:rFonts w:ascii="Times New Roman" w:hAnsi="Times New Roman" w:cs="Times New Roman" w:hint="eastAsia"/>
          <w:color w:val="000000"/>
        </w:rPr>
        <w:t>ontains many abroad countries. I converge all the abroad countries into one category: abroad.</w:t>
      </w:r>
    </w:p>
    <w:p w14:paraId="2837F073" w14:textId="77777777" w:rsidR="00AF5540" w:rsidRDefault="00E26A96" w:rsidP="003325EE">
      <w:pPr>
        <w:rPr>
          <w:rFonts w:ascii="Times New Roman" w:hAnsi="Times New Roman" w:cs="Times New Roman" w:hint="eastAsia"/>
          <w:color w:val="000000"/>
        </w:rPr>
      </w:pPr>
      <w:r>
        <w:rPr>
          <w:rFonts w:ascii="Times New Roman" w:hAnsi="Times New Roman" w:cs="Times New Roman" w:hint="eastAsia"/>
          <w:color w:val="000000"/>
        </w:rPr>
        <w:tab/>
        <w:t xml:space="preserve">And I constructed three variables based on several variables in the raw data. The variable of race is constructed with variables indicating </w:t>
      </w:r>
      <w:r>
        <w:rPr>
          <w:rFonts w:ascii="Times New Roman" w:hAnsi="Times New Roman" w:cs="Times New Roman"/>
          <w:color w:val="000000"/>
        </w:rPr>
        <w:t>Asian</w:t>
      </w:r>
      <w:r>
        <w:rPr>
          <w:rFonts w:ascii="Times New Roman" w:hAnsi="Times New Roman" w:cs="Times New Roman" w:hint="eastAsia"/>
          <w:color w:val="000000"/>
        </w:rPr>
        <w:t xml:space="preserve">, black and </w:t>
      </w:r>
      <w:r>
        <w:rPr>
          <w:rFonts w:ascii="Times New Roman" w:hAnsi="Times New Roman" w:cs="Times New Roman"/>
          <w:color w:val="000000"/>
        </w:rPr>
        <w:t>Hispanic</w:t>
      </w:r>
      <w:r>
        <w:rPr>
          <w:rFonts w:ascii="Times New Roman" w:hAnsi="Times New Roman" w:cs="Times New Roman" w:hint="eastAsia"/>
          <w:color w:val="000000"/>
        </w:rPr>
        <w:t xml:space="preserve"> in the raw data. The variable of whether individuals move is constructed on whether the observations report the same lo</w:t>
      </w:r>
      <w:r w:rsidR="00AF5540">
        <w:rPr>
          <w:rFonts w:ascii="Times New Roman" w:hAnsi="Times New Roman" w:cs="Times New Roman" w:hint="eastAsia"/>
          <w:color w:val="000000"/>
        </w:rPr>
        <w:t>cation of high school and work.</w:t>
      </w:r>
    </w:p>
    <w:p w14:paraId="514FC4F8" w14:textId="59DEAC01" w:rsidR="00E26A96" w:rsidRDefault="00AF5540" w:rsidP="00AF5540">
      <w:pPr>
        <w:ind w:firstLine="420"/>
        <w:rPr>
          <w:rFonts w:ascii="Times New Roman" w:hAnsi="Times New Roman" w:cs="Times New Roman" w:hint="eastAsia"/>
          <w:color w:val="000000"/>
        </w:rPr>
      </w:pPr>
      <w:r>
        <w:rPr>
          <w:rFonts w:ascii="Times New Roman" w:hAnsi="Times New Roman" w:cs="Times New Roman" w:hint="eastAsia"/>
          <w:color w:val="000000"/>
        </w:rPr>
        <w:t>T</w:t>
      </w:r>
      <w:r w:rsidR="00E26A96">
        <w:rPr>
          <w:rFonts w:ascii="Times New Roman" w:hAnsi="Times New Roman" w:cs="Times New Roman" w:hint="eastAsia"/>
          <w:color w:val="000000"/>
        </w:rPr>
        <w:t>he variable of mobility distance is constructed on the basis of difference between the location of high school and the location of occupation. The distance is recorded as 1 when individuals move to their neighboring regions, and recorded as 2 when they move to regions next their neighboring regions. The rest is defined as the same rule, with the biggest internal mobility distance recorded as 5. If individuals move abroad, the distance is recorded as 8. Althoug</w:t>
      </w:r>
      <w:r>
        <w:rPr>
          <w:rFonts w:ascii="Times New Roman" w:hAnsi="Times New Roman" w:cs="Times New Roman" w:hint="eastAsia"/>
          <w:color w:val="000000"/>
        </w:rPr>
        <w:t>h the values of this variable are</w:t>
      </w:r>
      <w:r w:rsidR="00E26A96">
        <w:rPr>
          <w:rFonts w:ascii="Times New Roman" w:hAnsi="Times New Roman" w:cs="Times New Roman" w:hint="eastAsia"/>
          <w:color w:val="000000"/>
        </w:rPr>
        <w:t xml:space="preserve"> discrete, they represent the distance in order. So in data analysis, I would treat this variable as continuous variables.</w:t>
      </w:r>
    </w:p>
    <w:p w14:paraId="0AF5FFD3" w14:textId="77777777" w:rsidR="00FD4FAE" w:rsidRDefault="00FD4FAE" w:rsidP="003325EE">
      <w:pPr>
        <w:rPr>
          <w:rFonts w:ascii="Times New Roman" w:hAnsi="Times New Roman" w:cs="Times New Roman" w:hint="eastAsia"/>
          <w:color w:val="000000"/>
        </w:rPr>
      </w:pPr>
    </w:p>
    <w:tbl>
      <w:tblPr>
        <w:tblW w:w="0" w:type="auto"/>
        <w:tblInd w:w="93" w:type="dxa"/>
        <w:tblLayout w:type="fixed"/>
        <w:tblLook w:val="04A0" w:firstRow="1" w:lastRow="0" w:firstColumn="1" w:lastColumn="0" w:noHBand="0" w:noVBand="1"/>
      </w:tblPr>
      <w:tblGrid>
        <w:gridCol w:w="1822"/>
        <w:gridCol w:w="1234"/>
        <w:gridCol w:w="1921"/>
        <w:gridCol w:w="992"/>
        <w:gridCol w:w="226"/>
        <w:gridCol w:w="878"/>
        <w:gridCol w:w="1350"/>
      </w:tblGrid>
      <w:tr w:rsidR="009124A3" w:rsidRPr="009124A3" w14:paraId="479AEF45" w14:textId="77777777" w:rsidTr="009124A3">
        <w:trPr>
          <w:trHeight w:val="300"/>
        </w:trPr>
        <w:tc>
          <w:tcPr>
            <w:tcW w:w="8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44B4B77" w14:textId="44B4CB25" w:rsidR="009124A3" w:rsidRPr="009124A3" w:rsidRDefault="009124A3" w:rsidP="009124A3">
            <w:pPr>
              <w:widowControl/>
              <w:spacing w:line="240" w:lineRule="exact"/>
              <w:jc w:val="center"/>
              <w:rPr>
                <w:rFonts w:ascii="宋体" w:eastAsia="宋体" w:hAnsi="宋体" w:cs="Times New Roman"/>
                <w:color w:val="000000"/>
                <w:kern w:val="0"/>
              </w:rPr>
            </w:pPr>
            <w:r>
              <w:rPr>
                <w:rFonts w:ascii="宋体" w:eastAsia="宋体" w:hAnsi="宋体" w:cs="Times New Roman" w:hint="eastAsia"/>
                <w:color w:val="000000"/>
                <w:kern w:val="0"/>
              </w:rPr>
              <w:t>Table 2</w:t>
            </w:r>
            <w:r w:rsidRPr="009124A3">
              <w:rPr>
                <w:rFonts w:ascii="宋体" w:eastAsia="宋体" w:hAnsi="宋体" w:cs="Times New Roman" w:hint="eastAsia"/>
                <w:color w:val="000000"/>
                <w:kern w:val="0"/>
              </w:rPr>
              <w:t>: Descriptive Statistics</w:t>
            </w:r>
          </w:p>
        </w:tc>
      </w:tr>
      <w:tr w:rsidR="009124A3" w:rsidRPr="009124A3" w14:paraId="4E116142" w14:textId="77777777" w:rsidTr="009124A3">
        <w:trPr>
          <w:trHeight w:val="300"/>
        </w:trPr>
        <w:tc>
          <w:tcPr>
            <w:tcW w:w="8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D9F825"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Continuous Variables</w:t>
            </w:r>
          </w:p>
        </w:tc>
      </w:tr>
      <w:tr w:rsidR="009124A3" w:rsidRPr="009124A3" w14:paraId="2A220B13" w14:textId="77777777" w:rsidTr="009124A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14:paraId="0BCCF533"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Variable</w:t>
            </w:r>
          </w:p>
        </w:tc>
        <w:tc>
          <w:tcPr>
            <w:tcW w:w="1234" w:type="dxa"/>
            <w:tcBorders>
              <w:top w:val="nil"/>
              <w:left w:val="nil"/>
              <w:bottom w:val="single" w:sz="4" w:space="0" w:color="auto"/>
              <w:right w:val="single" w:sz="4" w:space="0" w:color="auto"/>
            </w:tcBorders>
            <w:shd w:val="clear" w:color="auto" w:fill="auto"/>
            <w:noWrap/>
            <w:vAlign w:val="center"/>
            <w:hideMark/>
          </w:tcPr>
          <w:p w14:paraId="50E75F4C"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Mean</w:t>
            </w:r>
          </w:p>
        </w:tc>
        <w:tc>
          <w:tcPr>
            <w:tcW w:w="1921" w:type="dxa"/>
            <w:tcBorders>
              <w:top w:val="nil"/>
              <w:left w:val="nil"/>
              <w:bottom w:val="single" w:sz="4" w:space="0" w:color="auto"/>
              <w:right w:val="single" w:sz="4" w:space="0" w:color="auto"/>
            </w:tcBorders>
            <w:shd w:val="clear" w:color="auto" w:fill="auto"/>
            <w:noWrap/>
            <w:vAlign w:val="center"/>
            <w:hideMark/>
          </w:tcPr>
          <w:p w14:paraId="573FC22C" w14:textId="4322AB12"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St</w:t>
            </w:r>
            <w:r w:rsidR="00AF5540">
              <w:rPr>
                <w:rFonts w:ascii="宋体" w:eastAsia="宋体" w:hAnsi="宋体" w:cs="Times New Roman" w:hint="eastAsia"/>
                <w:color w:val="000000"/>
                <w:kern w:val="0"/>
              </w:rPr>
              <w:t>andard Deviation</w:t>
            </w:r>
          </w:p>
        </w:tc>
        <w:tc>
          <w:tcPr>
            <w:tcW w:w="992" w:type="dxa"/>
            <w:tcBorders>
              <w:top w:val="nil"/>
              <w:left w:val="nil"/>
              <w:bottom w:val="single" w:sz="4" w:space="0" w:color="auto"/>
              <w:right w:val="single" w:sz="4" w:space="0" w:color="auto"/>
            </w:tcBorders>
            <w:shd w:val="clear" w:color="auto" w:fill="auto"/>
            <w:noWrap/>
            <w:vAlign w:val="center"/>
            <w:hideMark/>
          </w:tcPr>
          <w:p w14:paraId="4408EA7A"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Min</w:t>
            </w:r>
          </w:p>
        </w:tc>
        <w:tc>
          <w:tcPr>
            <w:tcW w:w="1104" w:type="dxa"/>
            <w:gridSpan w:val="2"/>
            <w:tcBorders>
              <w:top w:val="nil"/>
              <w:left w:val="nil"/>
              <w:bottom w:val="single" w:sz="4" w:space="0" w:color="auto"/>
              <w:right w:val="single" w:sz="4" w:space="0" w:color="auto"/>
            </w:tcBorders>
            <w:shd w:val="clear" w:color="auto" w:fill="auto"/>
            <w:noWrap/>
            <w:vAlign w:val="center"/>
            <w:hideMark/>
          </w:tcPr>
          <w:p w14:paraId="251811A7"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Max</w:t>
            </w:r>
          </w:p>
        </w:tc>
        <w:tc>
          <w:tcPr>
            <w:tcW w:w="1350" w:type="dxa"/>
            <w:tcBorders>
              <w:top w:val="nil"/>
              <w:left w:val="nil"/>
              <w:bottom w:val="single" w:sz="4" w:space="0" w:color="auto"/>
              <w:right w:val="single" w:sz="4" w:space="0" w:color="auto"/>
            </w:tcBorders>
            <w:shd w:val="clear" w:color="auto" w:fill="auto"/>
            <w:noWrap/>
            <w:vAlign w:val="center"/>
            <w:hideMark/>
          </w:tcPr>
          <w:p w14:paraId="276A0A83" w14:textId="240998CC" w:rsidR="009124A3" w:rsidRPr="009124A3" w:rsidRDefault="009124A3" w:rsidP="009124A3">
            <w:pPr>
              <w:widowControl/>
              <w:spacing w:line="240" w:lineRule="exact"/>
              <w:jc w:val="center"/>
              <w:rPr>
                <w:rFonts w:ascii="宋体" w:eastAsia="宋体" w:hAnsi="宋体" w:cs="Times New Roman"/>
                <w:color w:val="000000"/>
                <w:kern w:val="0"/>
              </w:rPr>
            </w:pPr>
            <w:proofErr w:type="spellStart"/>
            <w:r w:rsidRPr="009124A3">
              <w:rPr>
                <w:rFonts w:ascii="宋体" w:eastAsia="宋体" w:hAnsi="宋体" w:cs="Times New Roman" w:hint="eastAsia"/>
                <w:color w:val="000000"/>
                <w:kern w:val="0"/>
              </w:rPr>
              <w:t>Observat</w:t>
            </w:r>
            <w:proofErr w:type="spellEnd"/>
            <w:r w:rsidR="00AF5540">
              <w:rPr>
                <w:rFonts w:ascii="宋体" w:eastAsia="宋体" w:hAnsi="宋体" w:cs="Times New Roman" w:hint="eastAsia"/>
                <w:color w:val="000000"/>
                <w:kern w:val="0"/>
              </w:rPr>
              <w:t>-</w:t>
            </w:r>
            <w:r w:rsidRPr="009124A3">
              <w:rPr>
                <w:rFonts w:ascii="宋体" w:eastAsia="宋体" w:hAnsi="宋体" w:cs="Times New Roman" w:hint="eastAsia"/>
                <w:color w:val="000000"/>
                <w:kern w:val="0"/>
              </w:rPr>
              <w:t>ions</w:t>
            </w:r>
          </w:p>
        </w:tc>
      </w:tr>
      <w:tr w:rsidR="009124A3" w:rsidRPr="009124A3" w14:paraId="54D10B45" w14:textId="77777777" w:rsidTr="009124A3">
        <w:trPr>
          <w:trHeight w:val="300"/>
        </w:trPr>
        <w:tc>
          <w:tcPr>
            <w:tcW w:w="1822" w:type="dxa"/>
            <w:tcBorders>
              <w:top w:val="nil"/>
              <w:left w:val="single" w:sz="4" w:space="0" w:color="auto"/>
              <w:bottom w:val="nil"/>
              <w:right w:val="single" w:sz="4" w:space="0" w:color="auto"/>
            </w:tcBorders>
            <w:shd w:val="clear" w:color="auto" w:fill="auto"/>
            <w:noWrap/>
            <w:vAlign w:val="center"/>
            <w:hideMark/>
          </w:tcPr>
          <w:p w14:paraId="770F965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Age</w:t>
            </w:r>
          </w:p>
        </w:tc>
        <w:tc>
          <w:tcPr>
            <w:tcW w:w="1234" w:type="dxa"/>
            <w:tcBorders>
              <w:top w:val="nil"/>
              <w:left w:val="nil"/>
              <w:bottom w:val="nil"/>
              <w:right w:val="single" w:sz="4" w:space="0" w:color="auto"/>
            </w:tcBorders>
            <w:shd w:val="clear" w:color="auto" w:fill="auto"/>
            <w:noWrap/>
            <w:vAlign w:val="center"/>
            <w:hideMark/>
          </w:tcPr>
          <w:p w14:paraId="2C06870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44.26 </w:t>
            </w:r>
          </w:p>
        </w:tc>
        <w:tc>
          <w:tcPr>
            <w:tcW w:w="1921" w:type="dxa"/>
            <w:tcBorders>
              <w:top w:val="nil"/>
              <w:left w:val="nil"/>
              <w:bottom w:val="nil"/>
              <w:right w:val="single" w:sz="4" w:space="0" w:color="auto"/>
            </w:tcBorders>
            <w:shd w:val="clear" w:color="auto" w:fill="auto"/>
            <w:noWrap/>
            <w:vAlign w:val="center"/>
            <w:hideMark/>
          </w:tcPr>
          <w:p w14:paraId="1176FD1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14.16 </w:t>
            </w:r>
          </w:p>
        </w:tc>
        <w:tc>
          <w:tcPr>
            <w:tcW w:w="992" w:type="dxa"/>
            <w:tcBorders>
              <w:top w:val="nil"/>
              <w:left w:val="nil"/>
              <w:bottom w:val="nil"/>
              <w:right w:val="single" w:sz="4" w:space="0" w:color="auto"/>
            </w:tcBorders>
            <w:shd w:val="clear" w:color="auto" w:fill="auto"/>
            <w:noWrap/>
            <w:vAlign w:val="center"/>
            <w:hideMark/>
          </w:tcPr>
          <w:p w14:paraId="1CD77A1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16</w:t>
            </w:r>
          </w:p>
        </w:tc>
        <w:tc>
          <w:tcPr>
            <w:tcW w:w="1104" w:type="dxa"/>
            <w:gridSpan w:val="2"/>
            <w:tcBorders>
              <w:top w:val="nil"/>
              <w:left w:val="nil"/>
              <w:bottom w:val="nil"/>
              <w:right w:val="single" w:sz="4" w:space="0" w:color="auto"/>
            </w:tcBorders>
            <w:shd w:val="clear" w:color="auto" w:fill="auto"/>
            <w:noWrap/>
            <w:vAlign w:val="center"/>
            <w:hideMark/>
          </w:tcPr>
          <w:p w14:paraId="1173F3C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75</w:t>
            </w:r>
          </w:p>
        </w:tc>
        <w:tc>
          <w:tcPr>
            <w:tcW w:w="1350" w:type="dxa"/>
            <w:tcBorders>
              <w:top w:val="nil"/>
              <w:left w:val="nil"/>
              <w:bottom w:val="nil"/>
              <w:right w:val="single" w:sz="4" w:space="0" w:color="auto"/>
            </w:tcBorders>
            <w:shd w:val="clear" w:color="auto" w:fill="auto"/>
            <w:noWrap/>
            <w:vAlign w:val="center"/>
            <w:hideMark/>
          </w:tcPr>
          <w:p w14:paraId="285B622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6A494160" w14:textId="77777777" w:rsidTr="009124A3">
        <w:trPr>
          <w:trHeight w:val="300"/>
        </w:trPr>
        <w:tc>
          <w:tcPr>
            <w:tcW w:w="1822" w:type="dxa"/>
            <w:tcBorders>
              <w:top w:val="nil"/>
              <w:left w:val="single" w:sz="4" w:space="0" w:color="auto"/>
              <w:bottom w:val="nil"/>
              <w:right w:val="single" w:sz="4" w:space="0" w:color="auto"/>
            </w:tcBorders>
            <w:shd w:val="clear" w:color="auto" w:fill="auto"/>
            <w:noWrap/>
            <w:vAlign w:val="center"/>
            <w:hideMark/>
          </w:tcPr>
          <w:p w14:paraId="72AA2A2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Annual Salary</w:t>
            </w:r>
          </w:p>
        </w:tc>
        <w:tc>
          <w:tcPr>
            <w:tcW w:w="1234" w:type="dxa"/>
            <w:tcBorders>
              <w:top w:val="nil"/>
              <w:left w:val="nil"/>
              <w:bottom w:val="nil"/>
              <w:right w:val="single" w:sz="4" w:space="0" w:color="auto"/>
            </w:tcBorders>
            <w:shd w:val="clear" w:color="auto" w:fill="auto"/>
            <w:noWrap/>
            <w:vAlign w:val="center"/>
            <w:hideMark/>
          </w:tcPr>
          <w:p w14:paraId="051F52E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83727.09 </w:t>
            </w:r>
          </w:p>
        </w:tc>
        <w:tc>
          <w:tcPr>
            <w:tcW w:w="1921" w:type="dxa"/>
            <w:tcBorders>
              <w:top w:val="nil"/>
              <w:left w:val="nil"/>
              <w:bottom w:val="nil"/>
              <w:right w:val="single" w:sz="4" w:space="0" w:color="auto"/>
            </w:tcBorders>
            <w:shd w:val="clear" w:color="auto" w:fill="auto"/>
            <w:noWrap/>
            <w:vAlign w:val="center"/>
            <w:hideMark/>
          </w:tcPr>
          <w:p w14:paraId="1DBC988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83349.38 </w:t>
            </w:r>
          </w:p>
        </w:tc>
        <w:tc>
          <w:tcPr>
            <w:tcW w:w="992" w:type="dxa"/>
            <w:tcBorders>
              <w:top w:val="nil"/>
              <w:left w:val="nil"/>
              <w:bottom w:val="nil"/>
              <w:right w:val="single" w:sz="4" w:space="0" w:color="auto"/>
            </w:tcBorders>
            <w:shd w:val="clear" w:color="auto" w:fill="auto"/>
            <w:noWrap/>
            <w:vAlign w:val="center"/>
            <w:hideMark/>
          </w:tcPr>
          <w:p w14:paraId="67342B6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0</w:t>
            </w:r>
          </w:p>
        </w:tc>
        <w:tc>
          <w:tcPr>
            <w:tcW w:w="1104" w:type="dxa"/>
            <w:gridSpan w:val="2"/>
            <w:tcBorders>
              <w:top w:val="nil"/>
              <w:left w:val="nil"/>
              <w:bottom w:val="nil"/>
              <w:right w:val="single" w:sz="4" w:space="0" w:color="auto"/>
            </w:tcBorders>
            <w:shd w:val="clear" w:color="auto" w:fill="auto"/>
            <w:noWrap/>
            <w:vAlign w:val="center"/>
            <w:hideMark/>
          </w:tcPr>
          <w:p w14:paraId="5771659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1223166</w:t>
            </w:r>
          </w:p>
        </w:tc>
        <w:tc>
          <w:tcPr>
            <w:tcW w:w="1350" w:type="dxa"/>
            <w:tcBorders>
              <w:top w:val="nil"/>
              <w:left w:val="nil"/>
              <w:bottom w:val="nil"/>
              <w:right w:val="single" w:sz="4" w:space="0" w:color="auto"/>
            </w:tcBorders>
            <w:shd w:val="clear" w:color="auto" w:fill="auto"/>
            <w:noWrap/>
            <w:vAlign w:val="center"/>
            <w:hideMark/>
          </w:tcPr>
          <w:p w14:paraId="3452DF3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1798EFCA" w14:textId="77777777" w:rsidTr="009124A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14:paraId="175DF344" w14:textId="77777777" w:rsidR="009124A3" w:rsidRPr="009124A3" w:rsidRDefault="009124A3" w:rsidP="009124A3">
            <w:pPr>
              <w:widowControl/>
              <w:spacing w:line="240" w:lineRule="exact"/>
              <w:ind w:left="480" w:hangingChars="200" w:hanging="480"/>
              <w:jc w:val="left"/>
              <w:rPr>
                <w:rFonts w:ascii="宋体" w:eastAsia="宋体" w:hAnsi="宋体" w:cs="Times New Roman"/>
                <w:color w:val="000000"/>
                <w:kern w:val="0"/>
              </w:rPr>
            </w:pPr>
            <w:r w:rsidRPr="009124A3">
              <w:rPr>
                <w:rFonts w:ascii="宋体" w:eastAsia="宋体" w:hAnsi="宋体" w:cs="Times New Roman" w:hint="eastAsia"/>
                <w:color w:val="000000"/>
                <w:kern w:val="0"/>
              </w:rPr>
              <w:t>Mobility Distance</w:t>
            </w:r>
          </w:p>
        </w:tc>
        <w:tc>
          <w:tcPr>
            <w:tcW w:w="1234" w:type="dxa"/>
            <w:tcBorders>
              <w:top w:val="nil"/>
              <w:left w:val="nil"/>
              <w:bottom w:val="single" w:sz="4" w:space="0" w:color="auto"/>
              <w:right w:val="single" w:sz="4" w:space="0" w:color="auto"/>
            </w:tcBorders>
            <w:shd w:val="clear" w:color="auto" w:fill="auto"/>
            <w:noWrap/>
            <w:vAlign w:val="center"/>
            <w:hideMark/>
          </w:tcPr>
          <w:p w14:paraId="0A4A470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1.85 </w:t>
            </w:r>
          </w:p>
        </w:tc>
        <w:tc>
          <w:tcPr>
            <w:tcW w:w="1921" w:type="dxa"/>
            <w:tcBorders>
              <w:top w:val="nil"/>
              <w:left w:val="nil"/>
              <w:bottom w:val="single" w:sz="4" w:space="0" w:color="auto"/>
              <w:right w:val="single" w:sz="4" w:space="0" w:color="auto"/>
            </w:tcBorders>
            <w:shd w:val="clear" w:color="auto" w:fill="auto"/>
            <w:noWrap/>
            <w:vAlign w:val="center"/>
            <w:hideMark/>
          </w:tcPr>
          <w:p w14:paraId="5E94A54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2.54 </w:t>
            </w:r>
          </w:p>
        </w:tc>
        <w:tc>
          <w:tcPr>
            <w:tcW w:w="992" w:type="dxa"/>
            <w:tcBorders>
              <w:top w:val="nil"/>
              <w:left w:val="nil"/>
              <w:bottom w:val="single" w:sz="4" w:space="0" w:color="auto"/>
              <w:right w:val="single" w:sz="4" w:space="0" w:color="auto"/>
            </w:tcBorders>
            <w:shd w:val="clear" w:color="auto" w:fill="auto"/>
            <w:noWrap/>
            <w:vAlign w:val="center"/>
            <w:hideMark/>
          </w:tcPr>
          <w:p w14:paraId="0795495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0</w:t>
            </w:r>
          </w:p>
        </w:tc>
        <w:tc>
          <w:tcPr>
            <w:tcW w:w="1104" w:type="dxa"/>
            <w:gridSpan w:val="2"/>
            <w:tcBorders>
              <w:top w:val="nil"/>
              <w:left w:val="nil"/>
              <w:bottom w:val="single" w:sz="4" w:space="0" w:color="auto"/>
              <w:right w:val="single" w:sz="4" w:space="0" w:color="auto"/>
            </w:tcBorders>
            <w:shd w:val="clear" w:color="auto" w:fill="auto"/>
            <w:noWrap/>
            <w:vAlign w:val="center"/>
            <w:hideMark/>
          </w:tcPr>
          <w:p w14:paraId="052A8EE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8</w:t>
            </w:r>
          </w:p>
        </w:tc>
        <w:tc>
          <w:tcPr>
            <w:tcW w:w="1350" w:type="dxa"/>
            <w:tcBorders>
              <w:top w:val="nil"/>
              <w:left w:val="nil"/>
              <w:bottom w:val="nil"/>
              <w:right w:val="single" w:sz="4" w:space="0" w:color="auto"/>
            </w:tcBorders>
            <w:shd w:val="clear" w:color="auto" w:fill="auto"/>
            <w:noWrap/>
            <w:vAlign w:val="center"/>
            <w:hideMark/>
          </w:tcPr>
          <w:p w14:paraId="4CBA068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1D203193" w14:textId="77777777" w:rsidTr="009124A3">
        <w:trPr>
          <w:trHeight w:val="300"/>
        </w:trPr>
        <w:tc>
          <w:tcPr>
            <w:tcW w:w="8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133D932"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Categorical Variables</w:t>
            </w:r>
          </w:p>
        </w:tc>
      </w:tr>
      <w:tr w:rsidR="009124A3" w:rsidRPr="009124A3" w14:paraId="69CB2027" w14:textId="77777777" w:rsidTr="009124A3">
        <w:trPr>
          <w:trHeight w:val="300"/>
        </w:trPr>
        <w:tc>
          <w:tcPr>
            <w:tcW w:w="1822" w:type="dxa"/>
            <w:tcBorders>
              <w:top w:val="nil"/>
              <w:left w:val="single" w:sz="4" w:space="0" w:color="auto"/>
              <w:bottom w:val="nil"/>
              <w:right w:val="single" w:sz="4" w:space="0" w:color="auto"/>
            </w:tcBorders>
            <w:shd w:val="clear" w:color="auto" w:fill="auto"/>
            <w:noWrap/>
            <w:vAlign w:val="center"/>
            <w:hideMark/>
          </w:tcPr>
          <w:p w14:paraId="771AA925"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Variable</w:t>
            </w:r>
          </w:p>
        </w:tc>
        <w:tc>
          <w:tcPr>
            <w:tcW w:w="4147" w:type="dxa"/>
            <w:gridSpan w:val="3"/>
            <w:tcBorders>
              <w:top w:val="single" w:sz="4" w:space="0" w:color="auto"/>
              <w:left w:val="nil"/>
              <w:bottom w:val="nil"/>
              <w:right w:val="single" w:sz="4" w:space="0" w:color="auto"/>
            </w:tcBorders>
            <w:shd w:val="clear" w:color="auto" w:fill="auto"/>
            <w:noWrap/>
            <w:vAlign w:val="center"/>
            <w:hideMark/>
          </w:tcPr>
          <w:p w14:paraId="54D7DAFD"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Categories</w:t>
            </w:r>
          </w:p>
        </w:tc>
        <w:tc>
          <w:tcPr>
            <w:tcW w:w="1104" w:type="dxa"/>
            <w:gridSpan w:val="2"/>
            <w:tcBorders>
              <w:top w:val="nil"/>
              <w:left w:val="nil"/>
              <w:bottom w:val="nil"/>
              <w:right w:val="single" w:sz="4" w:space="0" w:color="auto"/>
            </w:tcBorders>
            <w:shd w:val="clear" w:color="auto" w:fill="auto"/>
            <w:noWrap/>
            <w:vAlign w:val="center"/>
            <w:hideMark/>
          </w:tcPr>
          <w:p w14:paraId="77F90123"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Percent</w:t>
            </w:r>
          </w:p>
        </w:tc>
        <w:tc>
          <w:tcPr>
            <w:tcW w:w="1350" w:type="dxa"/>
            <w:tcBorders>
              <w:top w:val="nil"/>
              <w:left w:val="nil"/>
              <w:bottom w:val="single" w:sz="4" w:space="0" w:color="auto"/>
              <w:right w:val="single" w:sz="4" w:space="0" w:color="auto"/>
            </w:tcBorders>
            <w:shd w:val="clear" w:color="auto" w:fill="auto"/>
            <w:noWrap/>
            <w:vAlign w:val="center"/>
            <w:hideMark/>
          </w:tcPr>
          <w:p w14:paraId="26AD84C4"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Observations</w:t>
            </w:r>
          </w:p>
        </w:tc>
      </w:tr>
      <w:tr w:rsidR="009124A3" w:rsidRPr="009124A3" w14:paraId="474DC848" w14:textId="77777777" w:rsidTr="009124A3">
        <w:trPr>
          <w:trHeight w:val="300"/>
        </w:trPr>
        <w:tc>
          <w:tcPr>
            <w:tcW w:w="1822" w:type="dxa"/>
            <w:tcBorders>
              <w:top w:val="single" w:sz="4" w:space="0" w:color="auto"/>
              <w:left w:val="single" w:sz="4" w:space="0" w:color="auto"/>
              <w:bottom w:val="single" w:sz="4" w:space="0" w:color="auto"/>
              <w:right w:val="nil"/>
            </w:tcBorders>
            <w:shd w:val="clear" w:color="auto" w:fill="auto"/>
            <w:noWrap/>
            <w:vAlign w:val="center"/>
            <w:hideMark/>
          </w:tcPr>
          <w:p w14:paraId="309D66E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Gender</w:t>
            </w:r>
          </w:p>
        </w:tc>
        <w:tc>
          <w:tcPr>
            <w:tcW w:w="4147" w:type="dxa"/>
            <w:gridSpan w:val="3"/>
            <w:tcBorders>
              <w:top w:val="single" w:sz="4" w:space="0" w:color="auto"/>
              <w:left w:val="nil"/>
              <w:bottom w:val="single" w:sz="4" w:space="0" w:color="auto"/>
              <w:right w:val="nil"/>
            </w:tcBorders>
            <w:shd w:val="clear" w:color="auto" w:fill="auto"/>
            <w:noWrap/>
            <w:vAlign w:val="center"/>
            <w:hideMark/>
          </w:tcPr>
          <w:p w14:paraId="2181E452"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104" w:type="dxa"/>
            <w:gridSpan w:val="2"/>
            <w:tcBorders>
              <w:top w:val="single" w:sz="4" w:space="0" w:color="auto"/>
              <w:left w:val="nil"/>
              <w:bottom w:val="single" w:sz="4" w:space="0" w:color="auto"/>
              <w:right w:val="nil"/>
            </w:tcBorders>
            <w:shd w:val="clear" w:color="auto" w:fill="auto"/>
            <w:noWrap/>
            <w:vAlign w:val="center"/>
            <w:hideMark/>
          </w:tcPr>
          <w:p w14:paraId="0F20D1F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7922CE3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6F041707"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0E0943E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147" w:type="dxa"/>
            <w:gridSpan w:val="3"/>
            <w:tcBorders>
              <w:top w:val="single" w:sz="4" w:space="0" w:color="auto"/>
              <w:left w:val="nil"/>
              <w:bottom w:val="nil"/>
              <w:right w:val="nil"/>
            </w:tcBorders>
            <w:shd w:val="clear" w:color="auto" w:fill="auto"/>
            <w:noWrap/>
            <w:vAlign w:val="center"/>
            <w:hideMark/>
          </w:tcPr>
          <w:p w14:paraId="147ED547"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Male</w:t>
            </w:r>
          </w:p>
        </w:tc>
        <w:tc>
          <w:tcPr>
            <w:tcW w:w="1104" w:type="dxa"/>
            <w:gridSpan w:val="2"/>
            <w:tcBorders>
              <w:top w:val="nil"/>
              <w:left w:val="nil"/>
              <w:bottom w:val="nil"/>
              <w:right w:val="nil"/>
            </w:tcBorders>
            <w:shd w:val="clear" w:color="auto" w:fill="auto"/>
            <w:noWrap/>
            <w:vAlign w:val="center"/>
            <w:hideMark/>
          </w:tcPr>
          <w:p w14:paraId="60C8CEE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53.18</w:t>
            </w:r>
          </w:p>
        </w:tc>
        <w:tc>
          <w:tcPr>
            <w:tcW w:w="1350" w:type="dxa"/>
            <w:tcBorders>
              <w:top w:val="nil"/>
              <w:left w:val="nil"/>
              <w:bottom w:val="nil"/>
              <w:right w:val="single" w:sz="4" w:space="0" w:color="auto"/>
            </w:tcBorders>
            <w:shd w:val="clear" w:color="auto" w:fill="auto"/>
            <w:noWrap/>
            <w:vAlign w:val="center"/>
            <w:hideMark/>
          </w:tcPr>
          <w:p w14:paraId="12B619A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48,396</w:t>
            </w:r>
          </w:p>
        </w:tc>
      </w:tr>
      <w:tr w:rsidR="009124A3" w:rsidRPr="009124A3" w14:paraId="7DDB353F"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0AF45A30"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147" w:type="dxa"/>
            <w:gridSpan w:val="3"/>
            <w:tcBorders>
              <w:top w:val="nil"/>
              <w:left w:val="nil"/>
              <w:bottom w:val="single" w:sz="4" w:space="0" w:color="auto"/>
              <w:right w:val="nil"/>
            </w:tcBorders>
            <w:shd w:val="clear" w:color="auto" w:fill="auto"/>
            <w:noWrap/>
            <w:vAlign w:val="center"/>
            <w:hideMark/>
          </w:tcPr>
          <w:p w14:paraId="5B34939D"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Female</w:t>
            </w:r>
          </w:p>
        </w:tc>
        <w:tc>
          <w:tcPr>
            <w:tcW w:w="1104" w:type="dxa"/>
            <w:gridSpan w:val="2"/>
            <w:tcBorders>
              <w:top w:val="nil"/>
              <w:left w:val="nil"/>
              <w:bottom w:val="single" w:sz="4" w:space="0" w:color="auto"/>
              <w:right w:val="nil"/>
            </w:tcBorders>
            <w:shd w:val="clear" w:color="auto" w:fill="auto"/>
            <w:noWrap/>
            <w:vAlign w:val="center"/>
            <w:hideMark/>
          </w:tcPr>
          <w:p w14:paraId="0B0FE660"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46.82</w:t>
            </w:r>
          </w:p>
        </w:tc>
        <w:tc>
          <w:tcPr>
            <w:tcW w:w="1350" w:type="dxa"/>
            <w:tcBorders>
              <w:top w:val="nil"/>
              <w:left w:val="nil"/>
              <w:bottom w:val="single" w:sz="4" w:space="0" w:color="auto"/>
              <w:right w:val="single" w:sz="4" w:space="0" w:color="auto"/>
            </w:tcBorders>
            <w:shd w:val="clear" w:color="auto" w:fill="auto"/>
            <w:noWrap/>
            <w:vAlign w:val="center"/>
            <w:hideMark/>
          </w:tcPr>
          <w:p w14:paraId="7C05996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42,604</w:t>
            </w:r>
          </w:p>
        </w:tc>
      </w:tr>
      <w:tr w:rsidR="009124A3" w:rsidRPr="009124A3" w14:paraId="0697BE2D" w14:textId="77777777" w:rsidTr="009124A3">
        <w:trPr>
          <w:trHeight w:val="300"/>
        </w:trPr>
        <w:tc>
          <w:tcPr>
            <w:tcW w:w="7073" w:type="dxa"/>
            <w:gridSpan w:val="6"/>
            <w:tcBorders>
              <w:top w:val="single" w:sz="4" w:space="0" w:color="auto"/>
              <w:left w:val="single" w:sz="4" w:space="0" w:color="auto"/>
              <w:bottom w:val="single" w:sz="4" w:space="0" w:color="auto"/>
              <w:right w:val="nil"/>
            </w:tcBorders>
            <w:shd w:val="clear" w:color="auto" w:fill="auto"/>
            <w:noWrap/>
            <w:vAlign w:val="center"/>
            <w:hideMark/>
          </w:tcPr>
          <w:p w14:paraId="5D96A580" w14:textId="43396BEF" w:rsidR="009124A3" w:rsidRPr="009124A3" w:rsidRDefault="009124A3" w:rsidP="009124A3">
            <w:pPr>
              <w:widowControl/>
              <w:spacing w:line="240" w:lineRule="exact"/>
              <w:jc w:val="left"/>
              <w:rPr>
                <w:rFonts w:ascii="宋体" w:eastAsia="宋体" w:hAnsi="宋体" w:cs="Times New Roman"/>
                <w:color w:val="000000"/>
                <w:kern w:val="0"/>
              </w:rPr>
            </w:pPr>
            <w:r>
              <w:rPr>
                <w:rFonts w:ascii="宋体" w:eastAsia="宋体" w:hAnsi="宋体" w:cs="Times New Roman" w:hint="eastAsia"/>
                <w:color w:val="000000"/>
                <w:kern w:val="0"/>
              </w:rPr>
              <w:t>Ma</w:t>
            </w:r>
            <w:r w:rsidRPr="009124A3">
              <w:rPr>
                <w:rFonts w:ascii="宋体" w:eastAsia="宋体" w:hAnsi="宋体" w:cs="Times New Roman" w:hint="eastAsia"/>
                <w:color w:val="000000"/>
                <w:kern w:val="0"/>
              </w:rPr>
              <w:t>rital Status</w:t>
            </w:r>
          </w:p>
        </w:tc>
        <w:tc>
          <w:tcPr>
            <w:tcW w:w="1350" w:type="dxa"/>
            <w:tcBorders>
              <w:top w:val="nil"/>
              <w:left w:val="nil"/>
              <w:bottom w:val="single" w:sz="4" w:space="0" w:color="auto"/>
              <w:right w:val="single" w:sz="4" w:space="0" w:color="auto"/>
            </w:tcBorders>
            <w:shd w:val="clear" w:color="auto" w:fill="auto"/>
            <w:noWrap/>
            <w:vAlign w:val="center"/>
            <w:hideMark/>
          </w:tcPr>
          <w:p w14:paraId="775803D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08CED61B"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06677607"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A27AE6D"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Married or in a married-like relationship</w:t>
            </w:r>
          </w:p>
        </w:tc>
        <w:tc>
          <w:tcPr>
            <w:tcW w:w="878" w:type="dxa"/>
            <w:tcBorders>
              <w:top w:val="nil"/>
              <w:left w:val="nil"/>
              <w:bottom w:val="nil"/>
              <w:right w:val="nil"/>
            </w:tcBorders>
            <w:shd w:val="clear" w:color="auto" w:fill="auto"/>
            <w:noWrap/>
            <w:vAlign w:val="center"/>
            <w:hideMark/>
          </w:tcPr>
          <w:p w14:paraId="6F5B7B2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72.58</w:t>
            </w:r>
          </w:p>
        </w:tc>
        <w:tc>
          <w:tcPr>
            <w:tcW w:w="1350" w:type="dxa"/>
            <w:tcBorders>
              <w:top w:val="nil"/>
              <w:left w:val="nil"/>
              <w:bottom w:val="nil"/>
              <w:right w:val="single" w:sz="4" w:space="0" w:color="auto"/>
            </w:tcBorders>
            <w:shd w:val="clear" w:color="auto" w:fill="auto"/>
            <w:noWrap/>
            <w:vAlign w:val="center"/>
            <w:hideMark/>
          </w:tcPr>
          <w:p w14:paraId="2390E5D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66,052</w:t>
            </w:r>
          </w:p>
        </w:tc>
      </w:tr>
      <w:tr w:rsidR="009124A3" w:rsidRPr="009124A3" w14:paraId="63F16BBD"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01F8919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37F6282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Others</w:t>
            </w:r>
          </w:p>
        </w:tc>
        <w:tc>
          <w:tcPr>
            <w:tcW w:w="878" w:type="dxa"/>
            <w:tcBorders>
              <w:top w:val="nil"/>
              <w:left w:val="nil"/>
              <w:bottom w:val="single" w:sz="4" w:space="0" w:color="auto"/>
              <w:right w:val="nil"/>
            </w:tcBorders>
            <w:shd w:val="clear" w:color="auto" w:fill="auto"/>
            <w:noWrap/>
            <w:vAlign w:val="center"/>
            <w:hideMark/>
          </w:tcPr>
          <w:p w14:paraId="796EE88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27.42</w:t>
            </w:r>
          </w:p>
        </w:tc>
        <w:tc>
          <w:tcPr>
            <w:tcW w:w="1350" w:type="dxa"/>
            <w:tcBorders>
              <w:top w:val="nil"/>
              <w:left w:val="nil"/>
              <w:bottom w:val="single" w:sz="4" w:space="0" w:color="auto"/>
              <w:right w:val="single" w:sz="4" w:space="0" w:color="auto"/>
            </w:tcBorders>
            <w:shd w:val="clear" w:color="auto" w:fill="auto"/>
            <w:noWrap/>
            <w:vAlign w:val="center"/>
            <w:hideMark/>
          </w:tcPr>
          <w:p w14:paraId="2EDCB3F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24,948</w:t>
            </w:r>
          </w:p>
        </w:tc>
      </w:tr>
      <w:tr w:rsidR="009124A3" w:rsidRPr="009124A3" w14:paraId="64A3558F"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3FBF1D6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Race</w:t>
            </w:r>
          </w:p>
        </w:tc>
        <w:tc>
          <w:tcPr>
            <w:tcW w:w="878" w:type="dxa"/>
            <w:tcBorders>
              <w:top w:val="nil"/>
              <w:left w:val="nil"/>
              <w:bottom w:val="single" w:sz="4" w:space="0" w:color="auto"/>
              <w:right w:val="nil"/>
            </w:tcBorders>
            <w:shd w:val="clear" w:color="auto" w:fill="auto"/>
            <w:noWrap/>
            <w:vAlign w:val="center"/>
            <w:hideMark/>
          </w:tcPr>
          <w:p w14:paraId="21D8004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768EF03D"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7BC060F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916437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single" w:sz="4" w:space="0" w:color="auto"/>
              <w:left w:val="nil"/>
              <w:bottom w:val="nil"/>
              <w:right w:val="nil"/>
            </w:tcBorders>
            <w:shd w:val="clear" w:color="auto" w:fill="auto"/>
            <w:noWrap/>
            <w:vAlign w:val="center"/>
            <w:hideMark/>
          </w:tcPr>
          <w:p w14:paraId="1626F10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None of the below</w:t>
            </w:r>
          </w:p>
        </w:tc>
        <w:tc>
          <w:tcPr>
            <w:tcW w:w="878" w:type="dxa"/>
            <w:tcBorders>
              <w:top w:val="nil"/>
              <w:left w:val="nil"/>
              <w:bottom w:val="nil"/>
              <w:right w:val="nil"/>
            </w:tcBorders>
            <w:shd w:val="clear" w:color="auto" w:fill="auto"/>
            <w:noWrap/>
            <w:vAlign w:val="center"/>
            <w:hideMark/>
          </w:tcPr>
          <w:p w14:paraId="6EF8F68D"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64.87 </w:t>
            </w:r>
          </w:p>
        </w:tc>
        <w:tc>
          <w:tcPr>
            <w:tcW w:w="1350" w:type="dxa"/>
            <w:tcBorders>
              <w:top w:val="nil"/>
              <w:left w:val="nil"/>
              <w:bottom w:val="nil"/>
              <w:right w:val="single" w:sz="4" w:space="0" w:color="auto"/>
            </w:tcBorders>
            <w:shd w:val="clear" w:color="auto" w:fill="auto"/>
            <w:noWrap/>
            <w:vAlign w:val="center"/>
            <w:hideMark/>
          </w:tcPr>
          <w:p w14:paraId="60175FB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59,028</w:t>
            </w:r>
          </w:p>
        </w:tc>
      </w:tr>
      <w:tr w:rsidR="009124A3" w:rsidRPr="009124A3" w14:paraId="5C97290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E551AB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1EE5B1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Asian</w:t>
            </w:r>
          </w:p>
        </w:tc>
        <w:tc>
          <w:tcPr>
            <w:tcW w:w="878" w:type="dxa"/>
            <w:tcBorders>
              <w:top w:val="nil"/>
              <w:left w:val="nil"/>
              <w:bottom w:val="nil"/>
              <w:right w:val="nil"/>
            </w:tcBorders>
            <w:shd w:val="clear" w:color="auto" w:fill="auto"/>
            <w:noWrap/>
            <w:vAlign w:val="center"/>
            <w:hideMark/>
          </w:tcPr>
          <w:p w14:paraId="702A145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16.62 </w:t>
            </w:r>
          </w:p>
        </w:tc>
        <w:tc>
          <w:tcPr>
            <w:tcW w:w="1350" w:type="dxa"/>
            <w:tcBorders>
              <w:top w:val="nil"/>
              <w:left w:val="nil"/>
              <w:bottom w:val="nil"/>
              <w:right w:val="single" w:sz="4" w:space="0" w:color="auto"/>
            </w:tcBorders>
            <w:shd w:val="clear" w:color="auto" w:fill="auto"/>
            <w:noWrap/>
            <w:vAlign w:val="center"/>
            <w:hideMark/>
          </w:tcPr>
          <w:p w14:paraId="195B3F4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15,122</w:t>
            </w:r>
          </w:p>
        </w:tc>
      </w:tr>
      <w:tr w:rsidR="009124A3" w:rsidRPr="009124A3" w14:paraId="38333625"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2E0E187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6DCE1B3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Black</w:t>
            </w:r>
          </w:p>
        </w:tc>
        <w:tc>
          <w:tcPr>
            <w:tcW w:w="878" w:type="dxa"/>
            <w:tcBorders>
              <w:top w:val="nil"/>
              <w:left w:val="nil"/>
              <w:bottom w:val="nil"/>
              <w:right w:val="nil"/>
            </w:tcBorders>
            <w:shd w:val="clear" w:color="auto" w:fill="auto"/>
            <w:noWrap/>
            <w:vAlign w:val="center"/>
            <w:hideMark/>
          </w:tcPr>
          <w:p w14:paraId="16F63850"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8.35 </w:t>
            </w:r>
          </w:p>
        </w:tc>
        <w:tc>
          <w:tcPr>
            <w:tcW w:w="1350" w:type="dxa"/>
            <w:tcBorders>
              <w:top w:val="nil"/>
              <w:left w:val="nil"/>
              <w:bottom w:val="nil"/>
              <w:right w:val="single" w:sz="4" w:space="0" w:color="auto"/>
            </w:tcBorders>
            <w:shd w:val="clear" w:color="auto" w:fill="auto"/>
            <w:noWrap/>
            <w:vAlign w:val="center"/>
            <w:hideMark/>
          </w:tcPr>
          <w:p w14:paraId="7EDB254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7,594</w:t>
            </w:r>
          </w:p>
        </w:tc>
      </w:tr>
      <w:tr w:rsidR="009124A3" w:rsidRPr="009124A3" w14:paraId="1A3AE7C6"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1FB0F96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635C43E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Hispanic</w:t>
            </w:r>
          </w:p>
        </w:tc>
        <w:tc>
          <w:tcPr>
            <w:tcW w:w="878" w:type="dxa"/>
            <w:tcBorders>
              <w:top w:val="nil"/>
              <w:left w:val="nil"/>
              <w:bottom w:val="single" w:sz="4" w:space="0" w:color="auto"/>
              <w:right w:val="nil"/>
            </w:tcBorders>
            <w:shd w:val="clear" w:color="auto" w:fill="auto"/>
            <w:noWrap/>
            <w:vAlign w:val="center"/>
            <w:hideMark/>
          </w:tcPr>
          <w:p w14:paraId="65A5AED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10.17 </w:t>
            </w:r>
          </w:p>
        </w:tc>
        <w:tc>
          <w:tcPr>
            <w:tcW w:w="1350" w:type="dxa"/>
            <w:tcBorders>
              <w:top w:val="nil"/>
              <w:left w:val="nil"/>
              <w:bottom w:val="single" w:sz="4" w:space="0" w:color="auto"/>
              <w:right w:val="single" w:sz="4" w:space="0" w:color="auto"/>
            </w:tcBorders>
            <w:shd w:val="clear" w:color="auto" w:fill="auto"/>
            <w:noWrap/>
            <w:vAlign w:val="center"/>
            <w:hideMark/>
          </w:tcPr>
          <w:p w14:paraId="2031313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9,256</w:t>
            </w:r>
          </w:p>
        </w:tc>
      </w:tr>
      <w:tr w:rsidR="009124A3" w:rsidRPr="009124A3" w14:paraId="03441765"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60DA5F0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College Major</w:t>
            </w:r>
          </w:p>
        </w:tc>
        <w:tc>
          <w:tcPr>
            <w:tcW w:w="878" w:type="dxa"/>
            <w:tcBorders>
              <w:top w:val="nil"/>
              <w:left w:val="nil"/>
              <w:bottom w:val="single" w:sz="4" w:space="0" w:color="auto"/>
              <w:right w:val="nil"/>
            </w:tcBorders>
            <w:shd w:val="clear" w:color="auto" w:fill="auto"/>
            <w:noWrap/>
            <w:vAlign w:val="center"/>
            <w:hideMark/>
          </w:tcPr>
          <w:p w14:paraId="347BC5E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0B63807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667F26AA"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642401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single" w:sz="4" w:space="0" w:color="auto"/>
              <w:left w:val="nil"/>
              <w:bottom w:val="nil"/>
              <w:right w:val="nil"/>
            </w:tcBorders>
            <w:shd w:val="clear" w:color="auto" w:fill="auto"/>
            <w:noWrap/>
            <w:vAlign w:val="center"/>
            <w:hideMark/>
          </w:tcPr>
          <w:p w14:paraId="16A11690"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Engineering, CS, Math, and Natural Sciences</w:t>
            </w:r>
          </w:p>
        </w:tc>
        <w:tc>
          <w:tcPr>
            <w:tcW w:w="878" w:type="dxa"/>
            <w:tcBorders>
              <w:top w:val="nil"/>
              <w:left w:val="nil"/>
              <w:bottom w:val="nil"/>
              <w:right w:val="nil"/>
            </w:tcBorders>
            <w:shd w:val="clear" w:color="auto" w:fill="auto"/>
            <w:noWrap/>
            <w:vAlign w:val="center"/>
            <w:hideMark/>
          </w:tcPr>
          <w:p w14:paraId="3CEB4DE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48.42 </w:t>
            </w:r>
          </w:p>
        </w:tc>
        <w:tc>
          <w:tcPr>
            <w:tcW w:w="1350" w:type="dxa"/>
            <w:tcBorders>
              <w:top w:val="nil"/>
              <w:left w:val="nil"/>
              <w:bottom w:val="nil"/>
              <w:right w:val="single" w:sz="4" w:space="0" w:color="auto"/>
            </w:tcBorders>
            <w:shd w:val="clear" w:color="auto" w:fill="auto"/>
            <w:noWrap/>
            <w:vAlign w:val="center"/>
            <w:hideMark/>
          </w:tcPr>
          <w:p w14:paraId="2A179A1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44,063</w:t>
            </w:r>
          </w:p>
        </w:tc>
      </w:tr>
      <w:tr w:rsidR="009124A3" w:rsidRPr="009124A3" w14:paraId="5D6330AB"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36FB3E7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F976A7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Social Sciences</w:t>
            </w:r>
          </w:p>
        </w:tc>
        <w:tc>
          <w:tcPr>
            <w:tcW w:w="878" w:type="dxa"/>
            <w:tcBorders>
              <w:top w:val="nil"/>
              <w:left w:val="nil"/>
              <w:bottom w:val="nil"/>
              <w:right w:val="nil"/>
            </w:tcBorders>
            <w:shd w:val="clear" w:color="auto" w:fill="auto"/>
            <w:noWrap/>
            <w:vAlign w:val="center"/>
            <w:hideMark/>
          </w:tcPr>
          <w:p w14:paraId="4EDC22E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21.07 </w:t>
            </w:r>
          </w:p>
        </w:tc>
        <w:tc>
          <w:tcPr>
            <w:tcW w:w="1350" w:type="dxa"/>
            <w:tcBorders>
              <w:top w:val="nil"/>
              <w:left w:val="nil"/>
              <w:bottom w:val="nil"/>
              <w:right w:val="single" w:sz="4" w:space="0" w:color="auto"/>
            </w:tcBorders>
            <w:shd w:val="clear" w:color="auto" w:fill="auto"/>
            <w:noWrap/>
            <w:vAlign w:val="center"/>
            <w:hideMark/>
          </w:tcPr>
          <w:p w14:paraId="6E3409A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19,171</w:t>
            </w:r>
          </w:p>
        </w:tc>
      </w:tr>
      <w:tr w:rsidR="009124A3" w:rsidRPr="009124A3" w14:paraId="4592176A"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414F0AA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10579BA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Others</w:t>
            </w:r>
          </w:p>
        </w:tc>
        <w:tc>
          <w:tcPr>
            <w:tcW w:w="878" w:type="dxa"/>
            <w:tcBorders>
              <w:top w:val="nil"/>
              <w:left w:val="nil"/>
              <w:bottom w:val="single" w:sz="4" w:space="0" w:color="auto"/>
              <w:right w:val="nil"/>
            </w:tcBorders>
            <w:shd w:val="clear" w:color="auto" w:fill="auto"/>
            <w:noWrap/>
            <w:vAlign w:val="center"/>
            <w:hideMark/>
          </w:tcPr>
          <w:p w14:paraId="0BFB355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30.51 </w:t>
            </w:r>
          </w:p>
        </w:tc>
        <w:tc>
          <w:tcPr>
            <w:tcW w:w="1350" w:type="dxa"/>
            <w:tcBorders>
              <w:top w:val="nil"/>
              <w:left w:val="nil"/>
              <w:bottom w:val="single" w:sz="4" w:space="0" w:color="auto"/>
              <w:right w:val="single" w:sz="4" w:space="0" w:color="auto"/>
            </w:tcBorders>
            <w:shd w:val="clear" w:color="auto" w:fill="auto"/>
            <w:noWrap/>
            <w:vAlign w:val="center"/>
            <w:hideMark/>
          </w:tcPr>
          <w:p w14:paraId="3F3A95D0"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27,766</w:t>
            </w:r>
          </w:p>
        </w:tc>
      </w:tr>
      <w:tr w:rsidR="009124A3" w:rsidRPr="009124A3" w14:paraId="34D0D7FD"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109928F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If Moved</w:t>
            </w:r>
          </w:p>
        </w:tc>
        <w:tc>
          <w:tcPr>
            <w:tcW w:w="878" w:type="dxa"/>
            <w:tcBorders>
              <w:top w:val="nil"/>
              <w:left w:val="nil"/>
              <w:bottom w:val="single" w:sz="4" w:space="0" w:color="auto"/>
              <w:right w:val="nil"/>
            </w:tcBorders>
            <w:shd w:val="clear" w:color="auto" w:fill="auto"/>
            <w:noWrap/>
            <w:vAlign w:val="center"/>
            <w:hideMark/>
          </w:tcPr>
          <w:p w14:paraId="5EC5049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474ECB0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4C3D7DE3"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4AFAE11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1599596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No</w:t>
            </w:r>
          </w:p>
        </w:tc>
        <w:tc>
          <w:tcPr>
            <w:tcW w:w="878" w:type="dxa"/>
            <w:tcBorders>
              <w:top w:val="nil"/>
              <w:left w:val="nil"/>
              <w:bottom w:val="nil"/>
              <w:right w:val="nil"/>
            </w:tcBorders>
            <w:shd w:val="clear" w:color="auto" w:fill="auto"/>
            <w:noWrap/>
            <w:vAlign w:val="center"/>
            <w:hideMark/>
          </w:tcPr>
          <w:p w14:paraId="3708043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56.32 </w:t>
            </w:r>
          </w:p>
        </w:tc>
        <w:tc>
          <w:tcPr>
            <w:tcW w:w="1350" w:type="dxa"/>
            <w:tcBorders>
              <w:top w:val="nil"/>
              <w:left w:val="nil"/>
              <w:bottom w:val="nil"/>
              <w:right w:val="single" w:sz="4" w:space="0" w:color="auto"/>
            </w:tcBorders>
            <w:shd w:val="clear" w:color="auto" w:fill="auto"/>
            <w:noWrap/>
            <w:vAlign w:val="center"/>
            <w:hideMark/>
          </w:tcPr>
          <w:p w14:paraId="49974BA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51,251</w:t>
            </w:r>
          </w:p>
        </w:tc>
      </w:tr>
      <w:tr w:rsidR="009124A3" w:rsidRPr="009124A3" w14:paraId="78BFBB08"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E1346D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4920DC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Yes</w:t>
            </w:r>
          </w:p>
        </w:tc>
        <w:tc>
          <w:tcPr>
            <w:tcW w:w="878" w:type="dxa"/>
            <w:tcBorders>
              <w:top w:val="nil"/>
              <w:left w:val="nil"/>
              <w:bottom w:val="nil"/>
              <w:right w:val="nil"/>
            </w:tcBorders>
            <w:shd w:val="clear" w:color="auto" w:fill="auto"/>
            <w:noWrap/>
            <w:vAlign w:val="center"/>
            <w:hideMark/>
          </w:tcPr>
          <w:p w14:paraId="2227A3C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43.68 </w:t>
            </w:r>
          </w:p>
        </w:tc>
        <w:tc>
          <w:tcPr>
            <w:tcW w:w="1350" w:type="dxa"/>
            <w:tcBorders>
              <w:top w:val="nil"/>
              <w:left w:val="nil"/>
              <w:bottom w:val="nil"/>
              <w:right w:val="single" w:sz="4" w:space="0" w:color="auto"/>
            </w:tcBorders>
            <w:shd w:val="clear" w:color="auto" w:fill="auto"/>
            <w:noWrap/>
            <w:vAlign w:val="center"/>
            <w:hideMark/>
          </w:tcPr>
          <w:p w14:paraId="65C2AEF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39,749</w:t>
            </w:r>
          </w:p>
        </w:tc>
      </w:tr>
      <w:tr w:rsidR="009124A3" w:rsidRPr="009124A3" w14:paraId="4CF4965C"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6E7718A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Location of High School</w:t>
            </w:r>
          </w:p>
        </w:tc>
        <w:tc>
          <w:tcPr>
            <w:tcW w:w="878" w:type="dxa"/>
            <w:tcBorders>
              <w:top w:val="single" w:sz="4" w:space="0" w:color="auto"/>
              <w:left w:val="nil"/>
              <w:bottom w:val="single" w:sz="4" w:space="0" w:color="auto"/>
              <w:right w:val="nil"/>
            </w:tcBorders>
            <w:shd w:val="clear" w:color="auto" w:fill="auto"/>
            <w:noWrap/>
            <w:vAlign w:val="center"/>
            <w:hideMark/>
          </w:tcPr>
          <w:p w14:paraId="69FA2E3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DCBC29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73E62A95"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5E39252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1535249"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New England</w:t>
            </w:r>
          </w:p>
        </w:tc>
        <w:tc>
          <w:tcPr>
            <w:tcW w:w="878" w:type="dxa"/>
            <w:tcBorders>
              <w:top w:val="nil"/>
              <w:left w:val="nil"/>
              <w:bottom w:val="nil"/>
              <w:right w:val="nil"/>
            </w:tcBorders>
            <w:shd w:val="clear" w:color="auto" w:fill="auto"/>
            <w:noWrap/>
            <w:vAlign w:val="center"/>
            <w:hideMark/>
          </w:tcPr>
          <w:p w14:paraId="0488A3C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4.96</w:t>
            </w:r>
          </w:p>
        </w:tc>
        <w:tc>
          <w:tcPr>
            <w:tcW w:w="1350" w:type="dxa"/>
            <w:tcBorders>
              <w:top w:val="nil"/>
              <w:left w:val="nil"/>
              <w:bottom w:val="nil"/>
              <w:right w:val="single" w:sz="4" w:space="0" w:color="auto"/>
            </w:tcBorders>
            <w:shd w:val="clear" w:color="auto" w:fill="auto"/>
            <w:noWrap/>
            <w:vAlign w:val="center"/>
            <w:hideMark/>
          </w:tcPr>
          <w:p w14:paraId="0900847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4,516</w:t>
            </w:r>
          </w:p>
        </w:tc>
      </w:tr>
      <w:tr w:rsidR="009124A3" w:rsidRPr="009124A3" w14:paraId="36284343"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5FFC8B2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673BFF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Middle Atlantic</w:t>
            </w:r>
          </w:p>
        </w:tc>
        <w:tc>
          <w:tcPr>
            <w:tcW w:w="878" w:type="dxa"/>
            <w:tcBorders>
              <w:top w:val="nil"/>
              <w:left w:val="nil"/>
              <w:bottom w:val="nil"/>
              <w:right w:val="nil"/>
            </w:tcBorders>
            <w:shd w:val="clear" w:color="auto" w:fill="auto"/>
            <w:noWrap/>
            <w:vAlign w:val="center"/>
            <w:hideMark/>
          </w:tcPr>
          <w:p w14:paraId="519874A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14.91</w:t>
            </w:r>
          </w:p>
        </w:tc>
        <w:tc>
          <w:tcPr>
            <w:tcW w:w="1350" w:type="dxa"/>
            <w:tcBorders>
              <w:top w:val="nil"/>
              <w:left w:val="nil"/>
              <w:bottom w:val="nil"/>
              <w:right w:val="single" w:sz="4" w:space="0" w:color="auto"/>
            </w:tcBorders>
            <w:shd w:val="clear" w:color="auto" w:fill="auto"/>
            <w:noWrap/>
            <w:vAlign w:val="center"/>
            <w:hideMark/>
          </w:tcPr>
          <w:p w14:paraId="60BFB8F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13,571</w:t>
            </w:r>
          </w:p>
        </w:tc>
      </w:tr>
      <w:tr w:rsidR="009124A3" w:rsidRPr="009124A3" w14:paraId="70127D3F"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41A91F2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101D15C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North Central</w:t>
            </w:r>
          </w:p>
        </w:tc>
        <w:tc>
          <w:tcPr>
            <w:tcW w:w="878" w:type="dxa"/>
            <w:tcBorders>
              <w:top w:val="nil"/>
              <w:left w:val="nil"/>
              <w:bottom w:val="nil"/>
              <w:right w:val="nil"/>
            </w:tcBorders>
            <w:shd w:val="clear" w:color="auto" w:fill="auto"/>
            <w:noWrap/>
            <w:vAlign w:val="center"/>
            <w:hideMark/>
          </w:tcPr>
          <w:p w14:paraId="46D846E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15.74</w:t>
            </w:r>
          </w:p>
        </w:tc>
        <w:tc>
          <w:tcPr>
            <w:tcW w:w="1350" w:type="dxa"/>
            <w:tcBorders>
              <w:top w:val="nil"/>
              <w:left w:val="nil"/>
              <w:bottom w:val="nil"/>
              <w:right w:val="single" w:sz="4" w:space="0" w:color="auto"/>
            </w:tcBorders>
            <w:shd w:val="clear" w:color="auto" w:fill="auto"/>
            <w:noWrap/>
            <w:vAlign w:val="center"/>
            <w:hideMark/>
          </w:tcPr>
          <w:p w14:paraId="722427A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14,324</w:t>
            </w:r>
          </w:p>
        </w:tc>
      </w:tr>
      <w:tr w:rsidR="009124A3" w:rsidRPr="009124A3" w14:paraId="0B2DF7E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05BC7A9"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C0755EB"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North Central</w:t>
            </w:r>
          </w:p>
        </w:tc>
        <w:tc>
          <w:tcPr>
            <w:tcW w:w="878" w:type="dxa"/>
            <w:tcBorders>
              <w:top w:val="nil"/>
              <w:left w:val="nil"/>
              <w:bottom w:val="nil"/>
              <w:right w:val="nil"/>
            </w:tcBorders>
            <w:shd w:val="clear" w:color="auto" w:fill="auto"/>
            <w:noWrap/>
            <w:vAlign w:val="center"/>
            <w:hideMark/>
          </w:tcPr>
          <w:p w14:paraId="3077E2B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7.39</w:t>
            </w:r>
          </w:p>
        </w:tc>
        <w:tc>
          <w:tcPr>
            <w:tcW w:w="1350" w:type="dxa"/>
            <w:tcBorders>
              <w:top w:val="nil"/>
              <w:left w:val="nil"/>
              <w:bottom w:val="nil"/>
              <w:right w:val="single" w:sz="4" w:space="0" w:color="auto"/>
            </w:tcBorders>
            <w:shd w:val="clear" w:color="auto" w:fill="auto"/>
            <w:noWrap/>
            <w:vAlign w:val="center"/>
            <w:hideMark/>
          </w:tcPr>
          <w:p w14:paraId="0240CE10"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6,722</w:t>
            </w:r>
          </w:p>
        </w:tc>
      </w:tr>
      <w:tr w:rsidR="009124A3" w:rsidRPr="009124A3" w14:paraId="4FDF8928"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D8C4CA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A66B86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South Atlantic</w:t>
            </w:r>
          </w:p>
        </w:tc>
        <w:tc>
          <w:tcPr>
            <w:tcW w:w="878" w:type="dxa"/>
            <w:tcBorders>
              <w:top w:val="nil"/>
              <w:left w:val="nil"/>
              <w:bottom w:val="nil"/>
              <w:right w:val="nil"/>
            </w:tcBorders>
            <w:shd w:val="clear" w:color="auto" w:fill="auto"/>
            <w:noWrap/>
            <w:vAlign w:val="center"/>
            <w:hideMark/>
          </w:tcPr>
          <w:p w14:paraId="21BCDBB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11.76</w:t>
            </w:r>
          </w:p>
        </w:tc>
        <w:tc>
          <w:tcPr>
            <w:tcW w:w="1350" w:type="dxa"/>
            <w:tcBorders>
              <w:top w:val="nil"/>
              <w:left w:val="nil"/>
              <w:bottom w:val="nil"/>
              <w:right w:val="single" w:sz="4" w:space="0" w:color="auto"/>
            </w:tcBorders>
            <w:shd w:val="clear" w:color="auto" w:fill="auto"/>
            <w:noWrap/>
            <w:vAlign w:val="center"/>
            <w:hideMark/>
          </w:tcPr>
          <w:p w14:paraId="65462AA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10,706</w:t>
            </w:r>
          </w:p>
        </w:tc>
      </w:tr>
      <w:tr w:rsidR="009124A3" w:rsidRPr="009124A3" w14:paraId="15E46D2F"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4D9DB5B9"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36514D27"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South Central</w:t>
            </w:r>
          </w:p>
        </w:tc>
        <w:tc>
          <w:tcPr>
            <w:tcW w:w="878" w:type="dxa"/>
            <w:tcBorders>
              <w:top w:val="nil"/>
              <w:left w:val="nil"/>
              <w:bottom w:val="nil"/>
              <w:right w:val="nil"/>
            </w:tcBorders>
            <w:shd w:val="clear" w:color="auto" w:fill="auto"/>
            <w:noWrap/>
            <w:vAlign w:val="center"/>
            <w:hideMark/>
          </w:tcPr>
          <w:p w14:paraId="6809ADED"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3.41</w:t>
            </w:r>
          </w:p>
        </w:tc>
        <w:tc>
          <w:tcPr>
            <w:tcW w:w="1350" w:type="dxa"/>
            <w:tcBorders>
              <w:top w:val="nil"/>
              <w:left w:val="nil"/>
              <w:bottom w:val="nil"/>
              <w:right w:val="single" w:sz="4" w:space="0" w:color="auto"/>
            </w:tcBorders>
            <w:shd w:val="clear" w:color="auto" w:fill="auto"/>
            <w:noWrap/>
            <w:vAlign w:val="center"/>
            <w:hideMark/>
          </w:tcPr>
          <w:p w14:paraId="5662585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3,106</w:t>
            </w:r>
          </w:p>
        </w:tc>
      </w:tr>
      <w:tr w:rsidR="009124A3" w:rsidRPr="009124A3" w14:paraId="7D70FE5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73D5A8B"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7C788B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South Central</w:t>
            </w:r>
          </w:p>
        </w:tc>
        <w:tc>
          <w:tcPr>
            <w:tcW w:w="878" w:type="dxa"/>
            <w:tcBorders>
              <w:top w:val="nil"/>
              <w:left w:val="nil"/>
              <w:bottom w:val="nil"/>
              <w:right w:val="nil"/>
            </w:tcBorders>
            <w:shd w:val="clear" w:color="auto" w:fill="auto"/>
            <w:noWrap/>
            <w:vAlign w:val="center"/>
            <w:hideMark/>
          </w:tcPr>
          <w:p w14:paraId="0CD4EF5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6.72</w:t>
            </w:r>
          </w:p>
        </w:tc>
        <w:tc>
          <w:tcPr>
            <w:tcW w:w="1350" w:type="dxa"/>
            <w:tcBorders>
              <w:top w:val="nil"/>
              <w:left w:val="nil"/>
              <w:bottom w:val="nil"/>
              <w:right w:val="single" w:sz="4" w:space="0" w:color="auto"/>
            </w:tcBorders>
            <w:shd w:val="clear" w:color="auto" w:fill="auto"/>
            <w:noWrap/>
            <w:vAlign w:val="center"/>
            <w:hideMark/>
          </w:tcPr>
          <w:p w14:paraId="5FEF613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6,116</w:t>
            </w:r>
          </w:p>
        </w:tc>
      </w:tr>
      <w:tr w:rsidR="009124A3" w:rsidRPr="009124A3" w14:paraId="439A8347"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2DAA33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8B3D9E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Mountain</w:t>
            </w:r>
          </w:p>
        </w:tc>
        <w:tc>
          <w:tcPr>
            <w:tcW w:w="878" w:type="dxa"/>
            <w:tcBorders>
              <w:top w:val="nil"/>
              <w:left w:val="nil"/>
              <w:bottom w:val="nil"/>
              <w:right w:val="nil"/>
            </w:tcBorders>
            <w:shd w:val="clear" w:color="auto" w:fill="auto"/>
            <w:noWrap/>
            <w:vAlign w:val="center"/>
            <w:hideMark/>
          </w:tcPr>
          <w:p w14:paraId="36BC69C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4.48</w:t>
            </w:r>
          </w:p>
        </w:tc>
        <w:tc>
          <w:tcPr>
            <w:tcW w:w="1350" w:type="dxa"/>
            <w:tcBorders>
              <w:top w:val="nil"/>
              <w:left w:val="nil"/>
              <w:bottom w:val="nil"/>
              <w:right w:val="single" w:sz="4" w:space="0" w:color="auto"/>
            </w:tcBorders>
            <w:shd w:val="clear" w:color="auto" w:fill="auto"/>
            <w:noWrap/>
            <w:vAlign w:val="center"/>
            <w:hideMark/>
          </w:tcPr>
          <w:p w14:paraId="75331431"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4,075</w:t>
            </w:r>
          </w:p>
        </w:tc>
      </w:tr>
      <w:tr w:rsidR="009124A3" w:rsidRPr="009124A3" w14:paraId="7A8BB62C"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9AB0EC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263269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Pacific &amp; US Territories</w:t>
            </w:r>
          </w:p>
        </w:tc>
        <w:tc>
          <w:tcPr>
            <w:tcW w:w="878" w:type="dxa"/>
            <w:tcBorders>
              <w:top w:val="nil"/>
              <w:left w:val="nil"/>
              <w:bottom w:val="nil"/>
              <w:right w:val="nil"/>
            </w:tcBorders>
            <w:shd w:val="clear" w:color="auto" w:fill="auto"/>
            <w:noWrap/>
            <w:vAlign w:val="center"/>
            <w:hideMark/>
          </w:tcPr>
          <w:p w14:paraId="40CD169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13.84</w:t>
            </w:r>
          </w:p>
        </w:tc>
        <w:tc>
          <w:tcPr>
            <w:tcW w:w="1350" w:type="dxa"/>
            <w:tcBorders>
              <w:top w:val="nil"/>
              <w:left w:val="nil"/>
              <w:bottom w:val="nil"/>
              <w:right w:val="single" w:sz="4" w:space="0" w:color="auto"/>
            </w:tcBorders>
            <w:shd w:val="clear" w:color="auto" w:fill="auto"/>
            <w:noWrap/>
            <w:vAlign w:val="center"/>
            <w:hideMark/>
          </w:tcPr>
          <w:p w14:paraId="16E8C2F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12,596</w:t>
            </w:r>
          </w:p>
        </w:tc>
      </w:tr>
      <w:tr w:rsidR="009124A3" w:rsidRPr="009124A3" w14:paraId="4C6B0A70"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5CD8A447"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7E23200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Abroad</w:t>
            </w:r>
          </w:p>
        </w:tc>
        <w:tc>
          <w:tcPr>
            <w:tcW w:w="878" w:type="dxa"/>
            <w:tcBorders>
              <w:top w:val="nil"/>
              <w:left w:val="nil"/>
              <w:bottom w:val="single" w:sz="4" w:space="0" w:color="auto"/>
              <w:right w:val="nil"/>
            </w:tcBorders>
            <w:shd w:val="clear" w:color="auto" w:fill="auto"/>
            <w:noWrap/>
            <w:vAlign w:val="center"/>
            <w:hideMark/>
          </w:tcPr>
          <w:p w14:paraId="24902CB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16.78</w:t>
            </w:r>
          </w:p>
        </w:tc>
        <w:tc>
          <w:tcPr>
            <w:tcW w:w="1350" w:type="dxa"/>
            <w:tcBorders>
              <w:top w:val="nil"/>
              <w:left w:val="nil"/>
              <w:bottom w:val="single" w:sz="4" w:space="0" w:color="auto"/>
              <w:right w:val="single" w:sz="4" w:space="0" w:color="auto"/>
            </w:tcBorders>
            <w:shd w:val="clear" w:color="auto" w:fill="auto"/>
            <w:noWrap/>
            <w:vAlign w:val="center"/>
            <w:hideMark/>
          </w:tcPr>
          <w:p w14:paraId="4A0F6A3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15,268</w:t>
            </w:r>
          </w:p>
        </w:tc>
      </w:tr>
      <w:tr w:rsidR="009124A3" w:rsidRPr="009124A3" w14:paraId="24CFD4BF"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417C3C9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Location of Employer</w:t>
            </w:r>
          </w:p>
        </w:tc>
        <w:tc>
          <w:tcPr>
            <w:tcW w:w="878" w:type="dxa"/>
            <w:tcBorders>
              <w:top w:val="nil"/>
              <w:left w:val="nil"/>
              <w:bottom w:val="single" w:sz="4" w:space="0" w:color="auto"/>
              <w:right w:val="nil"/>
            </w:tcBorders>
            <w:shd w:val="clear" w:color="auto" w:fill="auto"/>
            <w:noWrap/>
            <w:vAlign w:val="center"/>
            <w:hideMark/>
          </w:tcPr>
          <w:p w14:paraId="562D0E6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198F2D7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76,814</w:t>
            </w:r>
          </w:p>
        </w:tc>
      </w:tr>
      <w:tr w:rsidR="009124A3" w:rsidRPr="009124A3" w14:paraId="0C7B9EC3"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542164C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024D5E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New England</w:t>
            </w:r>
          </w:p>
        </w:tc>
        <w:tc>
          <w:tcPr>
            <w:tcW w:w="878" w:type="dxa"/>
            <w:tcBorders>
              <w:top w:val="nil"/>
              <w:left w:val="nil"/>
              <w:bottom w:val="nil"/>
              <w:right w:val="nil"/>
            </w:tcBorders>
            <w:shd w:val="clear" w:color="auto" w:fill="auto"/>
            <w:noWrap/>
            <w:vAlign w:val="center"/>
            <w:hideMark/>
          </w:tcPr>
          <w:p w14:paraId="402ED90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6.1</w:t>
            </w:r>
          </w:p>
        </w:tc>
        <w:tc>
          <w:tcPr>
            <w:tcW w:w="1350" w:type="dxa"/>
            <w:tcBorders>
              <w:top w:val="nil"/>
              <w:left w:val="nil"/>
              <w:bottom w:val="nil"/>
              <w:right w:val="single" w:sz="4" w:space="0" w:color="auto"/>
            </w:tcBorders>
            <w:shd w:val="clear" w:color="auto" w:fill="auto"/>
            <w:noWrap/>
            <w:vAlign w:val="center"/>
            <w:hideMark/>
          </w:tcPr>
          <w:p w14:paraId="6049DBA1"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4,684</w:t>
            </w:r>
          </w:p>
        </w:tc>
      </w:tr>
      <w:tr w:rsidR="009124A3" w:rsidRPr="009124A3" w14:paraId="2030F0E8"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D86483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38CB08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Middle Atlantic</w:t>
            </w:r>
          </w:p>
        </w:tc>
        <w:tc>
          <w:tcPr>
            <w:tcW w:w="878" w:type="dxa"/>
            <w:tcBorders>
              <w:top w:val="nil"/>
              <w:left w:val="nil"/>
              <w:bottom w:val="nil"/>
              <w:right w:val="nil"/>
            </w:tcBorders>
            <w:shd w:val="clear" w:color="auto" w:fill="auto"/>
            <w:noWrap/>
            <w:vAlign w:val="center"/>
            <w:hideMark/>
          </w:tcPr>
          <w:p w14:paraId="675E244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0.09</w:t>
            </w:r>
          </w:p>
        </w:tc>
        <w:tc>
          <w:tcPr>
            <w:tcW w:w="1350" w:type="dxa"/>
            <w:tcBorders>
              <w:top w:val="nil"/>
              <w:left w:val="nil"/>
              <w:bottom w:val="nil"/>
              <w:right w:val="single" w:sz="4" w:space="0" w:color="auto"/>
            </w:tcBorders>
            <w:shd w:val="clear" w:color="auto" w:fill="auto"/>
            <w:noWrap/>
            <w:vAlign w:val="center"/>
            <w:hideMark/>
          </w:tcPr>
          <w:p w14:paraId="21A3B3A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71</w:t>
            </w:r>
          </w:p>
        </w:tc>
      </w:tr>
      <w:tr w:rsidR="009124A3" w:rsidRPr="009124A3" w14:paraId="6AFC36C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096ADD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F9764AB"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North Central</w:t>
            </w:r>
          </w:p>
        </w:tc>
        <w:tc>
          <w:tcPr>
            <w:tcW w:w="878" w:type="dxa"/>
            <w:tcBorders>
              <w:top w:val="nil"/>
              <w:left w:val="nil"/>
              <w:bottom w:val="nil"/>
              <w:right w:val="nil"/>
            </w:tcBorders>
            <w:shd w:val="clear" w:color="auto" w:fill="auto"/>
            <w:noWrap/>
            <w:vAlign w:val="center"/>
            <w:hideMark/>
          </w:tcPr>
          <w:p w14:paraId="6DFDFF5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14.51</w:t>
            </w:r>
          </w:p>
        </w:tc>
        <w:tc>
          <w:tcPr>
            <w:tcW w:w="1350" w:type="dxa"/>
            <w:tcBorders>
              <w:top w:val="nil"/>
              <w:left w:val="nil"/>
              <w:bottom w:val="nil"/>
              <w:right w:val="single" w:sz="4" w:space="0" w:color="auto"/>
            </w:tcBorders>
            <w:shd w:val="clear" w:color="auto" w:fill="auto"/>
            <w:noWrap/>
            <w:vAlign w:val="center"/>
            <w:hideMark/>
          </w:tcPr>
          <w:p w14:paraId="443972F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11,144</w:t>
            </w:r>
          </w:p>
        </w:tc>
      </w:tr>
      <w:tr w:rsidR="009124A3" w:rsidRPr="009124A3" w14:paraId="11D3849C"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8CE9AA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910E12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North Central</w:t>
            </w:r>
          </w:p>
        </w:tc>
        <w:tc>
          <w:tcPr>
            <w:tcW w:w="878" w:type="dxa"/>
            <w:tcBorders>
              <w:top w:val="nil"/>
              <w:left w:val="nil"/>
              <w:bottom w:val="nil"/>
              <w:right w:val="nil"/>
            </w:tcBorders>
            <w:shd w:val="clear" w:color="auto" w:fill="auto"/>
            <w:noWrap/>
            <w:vAlign w:val="center"/>
            <w:hideMark/>
          </w:tcPr>
          <w:p w14:paraId="779A43C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14.99</w:t>
            </w:r>
          </w:p>
        </w:tc>
        <w:tc>
          <w:tcPr>
            <w:tcW w:w="1350" w:type="dxa"/>
            <w:tcBorders>
              <w:top w:val="nil"/>
              <w:left w:val="nil"/>
              <w:bottom w:val="nil"/>
              <w:right w:val="single" w:sz="4" w:space="0" w:color="auto"/>
            </w:tcBorders>
            <w:shd w:val="clear" w:color="auto" w:fill="auto"/>
            <w:noWrap/>
            <w:vAlign w:val="center"/>
            <w:hideMark/>
          </w:tcPr>
          <w:p w14:paraId="7426DC0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11,518</w:t>
            </w:r>
          </w:p>
        </w:tc>
      </w:tr>
      <w:tr w:rsidR="009124A3" w:rsidRPr="009124A3" w14:paraId="45922016"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A93119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7169B2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South Atlantic</w:t>
            </w:r>
          </w:p>
        </w:tc>
        <w:tc>
          <w:tcPr>
            <w:tcW w:w="878" w:type="dxa"/>
            <w:tcBorders>
              <w:top w:val="nil"/>
              <w:left w:val="nil"/>
              <w:bottom w:val="nil"/>
              <w:right w:val="nil"/>
            </w:tcBorders>
            <w:shd w:val="clear" w:color="auto" w:fill="auto"/>
            <w:noWrap/>
            <w:vAlign w:val="center"/>
            <w:hideMark/>
          </w:tcPr>
          <w:p w14:paraId="394C1EE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7.27</w:t>
            </w:r>
          </w:p>
        </w:tc>
        <w:tc>
          <w:tcPr>
            <w:tcW w:w="1350" w:type="dxa"/>
            <w:tcBorders>
              <w:top w:val="nil"/>
              <w:left w:val="nil"/>
              <w:bottom w:val="nil"/>
              <w:right w:val="single" w:sz="4" w:space="0" w:color="auto"/>
            </w:tcBorders>
            <w:shd w:val="clear" w:color="auto" w:fill="auto"/>
            <w:noWrap/>
            <w:vAlign w:val="center"/>
            <w:hideMark/>
          </w:tcPr>
          <w:p w14:paraId="384B8DF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5,588</w:t>
            </w:r>
          </w:p>
        </w:tc>
      </w:tr>
      <w:tr w:rsidR="009124A3" w:rsidRPr="009124A3" w14:paraId="6225434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1E5C04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360E979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South Central</w:t>
            </w:r>
          </w:p>
        </w:tc>
        <w:tc>
          <w:tcPr>
            <w:tcW w:w="878" w:type="dxa"/>
            <w:tcBorders>
              <w:top w:val="nil"/>
              <w:left w:val="nil"/>
              <w:bottom w:val="nil"/>
              <w:right w:val="nil"/>
            </w:tcBorders>
            <w:shd w:val="clear" w:color="auto" w:fill="auto"/>
            <w:noWrap/>
            <w:vAlign w:val="center"/>
            <w:hideMark/>
          </w:tcPr>
          <w:p w14:paraId="68DB863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18.24</w:t>
            </w:r>
          </w:p>
        </w:tc>
        <w:tc>
          <w:tcPr>
            <w:tcW w:w="1350" w:type="dxa"/>
            <w:tcBorders>
              <w:top w:val="nil"/>
              <w:left w:val="nil"/>
              <w:bottom w:val="nil"/>
              <w:right w:val="single" w:sz="4" w:space="0" w:color="auto"/>
            </w:tcBorders>
            <w:shd w:val="clear" w:color="auto" w:fill="auto"/>
            <w:noWrap/>
            <w:vAlign w:val="center"/>
            <w:hideMark/>
          </w:tcPr>
          <w:p w14:paraId="48B851C1"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14,014</w:t>
            </w:r>
          </w:p>
        </w:tc>
      </w:tr>
      <w:tr w:rsidR="009124A3" w:rsidRPr="009124A3" w14:paraId="48244A80"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4A93301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BA9DE9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South Central</w:t>
            </w:r>
          </w:p>
        </w:tc>
        <w:tc>
          <w:tcPr>
            <w:tcW w:w="878" w:type="dxa"/>
            <w:tcBorders>
              <w:top w:val="nil"/>
              <w:left w:val="nil"/>
              <w:bottom w:val="nil"/>
              <w:right w:val="nil"/>
            </w:tcBorders>
            <w:shd w:val="clear" w:color="auto" w:fill="auto"/>
            <w:noWrap/>
            <w:vAlign w:val="center"/>
            <w:hideMark/>
          </w:tcPr>
          <w:p w14:paraId="0ECE269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3.54</w:t>
            </w:r>
          </w:p>
        </w:tc>
        <w:tc>
          <w:tcPr>
            <w:tcW w:w="1350" w:type="dxa"/>
            <w:tcBorders>
              <w:top w:val="nil"/>
              <w:left w:val="nil"/>
              <w:bottom w:val="nil"/>
              <w:right w:val="single" w:sz="4" w:space="0" w:color="auto"/>
            </w:tcBorders>
            <w:shd w:val="clear" w:color="auto" w:fill="auto"/>
            <w:noWrap/>
            <w:vAlign w:val="center"/>
            <w:hideMark/>
          </w:tcPr>
          <w:p w14:paraId="15AA7A5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2,717</w:t>
            </w:r>
          </w:p>
        </w:tc>
      </w:tr>
      <w:tr w:rsidR="009124A3" w:rsidRPr="009124A3" w14:paraId="7BDC9840"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334AE3B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B0FE8A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Mountain</w:t>
            </w:r>
          </w:p>
        </w:tc>
        <w:tc>
          <w:tcPr>
            <w:tcW w:w="878" w:type="dxa"/>
            <w:tcBorders>
              <w:top w:val="nil"/>
              <w:left w:val="nil"/>
              <w:bottom w:val="nil"/>
              <w:right w:val="nil"/>
            </w:tcBorders>
            <w:shd w:val="clear" w:color="auto" w:fill="auto"/>
            <w:noWrap/>
            <w:vAlign w:val="center"/>
            <w:hideMark/>
          </w:tcPr>
          <w:p w14:paraId="0C5D5FC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8.95</w:t>
            </w:r>
          </w:p>
        </w:tc>
        <w:tc>
          <w:tcPr>
            <w:tcW w:w="1350" w:type="dxa"/>
            <w:tcBorders>
              <w:top w:val="nil"/>
              <w:left w:val="nil"/>
              <w:bottom w:val="nil"/>
              <w:right w:val="single" w:sz="4" w:space="0" w:color="auto"/>
            </w:tcBorders>
            <w:shd w:val="clear" w:color="auto" w:fill="auto"/>
            <w:noWrap/>
            <w:vAlign w:val="center"/>
            <w:hideMark/>
          </w:tcPr>
          <w:p w14:paraId="7531357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6,873</w:t>
            </w:r>
          </w:p>
        </w:tc>
      </w:tr>
      <w:tr w:rsidR="009124A3" w:rsidRPr="009124A3" w14:paraId="1D3246E5"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58C9CBDB"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09E6D1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Pacific &amp; US Territories</w:t>
            </w:r>
          </w:p>
        </w:tc>
        <w:tc>
          <w:tcPr>
            <w:tcW w:w="878" w:type="dxa"/>
            <w:tcBorders>
              <w:top w:val="nil"/>
              <w:left w:val="nil"/>
              <w:bottom w:val="nil"/>
              <w:right w:val="nil"/>
            </w:tcBorders>
            <w:shd w:val="clear" w:color="auto" w:fill="auto"/>
            <w:noWrap/>
            <w:vAlign w:val="center"/>
            <w:hideMark/>
          </w:tcPr>
          <w:p w14:paraId="68CC181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6.38</w:t>
            </w:r>
          </w:p>
        </w:tc>
        <w:tc>
          <w:tcPr>
            <w:tcW w:w="1350" w:type="dxa"/>
            <w:tcBorders>
              <w:top w:val="nil"/>
              <w:left w:val="nil"/>
              <w:bottom w:val="nil"/>
              <w:right w:val="single" w:sz="4" w:space="0" w:color="auto"/>
            </w:tcBorders>
            <w:shd w:val="clear" w:color="auto" w:fill="auto"/>
            <w:noWrap/>
            <w:vAlign w:val="center"/>
            <w:hideMark/>
          </w:tcPr>
          <w:p w14:paraId="78C4490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4,899</w:t>
            </w:r>
          </w:p>
        </w:tc>
      </w:tr>
      <w:tr w:rsidR="009124A3" w:rsidRPr="009124A3" w14:paraId="0FF80F4C"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2CD67F4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3BDCC61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Abroad</w:t>
            </w:r>
          </w:p>
        </w:tc>
        <w:tc>
          <w:tcPr>
            <w:tcW w:w="878" w:type="dxa"/>
            <w:tcBorders>
              <w:top w:val="nil"/>
              <w:left w:val="nil"/>
              <w:bottom w:val="single" w:sz="4" w:space="0" w:color="auto"/>
              <w:right w:val="nil"/>
            </w:tcBorders>
            <w:shd w:val="clear" w:color="auto" w:fill="auto"/>
            <w:noWrap/>
            <w:vAlign w:val="center"/>
            <w:hideMark/>
          </w:tcPr>
          <w:p w14:paraId="1FA751C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19.93</w:t>
            </w:r>
          </w:p>
        </w:tc>
        <w:tc>
          <w:tcPr>
            <w:tcW w:w="1350" w:type="dxa"/>
            <w:tcBorders>
              <w:top w:val="nil"/>
              <w:left w:val="nil"/>
              <w:bottom w:val="single" w:sz="4" w:space="0" w:color="auto"/>
              <w:right w:val="single" w:sz="4" w:space="0" w:color="auto"/>
            </w:tcBorders>
            <w:shd w:val="clear" w:color="auto" w:fill="auto"/>
            <w:noWrap/>
            <w:vAlign w:val="center"/>
            <w:hideMark/>
          </w:tcPr>
          <w:p w14:paraId="70F8B301"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15,306</w:t>
            </w:r>
          </w:p>
        </w:tc>
      </w:tr>
      <w:tr w:rsidR="009124A3" w:rsidRPr="009124A3" w14:paraId="245F4835"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3A6F99A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Location of Respondent</w:t>
            </w:r>
          </w:p>
        </w:tc>
        <w:tc>
          <w:tcPr>
            <w:tcW w:w="878" w:type="dxa"/>
            <w:tcBorders>
              <w:top w:val="nil"/>
              <w:left w:val="nil"/>
              <w:bottom w:val="single" w:sz="4" w:space="0" w:color="auto"/>
              <w:right w:val="nil"/>
            </w:tcBorders>
            <w:shd w:val="clear" w:color="auto" w:fill="auto"/>
            <w:noWrap/>
            <w:vAlign w:val="center"/>
            <w:hideMark/>
          </w:tcPr>
          <w:p w14:paraId="666724C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1DFA3F6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1E60B5FE"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661E16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4114FE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New England</w:t>
            </w:r>
          </w:p>
        </w:tc>
        <w:tc>
          <w:tcPr>
            <w:tcW w:w="878" w:type="dxa"/>
            <w:tcBorders>
              <w:top w:val="nil"/>
              <w:left w:val="nil"/>
              <w:bottom w:val="nil"/>
              <w:right w:val="nil"/>
            </w:tcBorders>
            <w:shd w:val="clear" w:color="auto" w:fill="auto"/>
            <w:noWrap/>
            <w:vAlign w:val="center"/>
            <w:hideMark/>
          </w:tcPr>
          <w:p w14:paraId="473384A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5.98</w:t>
            </w:r>
          </w:p>
        </w:tc>
        <w:tc>
          <w:tcPr>
            <w:tcW w:w="1350" w:type="dxa"/>
            <w:tcBorders>
              <w:top w:val="nil"/>
              <w:left w:val="nil"/>
              <w:bottom w:val="nil"/>
              <w:right w:val="single" w:sz="4" w:space="0" w:color="auto"/>
            </w:tcBorders>
            <w:shd w:val="clear" w:color="auto" w:fill="auto"/>
            <w:noWrap/>
            <w:vAlign w:val="center"/>
            <w:hideMark/>
          </w:tcPr>
          <w:p w14:paraId="1E758AF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5,446</w:t>
            </w:r>
          </w:p>
        </w:tc>
      </w:tr>
      <w:tr w:rsidR="009124A3" w:rsidRPr="009124A3" w14:paraId="36158AEF"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F3294B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27FCFE0"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Middle Atlantic</w:t>
            </w:r>
          </w:p>
        </w:tc>
        <w:tc>
          <w:tcPr>
            <w:tcW w:w="878" w:type="dxa"/>
            <w:tcBorders>
              <w:top w:val="nil"/>
              <w:left w:val="nil"/>
              <w:bottom w:val="nil"/>
              <w:right w:val="nil"/>
            </w:tcBorders>
            <w:shd w:val="clear" w:color="auto" w:fill="auto"/>
            <w:noWrap/>
            <w:vAlign w:val="center"/>
            <w:hideMark/>
          </w:tcPr>
          <w:p w14:paraId="0C56A26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14.45</w:t>
            </w:r>
          </w:p>
        </w:tc>
        <w:tc>
          <w:tcPr>
            <w:tcW w:w="1350" w:type="dxa"/>
            <w:tcBorders>
              <w:top w:val="nil"/>
              <w:left w:val="nil"/>
              <w:bottom w:val="nil"/>
              <w:right w:val="single" w:sz="4" w:space="0" w:color="auto"/>
            </w:tcBorders>
            <w:shd w:val="clear" w:color="auto" w:fill="auto"/>
            <w:noWrap/>
            <w:vAlign w:val="center"/>
            <w:hideMark/>
          </w:tcPr>
          <w:p w14:paraId="72A16E6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13,146</w:t>
            </w:r>
          </w:p>
        </w:tc>
      </w:tr>
      <w:tr w:rsidR="009124A3" w:rsidRPr="009124A3" w14:paraId="746CCBFA"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37FD61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A45972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North Central</w:t>
            </w:r>
          </w:p>
        </w:tc>
        <w:tc>
          <w:tcPr>
            <w:tcW w:w="878" w:type="dxa"/>
            <w:tcBorders>
              <w:top w:val="nil"/>
              <w:left w:val="nil"/>
              <w:bottom w:val="nil"/>
              <w:right w:val="nil"/>
            </w:tcBorders>
            <w:shd w:val="clear" w:color="auto" w:fill="auto"/>
            <w:noWrap/>
            <w:vAlign w:val="center"/>
            <w:hideMark/>
          </w:tcPr>
          <w:p w14:paraId="2AC3DE9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14.89</w:t>
            </w:r>
          </w:p>
        </w:tc>
        <w:tc>
          <w:tcPr>
            <w:tcW w:w="1350" w:type="dxa"/>
            <w:tcBorders>
              <w:top w:val="nil"/>
              <w:left w:val="nil"/>
              <w:bottom w:val="nil"/>
              <w:right w:val="single" w:sz="4" w:space="0" w:color="auto"/>
            </w:tcBorders>
            <w:shd w:val="clear" w:color="auto" w:fill="auto"/>
            <w:noWrap/>
            <w:vAlign w:val="center"/>
            <w:hideMark/>
          </w:tcPr>
          <w:p w14:paraId="373E847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13,550</w:t>
            </w:r>
          </w:p>
        </w:tc>
      </w:tr>
      <w:tr w:rsidR="009124A3" w:rsidRPr="009124A3" w14:paraId="4006D796"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0CDA349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A20B84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North Central</w:t>
            </w:r>
          </w:p>
        </w:tc>
        <w:tc>
          <w:tcPr>
            <w:tcW w:w="878" w:type="dxa"/>
            <w:tcBorders>
              <w:top w:val="nil"/>
              <w:left w:val="nil"/>
              <w:bottom w:val="nil"/>
              <w:right w:val="nil"/>
            </w:tcBorders>
            <w:shd w:val="clear" w:color="auto" w:fill="auto"/>
            <w:noWrap/>
            <w:vAlign w:val="center"/>
            <w:hideMark/>
          </w:tcPr>
          <w:p w14:paraId="444B89A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7.18</w:t>
            </w:r>
          </w:p>
        </w:tc>
        <w:tc>
          <w:tcPr>
            <w:tcW w:w="1350" w:type="dxa"/>
            <w:tcBorders>
              <w:top w:val="nil"/>
              <w:left w:val="nil"/>
              <w:bottom w:val="nil"/>
              <w:right w:val="single" w:sz="4" w:space="0" w:color="auto"/>
            </w:tcBorders>
            <w:shd w:val="clear" w:color="auto" w:fill="auto"/>
            <w:noWrap/>
            <w:vAlign w:val="center"/>
            <w:hideMark/>
          </w:tcPr>
          <w:p w14:paraId="20ED05D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6,530</w:t>
            </w:r>
          </w:p>
        </w:tc>
      </w:tr>
      <w:tr w:rsidR="009124A3" w:rsidRPr="009124A3" w14:paraId="0832F872"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189695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6F9AEBE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South Atlantic</w:t>
            </w:r>
          </w:p>
        </w:tc>
        <w:tc>
          <w:tcPr>
            <w:tcW w:w="878" w:type="dxa"/>
            <w:tcBorders>
              <w:top w:val="nil"/>
              <w:left w:val="nil"/>
              <w:bottom w:val="nil"/>
              <w:right w:val="nil"/>
            </w:tcBorders>
            <w:shd w:val="clear" w:color="auto" w:fill="auto"/>
            <w:noWrap/>
            <w:vAlign w:val="center"/>
            <w:hideMark/>
          </w:tcPr>
          <w:p w14:paraId="2558A05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18.26</w:t>
            </w:r>
          </w:p>
        </w:tc>
        <w:tc>
          <w:tcPr>
            <w:tcW w:w="1350" w:type="dxa"/>
            <w:tcBorders>
              <w:top w:val="nil"/>
              <w:left w:val="nil"/>
              <w:bottom w:val="nil"/>
              <w:right w:val="single" w:sz="4" w:space="0" w:color="auto"/>
            </w:tcBorders>
            <w:shd w:val="clear" w:color="auto" w:fill="auto"/>
            <w:noWrap/>
            <w:vAlign w:val="center"/>
            <w:hideMark/>
          </w:tcPr>
          <w:p w14:paraId="540CC01D"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16,614</w:t>
            </w:r>
          </w:p>
        </w:tc>
      </w:tr>
      <w:tr w:rsidR="009124A3" w:rsidRPr="009124A3" w14:paraId="6422E32C"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2671F41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CAD3B6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South Central</w:t>
            </w:r>
          </w:p>
        </w:tc>
        <w:tc>
          <w:tcPr>
            <w:tcW w:w="878" w:type="dxa"/>
            <w:tcBorders>
              <w:top w:val="nil"/>
              <w:left w:val="nil"/>
              <w:bottom w:val="nil"/>
              <w:right w:val="nil"/>
            </w:tcBorders>
            <w:shd w:val="clear" w:color="auto" w:fill="auto"/>
            <w:noWrap/>
            <w:vAlign w:val="center"/>
            <w:hideMark/>
          </w:tcPr>
          <w:p w14:paraId="1CCC57E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3.61</w:t>
            </w:r>
          </w:p>
        </w:tc>
        <w:tc>
          <w:tcPr>
            <w:tcW w:w="1350" w:type="dxa"/>
            <w:tcBorders>
              <w:top w:val="nil"/>
              <w:left w:val="nil"/>
              <w:bottom w:val="nil"/>
              <w:right w:val="single" w:sz="4" w:space="0" w:color="auto"/>
            </w:tcBorders>
            <w:shd w:val="clear" w:color="auto" w:fill="auto"/>
            <w:noWrap/>
            <w:vAlign w:val="center"/>
            <w:hideMark/>
          </w:tcPr>
          <w:p w14:paraId="6654F40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3,287</w:t>
            </w:r>
          </w:p>
        </w:tc>
      </w:tr>
      <w:tr w:rsidR="009124A3" w:rsidRPr="009124A3" w14:paraId="00EDBDDE"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2971EA0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122BB64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South Central</w:t>
            </w:r>
          </w:p>
        </w:tc>
        <w:tc>
          <w:tcPr>
            <w:tcW w:w="878" w:type="dxa"/>
            <w:tcBorders>
              <w:top w:val="nil"/>
              <w:left w:val="nil"/>
              <w:bottom w:val="nil"/>
              <w:right w:val="nil"/>
            </w:tcBorders>
            <w:shd w:val="clear" w:color="auto" w:fill="auto"/>
            <w:noWrap/>
            <w:vAlign w:val="center"/>
            <w:hideMark/>
          </w:tcPr>
          <w:p w14:paraId="31FBBFC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8.92</w:t>
            </w:r>
          </w:p>
        </w:tc>
        <w:tc>
          <w:tcPr>
            <w:tcW w:w="1350" w:type="dxa"/>
            <w:tcBorders>
              <w:top w:val="nil"/>
              <w:left w:val="nil"/>
              <w:bottom w:val="nil"/>
              <w:right w:val="single" w:sz="4" w:space="0" w:color="auto"/>
            </w:tcBorders>
            <w:shd w:val="clear" w:color="auto" w:fill="auto"/>
            <w:noWrap/>
            <w:vAlign w:val="center"/>
            <w:hideMark/>
          </w:tcPr>
          <w:p w14:paraId="21F9A2F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8,121</w:t>
            </w:r>
          </w:p>
        </w:tc>
      </w:tr>
      <w:tr w:rsidR="009124A3" w:rsidRPr="009124A3" w14:paraId="4D1D5C95"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3B99A2D9"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1009375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Mountain</w:t>
            </w:r>
          </w:p>
        </w:tc>
        <w:tc>
          <w:tcPr>
            <w:tcW w:w="878" w:type="dxa"/>
            <w:tcBorders>
              <w:top w:val="nil"/>
              <w:left w:val="nil"/>
              <w:bottom w:val="nil"/>
              <w:right w:val="nil"/>
            </w:tcBorders>
            <w:shd w:val="clear" w:color="auto" w:fill="auto"/>
            <w:noWrap/>
            <w:vAlign w:val="center"/>
            <w:hideMark/>
          </w:tcPr>
          <w:p w14:paraId="4C9C3DF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6.54</w:t>
            </w:r>
          </w:p>
        </w:tc>
        <w:tc>
          <w:tcPr>
            <w:tcW w:w="1350" w:type="dxa"/>
            <w:tcBorders>
              <w:top w:val="nil"/>
              <w:left w:val="nil"/>
              <w:bottom w:val="nil"/>
              <w:right w:val="single" w:sz="4" w:space="0" w:color="auto"/>
            </w:tcBorders>
            <w:shd w:val="clear" w:color="auto" w:fill="auto"/>
            <w:noWrap/>
            <w:vAlign w:val="center"/>
            <w:hideMark/>
          </w:tcPr>
          <w:p w14:paraId="2101621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5,955</w:t>
            </w:r>
          </w:p>
        </w:tc>
      </w:tr>
      <w:tr w:rsidR="009124A3" w:rsidRPr="009124A3" w14:paraId="6791235C"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A75917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B5BBF6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Pacific &amp; US Territories</w:t>
            </w:r>
          </w:p>
        </w:tc>
        <w:tc>
          <w:tcPr>
            <w:tcW w:w="878" w:type="dxa"/>
            <w:tcBorders>
              <w:top w:val="nil"/>
              <w:left w:val="nil"/>
              <w:bottom w:val="nil"/>
              <w:right w:val="nil"/>
            </w:tcBorders>
            <w:shd w:val="clear" w:color="auto" w:fill="auto"/>
            <w:noWrap/>
            <w:vAlign w:val="center"/>
            <w:hideMark/>
          </w:tcPr>
          <w:p w14:paraId="59C9CB0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20.08</w:t>
            </w:r>
          </w:p>
        </w:tc>
        <w:tc>
          <w:tcPr>
            <w:tcW w:w="1350" w:type="dxa"/>
            <w:tcBorders>
              <w:top w:val="nil"/>
              <w:left w:val="nil"/>
              <w:bottom w:val="nil"/>
              <w:right w:val="single" w:sz="4" w:space="0" w:color="auto"/>
            </w:tcBorders>
            <w:shd w:val="clear" w:color="auto" w:fill="auto"/>
            <w:noWrap/>
            <w:vAlign w:val="center"/>
            <w:hideMark/>
          </w:tcPr>
          <w:p w14:paraId="2D7E766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18,275</w:t>
            </w:r>
          </w:p>
        </w:tc>
      </w:tr>
      <w:tr w:rsidR="009124A3" w:rsidRPr="009124A3" w14:paraId="13A82DF9"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46066760"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7EB89760"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Abroad</w:t>
            </w:r>
          </w:p>
        </w:tc>
        <w:tc>
          <w:tcPr>
            <w:tcW w:w="878" w:type="dxa"/>
            <w:tcBorders>
              <w:top w:val="nil"/>
              <w:left w:val="nil"/>
              <w:bottom w:val="single" w:sz="4" w:space="0" w:color="auto"/>
              <w:right w:val="nil"/>
            </w:tcBorders>
            <w:shd w:val="clear" w:color="auto" w:fill="auto"/>
            <w:noWrap/>
            <w:vAlign w:val="center"/>
            <w:hideMark/>
          </w:tcPr>
          <w:p w14:paraId="0A94455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0.08</w:t>
            </w:r>
          </w:p>
        </w:tc>
        <w:tc>
          <w:tcPr>
            <w:tcW w:w="1350" w:type="dxa"/>
            <w:tcBorders>
              <w:top w:val="nil"/>
              <w:left w:val="nil"/>
              <w:bottom w:val="single" w:sz="4" w:space="0" w:color="auto"/>
              <w:right w:val="single" w:sz="4" w:space="0" w:color="auto"/>
            </w:tcBorders>
            <w:shd w:val="clear" w:color="auto" w:fill="auto"/>
            <w:noWrap/>
            <w:vAlign w:val="center"/>
            <w:hideMark/>
          </w:tcPr>
          <w:p w14:paraId="75352A6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76</w:t>
            </w:r>
          </w:p>
        </w:tc>
      </w:tr>
    </w:tbl>
    <w:p w14:paraId="1A63E851" w14:textId="77777777" w:rsidR="00FD4FAE" w:rsidRDefault="00FD4FAE" w:rsidP="003325EE">
      <w:pPr>
        <w:rPr>
          <w:rFonts w:ascii="Times New Roman" w:hAnsi="Times New Roman" w:cs="Times New Roman" w:hint="eastAsia"/>
          <w:color w:val="000000"/>
        </w:rPr>
      </w:pPr>
    </w:p>
    <w:p w14:paraId="0CEE7C2E" w14:textId="17268C59" w:rsidR="009124A3" w:rsidRPr="00FA16BF" w:rsidRDefault="009124A3" w:rsidP="003325EE">
      <w:pPr>
        <w:rPr>
          <w:rFonts w:ascii="Times New Roman" w:hAnsi="Times New Roman" w:cs="Times New Roman" w:hint="eastAsia"/>
          <w:color w:val="000000"/>
        </w:rPr>
      </w:pPr>
      <w:r>
        <w:rPr>
          <w:rFonts w:ascii="Times New Roman" w:hAnsi="Times New Roman" w:cs="Times New Roman" w:hint="eastAsia"/>
          <w:color w:val="000000"/>
        </w:rPr>
        <w:tab/>
        <w:t xml:space="preserve">Table 2 shows descriptive statistics of the variables. And the plots below show the distribution of some </w:t>
      </w:r>
      <w:r w:rsidR="00B915CC">
        <w:rPr>
          <w:rFonts w:ascii="Times New Roman" w:hAnsi="Times New Roman" w:cs="Times New Roman" w:hint="eastAsia"/>
          <w:color w:val="000000"/>
        </w:rPr>
        <w:t xml:space="preserve">key </w:t>
      </w:r>
      <w:r>
        <w:rPr>
          <w:rFonts w:ascii="Times New Roman" w:hAnsi="Times New Roman" w:cs="Times New Roman" w:hint="eastAsia"/>
          <w:color w:val="000000"/>
        </w:rPr>
        <w:t>variables</w:t>
      </w:r>
      <w:r w:rsidR="00B915CC">
        <w:rPr>
          <w:rFonts w:ascii="Times New Roman" w:hAnsi="Times New Roman" w:cs="Times New Roman" w:hint="eastAsia"/>
          <w:color w:val="000000"/>
        </w:rPr>
        <w:t xml:space="preserve"> and some visualized relationships</w:t>
      </w:r>
      <w:r>
        <w:rPr>
          <w:rFonts w:ascii="Times New Roman" w:hAnsi="Times New Roman" w:cs="Times New Roman" w:hint="eastAsia"/>
          <w:color w:val="000000"/>
        </w:rPr>
        <w:t>.</w:t>
      </w:r>
    </w:p>
    <w:p w14:paraId="2564B40E" w14:textId="2316121B"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20C166A9" wp14:editId="5B3A8182">
            <wp:extent cx="5270500" cy="351345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20B04571" w14:textId="7A4702B0" w:rsidR="009E14C3" w:rsidRDefault="00B915CC"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lastRenderedPageBreak/>
        <w:tab/>
      </w:r>
      <w:r w:rsidR="0023450B">
        <w:rPr>
          <w:rFonts w:ascii="Times New Roman" w:hAnsi="Times New Roman" w:cs="Helvetica Neue" w:hint="eastAsia"/>
          <w:bCs/>
          <w:color w:val="1B1F22"/>
          <w:kern w:val="0"/>
        </w:rPr>
        <w:t>According to Figure 1, the distribution of age in the sample is not normal. This is because t</w:t>
      </w:r>
      <w:r>
        <w:rPr>
          <w:rFonts w:ascii="Times New Roman" w:hAnsi="Times New Roman" w:cs="Helvetica Neue" w:hint="eastAsia"/>
          <w:bCs/>
          <w:color w:val="1B1F22"/>
          <w:kern w:val="0"/>
        </w:rPr>
        <w:t>he 2015 NSCG has an oversample of young graduates</w:t>
      </w:r>
      <w:r w:rsidR="0023450B">
        <w:rPr>
          <w:rFonts w:ascii="Times New Roman" w:hAnsi="Times New Roman" w:cs="Helvetica Neue" w:hint="eastAsia"/>
          <w:bCs/>
          <w:color w:val="1B1F22"/>
          <w:kern w:val="0"/>
        </w:rPr>
        <w:t>. T</w:t>
      </w:r>
      <w:r>
        <w:rPr>
          <w:rFonts w:ascii="Times New Roman" w:hAnsi="Times New Roman" w:cs="Helvetica Neue" w:hint="eastAsia"/>
          <w:bCs/>
          <w:color w:val="1B1F22"/>
          <w:kern w:val="0"/>
        </w:rPr>
        <w:t xml:space="preserve">he group around the age of 30 </w:t>
      </w:r>
      <w:r w:rsidR="0023450B">
        <w:rPr>
          <w:rFonts w:ascii="Times New Roman" w:hAnsi="Times New Roman" w:cs="Helvetica Neue" w:hint="eastAsia"/>
          <w:bCs/>
          <w:color w:val="1B1F22"/>
          <w:kern w:val="0"/>
        </w:rPr>
        <w:t>has higher observations than the other groups. Simply adjust the age distribution may cause more serious problems. By now, I have not found a suitable way to adjust this problem. So I would not apply variable transformation on age in data analysis.</w:t>
      </w:r>
    </w:p>
    <w:p w14:paraId="6E874AF0" w14:textId="3CAC77A7"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3F770C5F" wp14:editId="4AED0C2E">
            <wp:extent cx="5270500" cy="351345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2.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7C2AB26C" w14:textId="48635CF4" w:rsidR="00AB17AD" w:rsidRDefault="00AB17AD" w:rsidP="006215FC">
      <w:pPr>
        <w:rPr>
          <w:rFonts w:ascii="Times New Roman" w:hAnsi="Times New Roman" w:cs="Helvetica Neue" w:hint="eastAsia"/>
          <w:bCs/>
          <w:color w:val="1B1F22"/>
          <w:kern w:val="0"/>
        </w:rPr>
      </w:pPr>
    </w:p>
    <w:p w14:paraId="02F9214C" w14:textId="28D4319C"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6F7FE651" wp14:editId="2978CF35">
            <wp:extent cx="5270500" cy="351345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3.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1AB1DF13" w14:textId="0205DAAD" w:rsidR="009E14C3" w:rsidRDefault="0023450B"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Figure 2 shows that annualized salary does not have a normal distribution. I take the logarithm of annualized salary to adjust this problem. And Figure 3 shows a</w:t>
      </w:r>
      <w:r w:rsidR="009E2581">
        <w:rPr>
          <w:rFonts w:ascii="Times New Roman" w:hAnsi="Times New Roman" w:cs="Helvetica Neue" w:hint="eastAsia"/>
          <w:bCs/>
          <w:color w:val="1B1F22"/>
          <w:kern w:val="0"/>
        </w:rPr>
        <w:t>n</w:t>
      </w:r>
      <w:r>
        <w:rPr>
          <w:rFonts w:ascii="Times New Roman" w:hAnsi="Times New Roman" w:cs="Helvetica Neue" w:hint="eastAsia"/>
          <w:bCs/>
          <w:color w:val="1B1F22"/>
          <w:kern w:val="0"/>
        </w:rPr>
        <w:t xml:space="preserve"> approximately normal distribution of logged annualized salary. So I would use the logged annualized salary in data analysis.</w:t>
      </w:r>
    </w:p>
    <w:p w14:paraId="34C7A5EF" w14:textId="52ED08EB"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lastRenderedPageBreak/>
        <w:drawing>
          <wp:inline distT="0" distB="0" distL="0" distR="0" wp14:anchorId="6A7BF28A" wp14:editId="0F45679D">
            <wp:extent cx="5270500" cy="351345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4.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3E7C484C" w14:textId="5CE47F14" w:rsidR="009E14C3" w:rsidRDefault="008670E9"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Figure 4 visualized the relationship between age and whether individuals move. Age distributions are generally similar for individual moved and not moved. Individuals with age around 30 have much higher frequency of mobility, which may due to the oversampling of the young graduates</w:t>
      </w:r>
      <w:r w:rsidR="00BF6F34">
        <w:rPr>
          <w:rFonts w:ascii="Times New Roman" w:hAnsi="Times New Roman" w:cs="Helvetica Neue" w:hint="eastAsia"/>
          <w:bCs/>
          <w:color w:val="1B1F22"/>
          <w:kern w:val="0"/>
        </w:rPr>
        <w:t xml:space="preserve">. </w:t>
      </w:r>
      <w:r w:rsidR="009E2581">
        <w:rPr>
          <w:rFonts w:ascii="Times New Roman" w:hAnsi="Times New Roman" w:cs="Helvetica Neue" w:hint="eastAsia"/>
          <w:bCs/>
          <w:color w:val="1B1F22"/>
          <w:kern w:val="0"/>
        </w:rPr>
        <w:t xml:space="preserve">Approximately after the age of 67, the frequencies of both moved observations and the not-moved observations drop, which may due to the age distribution of the sample. </w:t>
      </w:r>
      <w:r w:rsidR="00BF6F34">
        <w:rPr>
          <w:rFonts w:ascii="Times New Roman" w:hAnsi="Times New Roman" w:cs="Helvetica Neue" w:hint="eastAsia"/>
          <w:bCs/>
          <w:color w:val="1B1F22"/>
          <w:kern w:val="0"/>
        </w:rPr>
        <w:t xml:space="preserve">And almost </w:t>
      </w:r>
      <w:r w:rsidR="009E2581">
        <w:rPr>
          <w:rFonts w:ascii="Times New Roman" w:hAnsi="Times New Roman" w:cs="Helvetica Neue" w:hint="eastAsia"/>
          <w:bCs/>
          <w:color w:val="1B1F22"/>
          <w:kern w:val="0"/>
        </w:rPr>
        <w:t>across</w:t>
      </w:r>
      <w:r w:rsidR="00BF6F34">
        <w:rPr>
          <w:rFonts w:ascii="Times New Roman" w:hAnsi="Times New Roman" w:cs="Helvetica Neue" w:hint="eastAsia"/>
          <w:bCs/>
          <w:color w:val="1B1F22"/>
          <w:kern w:val="0"/>
        </w:rPr>
        <w:t xml:space="preserve"> all ag</w:t>
      </w:r>
      <w:r w:rsidR="009E2581">
        <w:rPr>
          <w:rFonts w:ascii="Times New Roman" w:hAnsi="Times New Roman" w:cs="Helvetica Neue" w:hint="eastAsia"/>
          <w:bCs/>
          <w:color w:val="1B1F22"/>
          <w:kern w:val="0"/>
        </w:rPr>
        <w:t>es, the not-moved observations are more than the moved observations.</w:t>
      </w:r>
    </w:p>
    <w:p w14:paraId="40EE51D1" w14:textId="65A4BBD0"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7BC5F9B8" wp14:editId="170D97F5">
            <wp:extent cx="5270500" cy="351345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5.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2A7F1942" w14:textId="7220A8A2" w:rsidR="009E14C3" w:rsidRDefault="009E2581"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Figure 5 shows the distance of move across age.</w:t>
      </w:r>
      <w:r w:rsidR="004638FC">
        <w:rPr>
          <w:rFonts w:ascii="Times New Roman" w:hAnsi="Times New Roman" w:cs="Helvetica Neue" w:hint="eastAsia"/>
          <w:bCs/>
          <w:color w:val="1B1F22"/>
          <w:kern w:val="0"/>
        </w:rPr>
        <w:t xml:space="preserve"> Similar to the patterns of Figure 4, there are more observations </w:t>
      </w:r>
      <w:r w:rsidR="00C20507">
        <w:rPr>
          <w:rFonts w:ascii="Times New Roman" w:hAnsi="Times New Roman" w:cs="Helvetica Neue" w:hint="eastAsia"/>
          <w:bCs/>
          <w:color w:val="1B1F22"/>
          <w:kern w:val="0"/>
        </w:rPr>
        <w:t xml:space="preserve">around the age of 30 than any other cohorts. </w:t>
      </w:r>
      <w:r w:rsidR="00014D85">
        <w:rPr>
          <w:rFonts w:ascii="Times New Roman" w:hAnsi="Times New Roman" w:cs="Helvetica Neue"/>
          <w:bCs/>
          <w:color w:val="1B1F22"/>
          <w:kern w:val="0"/>
        </w:rPr>
        <w:t>F</w:t>
      </w:r>
      <w:r w:rsidR="00014D85">
        <w:rPr>
          <w:rFonts w:ascii="Times New Roman" w:hAnsi="Times New Roman" w:cs="Helvetica Neue" w:hint="eastAsia"/>
          <w:bCs/>
          <w:color w:val="1B1F22"/>
          <w:kern w:val="0"/>
        </w:rPr>
        <w:t>or the mobility distance range from 2 to 5, the more the distance, the less the frequency. Many observations move to their neighboring regions.</w:t>
      </w:r>
    </w:p>
    <w:p w14:paraId="603F2D13" w14:textId="5BF82BC4" w:rsidR="00FA16BF" w:rsidRDefault="00FA16BF"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5AB3F3D7" wp14:editId="7922470A">
            <wp:extent cx="5270500" cy="3513455"/>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6.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72B110D5" w14:textId="65205EF3" w:rsidR="00FA16BF" w:rsidRDefault="00014D85"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 xml:space="preserve">Figure 6 indicates that there </w:t>
      </w:r>
      <w:r>
        <w:rPr>
          <w:rFonts w:ascii="Times New Roman" w:hAnsi="Times New Roman" w:cs="Helvetica Neue"/>
          <w:bCs/>
          <w:color w:val="1B1F22"/>
          <w:kern w:val="0"/>
        </w:rPr>
        <w:t>is</w:t>
      </w:r>
      <w:r>
        <w:rPr>
          <w:rFonts w:ascii="Times New Roman" w:hAnsi="Times New Roman" w:cs="Helvetica Neue" w:hint="eastAsia"/>
          <w:bCs/>
          <w:color w:val="1B1F22"/>
          <w:kern w:val="0"/>
        </w:rPr>
        <w:t xml:space="preserve"> far more individuals majored in natural sciences than in social sciences and other majors. A</w:t>
      </w:r>
      <w:r w:rsidR="00DC203E">
        <w:rPr>
          <w:rFonts w:ascii="Times New Roman" w:hAnsi="Times New Roman" w:cs="Helvetica Neue" w:hint="eastAsia"/>
          <w:bCs/>
          <w:color w:val="1B1F22"/>
          <w:kern w:val="0"/>
        </w:rPr>
        <w:t xml:space="preserve">nd there are more individuals graduated with other majors than with the social science. However, for internal mobility within US, with </w:t>
      </w:r>
      <w:r w:rsidR="00DC203E">
        <w:rPr>
          <w:rFonts w:ascii="Times New Roman" w:hAnsi="Times New Roman" w:cs="Helvetica Neue"/>
          <w:bCs/>
          <w:color w:val="1B1F22"/>
          <w:kern w:val="0"/>
        </w:rPr>
        <w:t>the</w:t>
      </w:r>
      <w:r w:rsidR="00DC203E">
        <w:rPr>
          <w:rFonts w:ascii="Times New Roman" w:hAnsi="Times New Roman" w:cs="Helvetica Neue" w:hint="eastAsia"/>
          <w:bCs/>
          <w:color w:val="1B1F22"/>
          <w:kern w:val="0"/>
        </w:rPr>
        <w:t xml:space="preserve"> increase of mobility distance, the amounts of people move of each category are getting closer. And they conve</w:t>
      </w:r>
      <w:r w:rsidR="00282816">
        <w:rPr>
          <w:rFonts w:ascii="Times New Roman" w:hAnsi="Times New Roman" w:cs="Helvetica Neue" w:hint="eastAsia"/>
          <w:bCs/>
          <w:color w:val="1B1F22"/>
          <w:kern w:val="0"/>
        </w:rPr>
        <w:t>rge when the distance is 5.</w:t>
      </w:r>
    </w:p>
    <w:p w14:paraId="2F90E7FB" w14:textId="77777777" w:rsidR="00282816" w:rsidRDefault="00282816" w:rsidP="006215FC">
      <w:pPr>
        <w:rPr>
          <w:rFonts w:ascii="Times New Roman" w:hAnsi="Times New Roman" w:cs="Helvetica Neue" w:hint="eastAsia"/>
          <w:bCs/>
          <w:color w:val="1B1F22"/>
          <w:kern w:val="0"/>
        </w:rPr>
      </w:pPr>
    </w:p>
    <w:p w14:paraId="0D0BC489" w14:textId="77777777" w:rsidR="00B4227A" w:rsidRPr="00F05922" w:rsidRDefault="00B4227A" w:rsidP="006215FC">
      <w:pPr>
        <w:rPr>
          <w:rFonts w:ascii="Times New Roman" w:hAnsi="Times New Roman" w:cs="Helvetica Neue" w:hint="eastAsia"/>
          <w:b/>
          <w:bCs/>
          <w:color w:val="1B1F22"/>
          <w:kern w:val="0"/>
        </w:rPr>
      </w:pPr>
      <w:r w:rsidRPr="00F05922">
        <w:rPr>
          <w:rFonts w:ascii="Times New Roman" w:hAnsi="Times New Roman" w:cs="Helvetica Neue" w:hint="eastAsia"/>
          <w:b/>
          <w:bCs/>
          <w:color w:val="1B1F22"/>
          <w:kern w:val="0"/>
        </w:rPr>
        <w:t>Method</w:t>
      </w:r>
    </w:p>
    <w:p w14:paraId="72002DC9" w14:textId="0BE977B3" w:rsidR="00BC01E7" w:rsidRDefault="00B4227A" w:rsidP="006215FC">
      <w:pPr>
        <w:rPr>
          <w:rFonts w:ascii="Times New Roman" w:hAnsi="Times New Roman" w:hint="eastAsia"/>
        </w:rPr>
      </w:pPr>
      <w:r>
        <w:rPr>
          <w:rFonts w:ascii="Times New Roman" w:hAnsi="Times New Roman"/>
        </w:rPr>
        <w:tab/>
      </w:r>
      <w:r w:rsidR="00282816">
        <w:rPr>
          <w:rFonts w:ascii="Times New Roman" w:hAnsi="Times New Roman" w:hint="eastAsia"/>
        </w:rPr>
        <w:t>For tentative data analysis, I would apply l</w:t>
      </w:r>
      <w:r>
        <w:rPr>
          <w:rFonts w:ascii="Times New Roman" w:hAnsi="Times New Roman" w:hint="eastAsia"/>
        </w:rPr>
        <w:t>ogistic regression</w:t>
      </w:r>
      <w:r w:rsidR="00282816">
        <w:rPr>
          <w:rFonts w:ascii="Times New Roman" w:hAnsi="Times New Roman" w:hint="eastAsia"/>
        </w:rPr>
        <w:t xml:space="preserve"> to examine the Locational Dependence Hypothesis (Hypothesis 1), and apply OLS regression t examine the College Major Inference Hypothesis (Hypothesis 2). These two techniques are very traditional and have long been used, so I would not discuss the usage of them.</w:t>
      </w:r>
    </w:p>
    <w:p w14:paraId="0F7C8E52" w14:textId="368A770B" w:rsidR="00B4227A" w:rsidRDefault="00B4227A" w:rsidP="006215FC">
      <w:pPr>
        <w:rPr>
          <w:rFonts w:ascii="Times New Roman" w:hAnsi="Times New Roman" w:hint="eastAsia"/>
        </w:rPr>
      </w:pPr>
      <w:r>
        <w:rPr>
          <w:rFonts w:ascii="Times New Roman" w:hAnsi="Times New Roman" w:hint="eastAsia"/>
        </w:rPr>
        <w:tab/>
      </w:r>
      <w:r w:rsidR="00282816">
        <w:rPr>
          <w:rFonts w:ascii="Times New Roman" w:hAnsi="Times New Roman" w:hint="eastAsia"/>
        </w:rPr>
        <w:t xml:space="preserve">I would use </w:t>
      </w:r>
      <w:r w:rsidR="00BC01E7">
        <w:rPr>
          <w:rFonts w:ascii="Times New Roman" w:hAnsi="Times New Roman" w:hint="eastAsia"/>
        </w:rPr>
        <w:t xml:space="preserve">demographic variables (age, gender, and race and marital status) </w:t>
      </w:r>
      <w:r w:rsidR="00282816">
        <w:rPr>
          <w:rFonts w:ascii="Times New Roman" w:hAnsi="Times New Roman" w:hint="eastAsia"/>
        </w:rPr>
        <w:t>nested models to examine the effect of majors. I would first apply</w:t>
      </w:r>
      <w:r w:rsidR="00BC01E7">
        <w:rPr>
          <w:rFonts w:ascii="Times New Roman" w:hAnsi="Times New Roman" w:hint="eastAsia"/>
        </w:rPr>
        <w:t xml:space="preserve">: </w:t>
      </w:r>
    </w:p>
    <w:p w14:paraId="12CAD18D" w14:textId="595E2468" w:rsidR="00282816" w:rsidRPr="00BC01E7" w:rsidRDefault="00282816" w:rsidP="00BC01E7">
      <w:pPr>
        <w:rPr>
          <w:rFonts w:ascii="Times New Roman" w:hAnsi="Times New Roman" w:hint="eastAsia"/>
        </w:rPr>
      </w:pPr>
      <m:oMath>
        <m:sSub>
          <m:sSubPr>
            <m:ctrlPr>
              <w:rPr>
                <w:rFonts w:ascii="Cambria Math" w:hAnsi="Cambria Math"/>
                <w:i/>
              </w:rPr>
            </m:ctrlPr>
          </m:sSubPr>
          <m:e>
            <m:r>
              <w:rPr>
                <w:rFonts w:ascii="Cambria Math" w:hAnsi="Cambria Math"/>
              </w:rPr>
              <m:t>IS_MOVED</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MARRITAL_STATUS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*SALARY+</m:t>
        </m:r>
        <m:sSub>
          <m:sSubPr>
            <m:ctrlPr>
              <w:rPr>
                <w:rFonts w:ascii="Cambria Math" w:hAnsi="Cambria Math"/>
                <w:i/>
              </w:rPr>
            </m:ctrlPr>
          </m:sSubPr>
          <m:e>
            <m:r>
              <w:rPr>
                <w:rFonts w:ascii="Cambria Math" w:hAnsi="Cambria Math"/>
              </w:rPr>
              <m:t>ε</m:t>
            </m:r>
          </m:e>
          <m:sub>
            <m:r>
              <w:rPr>
                <w:rFonts w:ascii="Cambria Math" w:hAnsi="Cambria Math"/>
              </w:rPr>
              <m:t>i</m:t>
            </m:r>
          </m:sub>
        </m:sSub>
      </m:oMath>
      <w:r w:rsidR="00BC01E7">
        <w:rPr>
          <w:rFonts w:ascii="Times New Roman" w:hAnsi="Times New Roman" w:hint="eastAsia"/>
        </w:rPr>
        <w:t xml:space="preserve"> (1), and</w:t>
      </w:r>
    </w:p>
    <w:p w14:paraId="6083B488" w14:textId="17DA5866" w:rsidR="00BC01E7" w:rsidRPr="00BC01E7" w:rsidRDefault="00BC01E7" w:rsidP="00BC01E7">
      <w:pPr>
        <w:rPr>
          <w:rFonts w:ascii="Times New Roman" w:hAnsi="Times New Roman" w:hint="eastAsia"/>
        </w:rPr>
      </w:pPr>
      <m:oMath>
        <m:sSub>
          <m:sSubPr>
            <m:ctrlPr>
              <w:rPr>
                <w:rFonts w:ascii="Cambria Math" w:hAnsi="Cambria Math"/>
                <w:i/>
              </w:rPr>
            </m:ctrlPr>
          </m:sSubPr>
          <m:e>
            <m:r>
              <w:rPr>
                <w:rFonts w:ascii="Cambria Math" w:hAnsi="Cambria Math"/>
              </w:rPr>
              <m:t>DISTANCE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MARRITAL_STATUS</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*SALARY+</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ascii="Times New Roman" w:hAnsi="Times New Roman" w:hint="eastAsia"/>
        </w:rPr>
        <w:t xml:space="preserve"> (2).</w:t>
      </w:r>
    </w:p>
    <w:p w14:paraId="24DD456B" w14:textId="16FE5834" w:rsidR="00282816" w:rsidRDefault="00BC01E7" w:rsidP="006215FC">
      <w:pPr>
        <w:rPr>
          <w:rFonts w:ascii="Times New Roman" w:hAnsi="Times New Roman" w:hint="eastAsia"/>
        </w:rPr>
      </w:pPr>
      <w:r>
        <w:rPr>
          <w:rFonts w:ascii="Times New Roman" w:hAnsi="Times New Roman" w:hint="eastAsia"/>
        </w:rPr>
        <w:t>Then add the variable of college majors to examine its effect:</w:t>
      </w:r>
    </w:p>
    <w:p w14:paraId="4481BFF8" w14:textId="267EC3A8" w:rsidR="00BC01E7" w:rsidRPr="00BC01E7" w:rsidRDefault="00BC01E7" w:rsidP="00BC01E7">
      <w:pPr>
        <w:rPr>
          <w:rFonts w:ascii="Times New Roman" w:hAnsi="Times New Roman" w:hint="eastAsia"/>
        </w:rPr>
      </w:pPr>
      <m:oMath>
        <m:sSub>
          <m:sSubPr>
            <m:ctrlPr>
              <w:rPr>
                <w:rFonts w:ascii="Cambria Math" w:hAnsi="Cambria Math"/>
                <w:i/>
              </w:rPr>
            </m:ctrlPr>
          </m:sSubPr>
          <m:e>
            <m:r>
              <w:rPr>
                <w:rFonts w:ascii="Cambria Math" w:hAnsi="Cambria Math"/>
              </w:rPr>
              <m:t>IS_MOVED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MARRITAL_STATUS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*SALARY+</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MAJOR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ascii="Times New Roman" w:hAnsi="Times New Roman" w:hint="eastAsia"/>
        </w:rPr>
        <w:t xml:space="preserve"> (3</w:t>
      </w:r>
      <w:r>
        <w:rPr>
          <w:rFonts w:ascii="Times New Roman" w:hAnsi="Times New Roman" w:hint="eastAsia"/>
        </w:rPr>
        <w:t>), and</w:t>
      </w:r>
    </w:p>
    <w:p w14:paraId="40AE5939" w14:textId="3B20836A" w:rsidR="00BC01E7" w:rsidRPr="00BC01E7" w:rsidRDefault="00BC01E7" w:rsidP="00BC01E7">
      <w:pPr>
        <w:rPr>
          <w:rFonts w:ascii="Times New Roman" w:hAnsi="Times New Roman" w:hint="eastAsia"/>
        </w:rPr>
      </w:pPr>
      <m:oMath>
        <m:sSub>
          <m:sSubPr>
            <m:ctrlPr>
              <w:rPr>
                <w:rFonts w:ascii="Cambria Math" w:hAnsi="Cambria Math"/>
                <w:i/>
              </w:rPr>
            </m:ctrlPr>
          </m:sSubPr>
          <m:e>
            <m:r>
              <w:rPr>
                <w:rFonts w:ascii="Cambria Math" w:hAnsi="Cambria Math"/>
              </w:rPr>
              <m:t>DISTANCE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MARRITAL_STATUS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*SALARY+</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MAJOR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ascii="Times New Roman" w:hAnsi="Times New Roman" w:hint="eastAsia"/>
        </w:rPr>
        <w:t xml:space="preserve"> (4</w:t>
      </w:r>
      <w:r>
        <w:rPr>
          <w:rFonts w:ascii="Times New Roman" w:hAnsi="Times New Roman" w:hint="eastAsia"/>
        </w:rPr>
        <w:t>).</w:t>
      </w:r>
    </w:p>
    <w:p w14:paraId="636C1580" w14:textId="77777777" w:rsidR="00BC01E7" w:rsidRDefault="00BC01E7" w:rsidP="006215FC">
      <w:pPr>
        <w:rPr>
          <w:rFonts w:ascii="Times New Roman" w:hAnsi="Times New Roman" w:hint="eastAsia"/>
        </w:rPr>
      </w:pPr>
    </w:p>
    <w:p w14:paraId="695E4003" w14:textId="7EEC87AB" w:rsidR="00BC01E7" w:rsidRDefault="00BC01E7" w:rsidP="006215FC">
      <w:pPr>
        <w:rPr>
          <w:rFonts w:ascii="Times New Roman" w:hAnsi="Times New Roman" w:hint="eastAsia"/>
        </w:rPr>
      </w:pPr>
      <w:r>
        <w:rPr>
          <w:rFonts w:ascii="Times New Roman" w:hAnsi="Times New Roman" w:hint="eastAsia"/>
        </w:rPr>
        <w:tab/>
        <w:t>These approaches would be too simple for a real research. But they are useful for this tentative analysis. Further steps would be taken to explore in detail, if the hypothesized relationships occur in these regression models.</w:t>
      </w:r>
    </w:p>
    <w:p w14:paraId="386C9237" w14:textId="77777777" w:rsidR="00B4227A" w:rsidRDefault="00B4227A" w:rsidP="006215FC">
      <w:pPr>
        <w:rPr>
          <w:rFonts w:ascii="Times New Roman" w:hAnsi="Times New Roman" w:hint="eastAsia"/>
        </w:rPr>
      </w:pPr>
    </w:p>
    <w:p w14:paraId="38322B30" w14:textId="77777777" w:rsidR="00B4227A" w:rsidRPr="00F05922" w:rsidRDefault="00B4227A" w:rsidP="006215FC">
      <w:pPr>
        <w:rPr>
          <w:rFonts w:ascii="Times New Roman" w:hAnsi="Times New Roman" w:hint="eastAsia"/>
          <w:b/>
        </w:rPr>
      </w:pPr>
      <w:r w:rsidRPr="00F05922">
        <w:rPr>
          <w:rFonts w:ascii="Times New Roman" w:hAnsi="Times New Roman" w:hint="eastAsia"/>
          <w:b/>
        </w:rPr>
        <w:t>Tentative results</w:t>
      </w:r>
    </w:p>
    <w:p w14:paraId="77AF96CB" w14:textId="77777777" w:rsidR="00B4227A" w:rsidRDefault="00B4227A" w:rsidP="006215FC">
      <w:pPr>
        <w:rPr>
          <w:rFonts w:ascii="Times New Roman" w:hAnsi="Times New Roman" w:hint="eastAsia"/>
        </w:rPr>
      </w:pPr>
    </w:p>
    <w:p w14:paraId="51E37DF5" w14:textId="3E7E9F70" w:rsidR="00A11D03" w:rsidRDefault="00EE1349" w:rsidP="006215FC">
      <w:pPr>
        <w:rPr>
          <w:rFonts w:ascii="Times New Roman" w:hAnsi="Times New Roman" w:hint="eastAsia"/>
        </w:rPr>
      </w:pPr>
      <w:r>
        <w:rPr>
          <w:rFonts w:ascii="Times New Roman" w:hAnsi="Times New Roman" w:hint="eastAsia"/>
        </w:rPr>
        <w:tab/>
        <w:t>Table 3 shows tentative results of the logistic regression and the OLS. Model (1) and Model (3) are nested models for Hypothesis 1, while Model (2) and Model (4) are nested models for Hypothesis 2.</w:t>
      </w:r>
    </w:p>
    <w:p w14:paraId="1AB7715E" w14:textId="77777777" w:rsidR="00EE1349" w:rsidRDefault="00EE1349" w:rsidP="006215FC">
      <w:pPr>
        <w:rPr>
          <w:rFonts w:ascii="Times New Roman" w:hAnsi="Times New Roman" w:hint="eastAsia"/>
        </w:rPr>
      </w:pPr>
    </w:p>
    <w:tbl>
      <w:tblPr>
        <w:tblW w:w="5000" w:type="pct"/>
        <w:tblLook w:val="04A0" w:firstRow="1" w:lastRow="0" w:firstColumn="1" w:lastColumn="0" w:noHBand="0" w:noVBand="1"/>
      </w:tblPr>
      <w:tblGrid>
        <w:gridCol w:w="2630"/>
        <w:gridCol w:w="1416"/>
        <w:gridCol w:w="1416"/>
        <w:gridCol w:w="222"/>
        <w:gridCol w:w="1416"/>
        <w:gridCol w:w="1416"/>
      </w:tblGrid>
      <w:tr w:rsidR="00A11D03" w:rsidRPr="00A11D03" w14:paraId="4FEEF57D" w14:textId="77777777" w:rsidTr="008B3F92">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CCC2D3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Table 3: Regression</w:t>
            </w:r>
          </w:p>
        </w:tc>
      </w:tr>
      <w:tr w:rsidR="00A11D03" w:rsidRPr="00A11D03" w14:paraId="389B6535" w14:textId="77777777" w:rsidTr="008B3F92">
        <w:trPr>
          <w:trHeight w:val="300"/>
        </w:trPr>
        <w:tc>
          <w:tcPr>
            <w:tcW w:w="1614" w:type="pct"/>
            <w:tcBorders>
              <w:top w:val="single" w:sz="4" w:space="0" w:color="auto"/>
              <w:left w:val="single" w:sz="4" w:space="0" w:color="auto"/>
              <w:bottom w:val="nil"/>
              <w:right w:val="single" w:sz="4" w:space="0" w:color="000000"/>
            </w:tcBorders>
            <w:shd w:val="clear" w:color="auto" w:fill="auto"/>
            <w:noWrap/>
            <w:vAlign w:val="bottom"/>
            <w:hideMark/>
          </w:tcPr>
          <w:p w14:paraId="1D4C8ED5"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1D1053B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(1)</w:t>
            </w:r>
          </w:p>
        </w:tc>
        <w:tc>
          <w:tcPr>
            <w:tcW w:w="816" w:type="pct"/>
            <w:tcBorders>
              <w:top w:val="nil"/>
              <w:left w:val="nil"/>
              <w:bottom w:val="nil"/>
              <w:right w:val="nil"/>
            </w:tcBorders>
            <w:shd w:val="clear" w:color="auto" w:fill="auto"/>
            <w:noWrap/>
            <w:vAlign w:val="bottom"/>
            <w:hideMark/>
          </w:tcPr>
          <w:p w14:paraId="1668D1F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(3)</w:t>
            </w:r>
          </w:p>
        </w:tc>
        <w:tc>
          <w:tcPr>
            <w:tcW w:w="120" w:type="pct"/>
            <w:tcBorders>
              <w:top w:val="nil"/>
              <w:left w:val="nil"/>
              <w:bottom w:val="nil"/>
              <w:right w:val="nil"/>
            </w:tcBorders>
            <w:shd w:val="clear" w:color="auto" w:fill="auto"/>
            <w:noWrap/>
            <w:vAlign w:val="bottom"/>
            <w:hideMark/>
          </w:tcPr>
          <w:p w14:paraId="4E4B26C7"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nil"/>
              <w:right w:val="nil"/>
            </w:tcBorders>
            <w:shd w:val="clear" w:color="auto" w:fill="auto"/>
            <w:noWrap/>
            <w:vAlign w:val="bottom"/>
            <w:hideMark/>
          </w:tcPr>
          <w:p w14:paraId="341B6F6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(2)</w:t>
            </w:r>
          </w:p>
        </w:tc>
        <w:tc>
          <w:tcPr>
            <w:tcW w:w="816" w:type="pct"/>
            <w:tcBorders>
              <w:top w:val="nil"/>
              <w:left w:val="nil"/>
              <w:bottom w:val="nil"/>
              <w:right w:val="single" w:sz="4" w:space="0" w:color="auto"/>
            </w:tcBorders>
            <w:shd w:val="clear" w:color="auto" w:fill="auto"/>
            <w:noWrap/>
            <w:vAlign w:val="bottom"/>
            <w:hideMark/>
          </w:tcPr>
          <w:p w14:paraId="1B8E2E85"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(4)</w:t>
            </w:r>
          </w:p>
        </w:tc>
      </w:tr>
      <w:tr w:rsidR="00A11D03" w:rsidRPr="00A11D03" w14:paraId="30201858" w14:textId="77777777" w:rsidTr="008B3F92">
        <w:trPr>
          <w:trHeight w:val="300"/>
        </w:trPr>
        <w:tc>
          <w:tcPr>
            <w:tcW w:w="1614" w:type="pct"/>
            <w:tcBorders>
              <w:top w:val="nil"/>
              <w:left w:val="single" w:sz="4" w:space="0" w:color="auto"/>
              <w:bottom w:val="single" w:sz="4" w:space="0" w:color="auto"/>
              <w:right w:val="single" w:sz="4" w:space="0" w:color="000000"/>
            </w:tcBorders>
            <w:shd w:val="clear" w:color="auto" w:fill="auto"/>
            <w:noWrap/>
            <w:vAlign w:val="bottom"/>
            <w:hideMark/>
          </w:tcPr>
          <w:p w14:paraId="3C866145"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VARIABLES</w:t>
            </w:r>
          </w:p>
        </w:tc>
        <w:tc>
          <w:tcPr>
            <w:tcW w:w="1633" w:type="pct"/>
            <w:gridSpan w:val="2"/>
            <w:tcBorders>
              <w:top w:val="nil"/>
              <w:left w:val="nil"/>
              <w:bottom w:val="single" w:sz="4" w:space="0" w:color="auto"/>
              <w:right w:val="nil"/>
            </w:tcBorders>
            <w:shd w:val="clear" w:color="auto" w:fill="auto"/>
            <w:noWrap/>
            <w:vAlign w:val="bottom"/>
            <w:hideMark/>
          </w:tcPr>
          <w:p w14:paraId="0A4E64B1"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Whether Moved</w:t>
            </w:r>
          </w:p>
        </w:tc>
        <w:tc>
          <w:tcPr>
            <w:tcW w:w="120" w:type="pct"/>
            <w:tcBorders>
              <w:top w:val="nil"/>
              <w:left w:val="nil"/>
              <w:bottom w:val="nil"/>
              <w:right w:val="nil"/>
            </w:tcBorders>
            <w:shd w:val="clear" w:color="auto" w:fill="auto"/>
            <w:noWrap/>
            <w:vAlign w:val="bottom"/>
            <w:hideMark/>
          </w:tcPr>
          <w:p w14:paraId="7C799EDB"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1633" w:type="pct"/>
            <w:gridSpan w:val="2"/>
            <w:tcBorders>
              <w:top w:val="nil"/>
              <w:left w:val="nil"/>
              <w:bottom w:val="single" w:sz="4" w:space="0" w:color="auto"/>
              <w:right w:val="single" w:sz="4" w:space="0" w:color="000000"/>
            </w:tcBorders>
            <w:shd w:val="clear" w:color="auto" w:fill="auto"/>
            <w:noWrap/>
            <w:vAlign w:val="bottom"/>
            <w:hideMark/>
          </w:tcPr>
          <w:p w14:paraId="60D03F7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Mobility Distance</w:t>
            </w:r>
          </w:p>
        </w:tc>
      </w:tr>
      <w:tr w:rsidR="00A11D03" w:rsidRPr="00A11D03" w14:paraId="635AECD3" w14:textId="77777777" w:rsidTr="008B3F92">
        <w:trPr>
          <w:trHeight w:val="300"/>
        </w:trPr>
        <w:tc>
          <w:tcPr>
            <w:tcW w:w="1614" w:type="pct"/>
            <w:tcBorders>
              <w:top w:val="single" w:sz="4" w:space="0" w:color="auto"/>
              <w:left w:val="single" w:sz="4" w:space="0" w:color="auto"/>
              <w:bottom w:val="nil"/>
              <w:right w:val="single" w:sz="4" w:space="0" w:color="000000"/>
            </w:tcBorders>
            <w:shd w:val="clear" w:color="auto" w:fill="auto"/>
            <w:noWrap/>
            <w:vAlign w:val="bottom"/>
            <w:hideMark/>
          </w:tcPr>
          <w:p w14:paraId="5A52A675"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2FC8C31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nil"/>
              <w:right w:val="nil"/>
            </w:tcBorders>
            <w:shd w:val="clear" w:color="auto" w:fill="auto"/>
            <w:noWrap/>
            <w:vAlign w:val="bottom"/>
            <w:hideMark/>
          </w:tcPr>
          <w:p w14:paraId="43F0914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120" w:type="pct"/>
            <w:tcBorders>
              <w:top w:val="single" w:sz="4" w:space="0" w:color="auto"/>
              <w:left w:val="nil"/>
              <w:bottom w:val="nil"/>
              <w:right w:val="nil"/>
            </w:tcBorders>
            <w:shd w:val="clear" w:color="auto" w:fill="auto"/>
            <w:noWrap/>
            <w:vAlign w:val="bottom"/>
            <w:hideMark/>
          </w:tcPr>
          <w:p w14:paraId="7F0362A1"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nil"/>
              <w:right w:val="nil"/>
            </w:tcBorders>
            <w:shd w:val="clear" w:color="auto" w:fill="auto"/>
            <w:noWrap/>
            <w:vAlign w:val="bottom"/>
            <w:hideMark/>
          </w:tcPr>
          <w:p w14:paraId="3FEBC00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nil"/>
              <w:right w:val="single" w:sz="4" w:space="0" w:color="auto"/>
            </w:tcBorders>
            <w:shd w:val="clear" w:color="auto" w:fill="auto"/>
            <w:noWrap/>
            <w:vAlign w:val="bottom"/>
            <w:hideMark/>
          </w:tcPr>
          <w:p w14:paraId="523200F1"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r>
      <w:tr w:rsidR="00A11D03" w:rsidRPr="00A11D03" w14:paraId="711C1673"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323C3B3C"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Age</w:t>
            </w:r>
          </w:p>
        </w:tc>
        <w:tc>
          <w:tcPr>
            <w:tcW w:w="817" w:type="pct"/>
            <w:tcBorders>
              <w:top w:val="nil"/>
              <w:left w:val="nil"/>
              <w:bottom w:val="nil"/>
              <w:right w:val="nil"/>
            </w:tcBorders>
            <w:shd w:val="clear" w:color="auto" w:fill="auto"/>
            <w:noWrap/>
            <w:vAlign w:val="bottom"/>
            <w:hideMark/>
          </w:tcPr>
          <w:p w14:paraId="4BB94BC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0.0120***</w:t>
            </w:r>
          </w:p>
        </w:tc>
        <w:tc>
          <w:tcPr>
            <w:tcW w:w="816" w:type="pct"/>
            <w:tcBorders>
              <w:top w:val="nil"/>
              <w:left w:val="nil"/>
              <w:bottom w:val="nil"/>
              <w:right w:val="nil"/>
            </w:tcBorders>
            <w:shd w:val="clear" w:color="auto" w:fill="auto"/>
            <w:noWrap/>
            <w:vAlign w:val="bottom"/>
            <w:hideMark/>
          </w:tcPr>
          <w:p w14:paraId="1E9E03F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0.0129***</w:t>
            </w:r>
          </w:p>
        </w:tc>
        <w:tc>
          <w:tcPr>
            <w:tcW w:w="120" w:type="pct"/>
            <w:tcBorders>
              <w:top w:val="nil"/>
              <w:left w:val="nil"/>
              <w:bottom w:val="nil"/>
              <w:right w:val="nil"/>
            </w:tcBorders>
            <w:shd w:val="clear" w:color="auto" w:fill="auto"/>
            <w:noWrap/>
            <w:vAlign w:val="bottom"/>
            <w:hideMark/>
          </w:tcPr>
          <w:p w14:paraId="2F0AE450"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4FE592C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-0.0152***</w:t>
            </w:r>
          </w:p>
        </w:tc>
        <w:tc>
          <w:tcPr>
            <w:tcW w:w="816" w:type="pct"/>
            <w:tcBorders>
              <w:top w:val="nil"/>
              <w:left w:val="nil"/>
              <w:bottom w:val="nil"/>
              <w:right w:val="single" w:sz="4" w:space="0" w:color="auto"/>
            </w:tcBorders>
            <w:shd w:val="clear" w:color="auto" w:fill="auto"/>
            <w:noWrap/>
            <w:vAlign w:val="bottom"/>
            <w:hideMark/>
          </w:tcPr>
          <w:p w14:paraId="353C9B3C"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-0.0146***</w:t>
            </w:r>
          </w:p>
        </w:tc>
      </w:tr>
      <w:tr w:rsidR="00A11D03" w:rsidRPr="00A11D03" w14:paraId="793E4432"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5D9628D2"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64A8E19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(0.000507)</w:t>
            </w:r>
          </w:p>
        </w:tc>
        <w:tc>
          <w:tcPr>
            <w:tcW w:w="816" w:type="pct"/>
            <w:tcBorders>
              <w:top w:val="nil"/>
              <w:left w:val="nil"/>
              <w:bottom w:val="nil"/>
              <w:right w:val="nil"/>
            </w:tcBorders>
            <w:shd w:val="clear" w:color="auto" w:fill="auto"/>
            <w:noWrap/>
            <w:vAlign w:val="bottom"/>
            <w:hideMark/>
          </w:tcPr>
          <w:p w14:paraId="3DE468B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(0.000513)</w:t>
            </w:r>
          </w:p>
        </w:tc>
        <w:tc>
          <w:tcPr>
            <w:tcW w:w="120" w:type="pct"/>
            <w:tcBorders>
              <w:top w:val="nil"/>
              <w:left w:val="nil"/>
              <w:bottom w:val="nil"/>
              <w:right w:val="nil"/>
            </w:tcBorders>
            <w:shd w:val="clear" w:color="auto" w:fill="auto"/>
            <w:noWrap/>
            <w:vAlign w:val="bottom"/>
            <w:hideMark/>
          </w:tcPr>
          <w:p w14:paraId="7E928AD9"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56E59A85"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(0.000610)</w:t>
            </w:r>
          </w:p>
        </w:tc>
        <w:tc>
          <w:tcPr>
            <w:tcW w:w="816" w:type="pct"/>
            <w:tcBorders>
              <w:top w:val="nil"/>
              <w:left w:val="nil"/>
              <w:bottom w:val="nil"/>
              <w:right w:val="single" w:sz="4" w:space="0" w:color="auto"/>
            </w:tcBorders>
            <w:shd w:val="clear" w:color="auto" w:fill="auto"/>
            <w:noWrap/>
            <w:vAlign w:val="bottom"/>
            <w:hideMark/>
          </w:tcPr>
          <w:p w14:paraId="4165CB8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(0.000615)</w:t>
            </w:r>
          </w:p>
        </w:tc>
      </w:tr>
      <w:tr w:rsidR="00A11D03" w:rsidRPr="00A11D03" w14:paraId="50951B95"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4CB34E9"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Female</w:t>
            </w:r>
          </w:p>
        </w:tc>
        <w:tc>
          <w:tcPr>
            <w:tcW w:w="817" w:type="pct"/>
            <w:tcBorders>
              <w:top w:val="nil"/>
              <w:left w:val="nil"/>
              <w:bottom w:val="nil"/>
              <w:right w:val="nil"/>
            </w:tcBorders>
            <w:shd w:val="clear" w:color="auto" w:fill="auto"/>
            <w:noWrap/>
            <w:vAlign w:val="bottom"/>
            <w:hideMark/>
          </w:tcPr>
          <w:p w14:paraId="62B9CD7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-0.143***</w:t>
            </w:r>
          </w:p>
        </w:tc>
        <w:tc>
          <w:tcPr>
            <w:tcW w:w="816" w:type="pct"/>
            <w:tcBorders>
              <w:top w:val="nil"/>
              <w:left w:val="nil"/>
              <w:bottom w:val="nil"/>
              <w:right w:val="nil"/>
            </w:tcBorders>
            <w:shd w:val="clear" w:color="auto" w:fill="auto"/>
            <w:noWrap/>
            <w:vAlign w:val="bottom"/>
            <w:hideMark/>
          </w:tcPr>
          <w:p w14:paraId="0D0D6ED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-0.0832***</w:t>
            </w:r>
          </w:p>
        </w:tc>
        <w:tc>
          <w:tcPr>
            <w:tcW w:w="120" w:type="pct"/>
            <w:tcBorders>
              <w:top w:val="nil"/>
              <w:left w:val="nil"/>
              <w:bottom w:val="nil"/>
              <w:right w:val="nil"/>
            </w:tcBorders>
            <w:shd w:val="clear" w:color="auto" w:fill="auto"/>
            <w:noWrap/>
            <w:vAlign w:val="bottom"/>
            <w:hideMark/>
          </w:tcPr>
          <w:p w14:paraId="5761B838"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5AE52A30"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-0.0763***</w:t>
            </w:r>
          </w:p>
        </w:tc>
        <w:tc>
          <w:tcPr>
            <w:tcW w:w="816" w:type="pct"/>
            <w:tcBorders>
              <w:top w:val="nil"/>
              <w:left w:val="nil"/>
              <w:bottom w:val="nil"/>
              <w:right w:val="single" w:sz="4" w:space="0" w:color="auto"/>
            </w:tcBorders>
            <w:shd w:val="clear" w:color="auto" w:fill="auto"/>
            <w:noWrap/>
            <w:vAlign w:val="bottom"/>
            <w:hideMark/>
          </w:tcPr>
          <w:p w14:paraId="24905838"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-0.0913***</w:t>
            </w:r>
          </w:p>
        </w:tc>
      </w:tr>
      <w:tr w:rsidR="00A11D03" w:rsidRPr="00A11D03" w14:paraId="7E2D82E1"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035008A9"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3068F398"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(0.0142)</w:t>
            </w:r>
          </w:p>
        </w:tc>
        <w:tc>
          <w:tcPr>
            <w:tcW w:w="816" w:type="pct"/>
            <w:tcBorders>
              <w:top w:val="nil"/>
              <w:left w:val="nil"/>
              <w:bottom w:val="nil"/>
              <w:right w:val="nil"/>
            </w:tcBorders>
            <w:shd w:val="clear" w:color="auto" w:fill="auto"/>
            <w:noWrap/>
            <w:vAlign w:val="bottom"/>
            <w:hideMark/>
          </w:tcPr>
          <w:p w14:paraId="4555CA8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(0.0147)</w:t>
            </w:r>
          </w:p>
        </w:tc>
        <w:tc>
          <w:tcPr>
            <w:tcW w:w="120" w:type="pct"/>
            <w:tcBorders>
              <w:top w:val="nil"/>
              <w:left w:val="nil"/>
              <w:bottom w:val="nil"/>
              <w:right w:val="nil"/>
            </w:tcBorders>
            <w:shd w:val="clear" w:color="auto" w:fill="auto"/>
            <w:noWrap/>
            <w:vAlign w:val="bottom"/>
            <w:hideMark/>
          </w:tcPr>
          <w:p w14:paraId="0747E315"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6BDF530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(0.0171)</w:t>
            </w:r>
          </w:p>
        </w:tc>
        <w:tc>
          <w:tcPr>
            <w:tcW w:w="816" w:type="pct"/>
            <w:tcBorders>
              <w:top w:val="nil"/>
              <w:left w:val="nil"/>
              <w:bottom w:val="nil"/>
              <w:right w:val="single" w:sz="4" w:space="0" w:color="auto"/>
            </w:tcBorders>
            <w:shd w:val="clear" w:color="auto" w:fill="auto"/>
            <w:noWrap/>
            <w:vAlign w:val="bottom"/>
            <w:hideMark/>
          </w:tcPr>
          <w:p w14:paraId="7181086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(0.0177)</w:t>
            </w:r>
          </w:p>
        </w:tc>
      </w:tr>
      <w:tr w:rsidR="00A11D03" w:rsidRPr="00A11D03" w14:paraId="00E1786B"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3302FBFB"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Asian</w:t>
            </w:r>
          </w:p>
        </w:tc>
        <w:tc>
          <w:tcPr>
            <w:tcW w:w="817" w:type="pct"/>
            <w:tcBorders>
              <w:top w:val="nil"/>
              <w:left w:val="nil"/>
              <w:bottom w:val="nil"/>
              <w:right w:val="nil"/>
            </w:tcBorders>
            <w:shd w:val="clear" w:color="auto" w:fill="auto"/>
            <w:noWrap/>
            <w:vAlign w:val="bottom"/>
            <w:hideMark/>
          </w:tcPr>
          <w:p w14:paraId="1489AAF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1.234***</w:t>
            </w:r>
          </w:p>
        </w:tc>
        <w:tc>
          <w:tcPr>
            <w:tcW w:w="816" w:type="pct"/>
            <w:tcBorders>
              <w:top w:val="nil"/>
              <w:left w:val="nil"/>
              <w:bottom w:val="nil"/>
              <w:right w:val="nil"/>
            </w:tcBorders>
            <w:shd w:val="clear" w:color="auto" w:fill="auto"/>
            <w:noWrap/>
            <w:vAlign w:val="bottom"/>
            <w:hideMark/>
          </w:tcPr>
          <w:p w14:paraId="0070BD52"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1.207***</w:t>
            </w:r>
          </w:p>
        </w:tc>
        <w:tc>
          <w:tcPr>
            <w:tcW w:w="120" w:type="pct"/>
            <w:tcBorders>
              <w:top w:val="nil"/>
              <w:left w:val="nil"/>
              <w:bottom w:val="nil"/>
              <w:right w:val="nil"/>
            </w:tcBorders>
            <w:shd w:val="clear" w:color="auto" w:fill="auto"/>
            <w:noWrap/>
            <w:vAlign w:val="bottom"/>
            <w:hideMark/>
          </w:tcPr>
          <w:p w14:paraId="001BA25F"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F30D71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-0.0920***</w:t>
            </w:r>
          </w:p>
        </w:tc>
        <w:tc>
          <w:tcPr>
            <w:tcW w:w="816" w:type="pct"/>
            <w:tcBorders>
              <w:top w:val="nil"/>
              <w:left w:val="nil"/>
              <w:bottom w:val="nil"/>
              <w:right w:val="single" w:sz="4" w:space="0" w:color="auto"/>
            </w:tcBorders>
            <w:shd w:val="clear" w:color="auto" w:fill="auto"/>
            <w:noWrap/>
            <w:vAlign w:val="bottom"/>
            <w:hideMark/>
          </w:tcPr>
          <w:p w14:paraId="4FB8D57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-0.0873***</w:t>
            </w:r>
          </w:p>
        </w:tc>
      </w:tr>
      <w:tr w:rsidR="00A11D03" w:rsidRPr="00A11D03" w14:paraId="1CA297FB"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4D559F7"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67E9424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(0.0198)</w:t>
            </w:r>
          </w:p>
        </w:tc>
        <w:tc>
          <w:tcPr>
            <w:tcW w:w="816" w:type="pct"/>
            <w:tcBorders>
              <w:top w:val="nil"/>
              <w:left w:val="nil"/>
              <w:bottom w:val="nil"/>
              <w:right w:val="nil"/>
            </w:tcBorders>
            <w:shd w:val="clear" w:color="auto" w:fill="auto"/>
            <w:noWrap/>
            <w:vAlign w:val="bottom"/>
            <w:hideMark/>
          </w:tcPr>
          <w:p w14:paraId="7AA18D0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(0.0199)</w:t>
            </w:r>
          </w:p>
        </w:tc>
        <w:tc>
          <w:tcPr>
            <w:tcW w:w="120" w:type="pct"/>
            <w:tcBorders>
              <w:top w:val="nil"/>
              <w:left w:val="nil"/>
              <w:bottom w:val="nil"/>
              <w:right w:val="nil"/>
            </w:tcBorders>
            <w:shd w:val="clear" w:color="auto" w:fill="auto"/>
            <w:noWrap/>
            <w:vAlign w:val="bottom"/>
            <w:hideMark/>
          </w:tcPr>
          <w:p w14:paraId="22ABB4C3"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0425C4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(0.0232)</w:t>
            </w:r>
          </w:p>
        </w:tc>
        <w:tc>
          <w:tcPr>
            <w:tcW w:w="816" w:type="pct"/>
            <w:tcBorders>
              <w:top w:val="nil"/>
              <w:left w:val="nil"/>
              <w:bottom w:val="nil"/>
              <w:right w:val="single" w:sz="4" w:space="0" w:color="auto"/>
            </w:tcBorders>
            <w:shd w:val="clear" w:color="auto" w:fill="auto"/>
            <w:noWrap/>
            <w:vAlign w:val="bottom"/>
            <w:hideMark/>
          </w:tcPr>
          <w:p w14:paraId="7CDBF06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(0.0233)</w:t>
            </w:r>
          </w:p>
        </w:tc>
      </w:tr>
      <w:tr w:rsidR="00A11D03" w:rsidRPr="00A11D03" w14:paraId="3BE21051"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24AD35B4"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Black</w:t>
            </w:r>
          </w:p>
        </w:tc>
        <w:tc>
          <w:tcPr>
            <w:tcW w:w="817" w:type="pct"/>
            <w:tcBorders>
              <w:top w:val="nil"/>
              <w:left w:val="nil"/>
              <w:bottom w:val="nil"/>
              <w:right w:val="nil"/>
            </w:tcBorders>
            <w:shd w:val="clear" w:color="auto" w:fill="auto"/>
            <w:noWrap/>
            <w:vAlign w:val="bottom"/>
            <w:hideMark/>
          </w:tcPr>
          <w:p w14:paraId="23F1F2B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0.105***</w:t>
            </w:r>
          </w:p>
        </w:tc>
        <w:tc>
          <w:tcPr>
            <w:tcW w:w="816" w:type="pct"/>
            <w:tcBorders>
              <w:top w:val="nil"/>
              <w:left w:val="nil"/>
              <w:bottom w:val="nil"/>
              <w:right w:val="nil"/>
            </w:tcBorders>
            <w:shd w:val="clear" w:color="auto" w:fill="auto"/>
            <w:noWrap/>
            <w:vAlign w:val="bottom"/>
            <w:hideMark/>
          </w:tcPr>
          <w:p w14:paraId="13FA06E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0.117***</w:t>
            </w:r>
          </w:p>
        </w:tc>
        <w:tc>
          <w:tcPr>
            <w:tcW w:w="120" w:type="pct"/>
            <w:tcBorders>
              <w:top w:val="nil"/>
              <w:left w:val="nil"/>
              <w:bottom w:val="nil"/>
              <w:right w:val="nil"/>
            </w:tcBorders>
            <w:shd w:val="clear" w:color="auto" w:fill="auto"/>
            <w:noWrap/>
            <w:vAlign w:val="bottom"/>
            <w:hideMark/>
          </w:tcPr>
          <w:p w14:paraId="79E81912"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5816AE1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-0.502***</w:t>
            </w:r>
          </w:p>
        </w:tc>
        <w:tc>
          <w:tcPr>
            <w:tcW w:w="816" w:type="pct"/>
            <w:tcBorders>
              <w:top w:val="nil"/>
              <w:left w:val="nil"/>
              <w:bottom w:val="nil"/>
              <w:right w:val="single" w:sz="4" w:space="0" w:color="auto"/>
            </w:tcBorders>
            <w:shd w:val="clear" w:color="auto" w:fill="auto"/>
            <w:noWrap/>
            <w:vAlign w:val="bottom"/>
            <w:hideMark/>
          </w:tcPr>
          <w:p w14:paraId="792281F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-0.530***</w:t>
            </w:r>
          </w:p>
        </w:tc>
      </w:tr>
      <w:tr w:rsidR="00A11D03" w:rsidRPr="00A11D03" w14:paraId="1A3A67A9"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A98D6DA"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04776AD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(0.0258)</w:t>
            </w:r>
          </w:p>
        </w:tc>
        <w:tc>
          <w:tcPr>
            <w:tcW w:w="816" w:type="pct"/>
            <w:tcBorders>
              <w:top w:val="nil"/>
              <w:left w:val="nil"/>
              <w:bottom w:val="nil"/>
              <w:right w:val="nil"/>
            </w:tcBorders>
            <w:shd w:val="clear" w:color="auto" w:fill="auto"/>
            <w:noWrap/>
            <w:vAlign w:val="bottom"/>
            <w:hideMark/>
          </w:tcPr>
          <w:p w14:paraId="7449DD4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(0.0259)</w:t>
            </w:r>
          </w:p>
        </w:tc>
        <w:tc>
          <w:tcPr>
            <w:tcW w:w="120" w:type="pct"/>
            <w:tcBorders>
              <w:top w:val="nil"/>
              <w:left w:val="nil"/>
              <w:bottom w:val="nil"/>
              <w:right w:val="nil"/>
            </w:tcBorders>
            <w:shd w:val="clear" w:color="auto" w:fill="auto"/>
            <w:noWrap/>
            <w:vAlign w:val="bottom"/>
            <w:hideMark/>
          </w:tcPr>
          <w:p w14:paraId="50BA77E2"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1C95EE7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(0.0310)</w:t>
            </w:r>
          </w:p>
        </w:tc>
        <w:tc>
          <w:tcPr>
            <w:tcW w:w="816" w:type="pct"/>
            <w:tcBorders>
              <w:top w:val="nil"/>
              <w:left w:val="nil"/>
              <w:bottom w:val="nil"/>
              <w:right w:val="single" w:sz="4" w:space="0" w:color="auto"/>
            </w:tcBorders>
            <w:shd w:val="clear" w:color="auto" w:fill="auto"/>
            <w:noWrap/>
            <w:vAlign w:val="bottom"/>
            <w:hideMark/>
          </w:tcPr>
          <w:p w14:paraId="3EE960FC"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(0.0310)</w:t>
            </w:r>
          </w:p>
        </w:tc>
      </w:tr>
      <w:tr w:rsidR="00A11D03" w:rsidRPr="00A11D03" w14:paraId="122C1FE8"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4DA77624"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Hispanic</w:t>
            </w:r>
          </w:p>
        </w:tc>
        <w:tc>
          <w:tcPr>
            <w:tcW w:w="817" w:type="pct"/>
            <w:tcBorders>
              <w:top w:val="nil"/>
              <w:left w:val="nil"/>
              <w:bottom w:val="nil"/>
              <w:right w:val="nil"/>
            </w:tcBorders>
            <w:shd w:val="clear" w:color="auto" w:fill="auto"/>
            <w:noWrap/>
            <w:vAlign w:val="bottom"/>
            <w:hideMark/>
          </w:tcPr>
          <w:p w14:paraId="2C6C2250"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0.170***</w:t>
            </w:r>
          </w:p>
        </w:tc>
        <w:tc>
          <w:tcPr>
            <w:tcW w:w="816" w:type="pct"/>
            <w:tcBorders>
              <w:top w:val="nil"/>
              <w:left w:val="nil"/>
              <w:bottom w:val="nil"/>
              <w:right w:val="nil"/>
            </w:tcBorders>
            <w:shd w:val="clear" w:color="auto" w:fill="auto"/>
            <w:noWrap/>
            <w:vAlign w:val="bottom"/>
            <w:hideMark/>
          </w:tcPr>
          <w:p w14:paraId="4B6D2BB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0.173***</w:t>
            </w:r>
          </w:p>
        </w:tc>
        <w:tc>
          <w:tcPr>
            <w:tcW w:w="120" w:type="pct"/>
            <w:tcBorders>
              <w:top w:val="nil"/>
              <w:left w:val="nil"/>
              <w:bottom w:val="nil"/>
              <w:right w:val="nil"/>
            </w:tcBorders>
            <w:shd w:val="clear" w:color="auto" w:fill="auto"/>
            <w:noWrap/>
            <w:vAlign w:val="bottom"/>
            <w:hideMark/>
          </w:tcPr>
          <w:p w14:paraId="36338884"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7208F2C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0.782***</w:t>
            </w:r>
          </w:p>
        </w:tc>
        <w:tc>
          <w:tcPr>
            <w:tcW w:w="816" w:type="pct"/>
            <w:tcBorders>
              <w:top w:val="nil"/>
              <w:left w:val="nil"/>
              <w:bottom w:val="nil"/>
              <w:right w:val="single" w:sz="4" w:space="0" w:color="auto"/>
            </w:tcBorders>
            <w:shd w:val="clear" w:color="auto" w:fill="auto"/>
            <w:noWrap/>
            <w:vAlign w:val="bottom"/>
            <w:hideMark/>
          </w:tcPr>
          <w:p w14:paraId="5C570A1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0.755***</w:t>
            </w:r>
          </w:p>
        </w:tc>
      </w:tr>
      <w:tr w:rsidR="00A11D03" w:rsidRPr="00A11D03" w14:paraId="6A146587"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41D0B630"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7EEA1E0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(0.0233)</w:t>
            </w:r>
          </w:p>
        </w:tc>
        <w:tc>
          <w:tcPr>
            <w:tcW w:w="816" w:type="pct"/>
            <w:tcBorders>
              <w:top w:val="nil"/>
              <w:left w:val="nil"/>
              <w:bottom w:val="nil"/>
              <w:right w:val="nil"/>
            </w:tcBorders>
            <w:shd w:val="clear" w:color="auto" w:fill="auto"/>
            <w:noWrap/>
            <w:vAlign w:val="bottom"/>
            <w:hideMark/>
          </w:tcPr>
          <w:p w14:paraId="768F2DDC"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(0.0234)</w:t>
            </w:r>
          </w:p>
        </w:tc>
        <w:tc>
          <w:tcPr>
            <w:tcW w:w="120" w:type="pct"/>
            <w:tcBorders>
              <w:top w:val="nil"/>
              <w:left w:val="nil"/>
              <w:bottom w:val="nil"/>
              <w:right w:val="nil"/>
            </w:tcBorders>
            <w:shd w:val="clear" w:color="auto" w:fill="auto"/>
            <w:noWrap/>
            <w:vAlign w:val="bottom"/>
            <w:hideMark/>
          </w:tcPr>
          <w:p w14:paraId="6DDF5505"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2BCD83A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(0.0283)</w:t>
            </w:r>
          </w:p>
        </w:tc>
        <w:tc>
          <w:tcPr>
            <w:tcW w:w="816" w:type="pct"/>
            <w:tcBorders>
              <w:top w:val="nil"/>
              <w:left w:val="nil"/>
              <w:bottom w:val="nil"/>
              <w:right w:val="single" w:sz="4" w:space="0" w:color="auto"/>
            </w:tcBorders>
            <w:shd w:val="clear" w:color="auto" w:fill="auto"/>
            <w:noWrap/>
            <w:vAlign w:val="bottom"/>
            <w:hideMark/>
          </w:tcPr>
          <w:p w14:paraId="0640414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(0.0283)</w:t>
            </w:r>
          </w:p>
        </w:tc>
      </w:tr>
      <w:tr w:rsidR="00A11D03" w:rsidRPr="00A11D03" w14:paraId="24E6976D"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2B87E31B"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Married</w:t>
            </w:r>
          </w:p>
        </w:tc>
        <w:tc>
          <w:tcPr>
            <w:tcW w:w="817" w:type="pct"/>
            <w:tcBorders>
              <w:top w:val="nil"/>
              <w:left w:val="nil"/>
              <w:bottom w:val="nil"/>
              <w:right w:val="nil"/>
            </w:tcBorders>
            <w:shd w:val="clear" w:color="auto" w:fill="auto"/>
            <w:noWrap/>
            <w:vAlign w:val="bottom"/>
            <w:hideMark/>
          </w:tcPr>
          <w:p w14:paraId="17204E5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0.280***</w:t>
            </w:r>
          </w:p>
        </w:tc>
        <w:tc>
          <w:tcPr>
            <w:tcW w:w="816" w:type="pct"/>
            <w:tcBorders>
              <w:top w:val="nil"/>
              <w:left w:val="nil"/>
              <w:bottom w:val="nil"/>
              <w:right w:val="nil"/>
            </w:tcBorders>
            <w:shd w:val="clear" w:color="auto" w:fill="auto"/>
            <w:noWrap/>
            <w:vAlign w:val="bottom"/>
            <w:hideMark/>
          </w:tcPr>
          <w:p w14:paraId="4D6A16A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0.272***</w:t>
            </w:r>
          </w:p>
        </w:tc>
        <w:tc>
          <w:tcPr>
            <w:tcW w:w="120" w:type="pct"/>
            <w:tcBorders>
              <w:top w:val="nil"/>
              <w:left w:val="nil"/>
              <w:bottom w:val="nil"/>
              <w:right w:val="nil"/>
            </w:tcBorders>
            <w:shd w:val="clear" w:color="auto" w:fill="auto"/>
            <w:noWrap/>
            <w:vAlign w:val="bottom"/>
            <w:hideMark/>
          </w:tcPr>
          <w:p w14:paraId="79F4D817"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4112E41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-0.235***</w:t>
            </w:r>
          </w:p>
        </w:tc>
        <w:tc>
          <w:tcPr>
            <w:tcW w:w="816" w:type="pct"/>
            <w:tcBorders>
              <w:top w:val="nil"/>
              <w:left w:val="nil"/>
              <w:bottom w:val="nil"/>
              <w:right w:val="single" w:sz="4" w:space="0" w:color="auto"/>
            </w:tcBorders>
            <w:shd w:val="clear" w:color="auto" w:fill="auto"/>
            <w:noWrap/>
            <w:vAlign w:val="bottom"/>
            <w:hideMark/>
          </w:tcPr>
          <w:p w14:paraId="0CC60CD2"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-0.221***</w:t>
            </w:r>
          </w:p>
        </w:tc>
      </w:tr>
      <w:tr w:rsidR="00A11D03" w:rsidRPr="00A11D03" w14:paraId="128AF991"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3D4C00D9"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27C94CE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(0.0161)</w:t>
            </w:r>
          </w:p>
        </w:tc>
        <w:tc>
          <w:tcPr>
            <w:tcW w:w="816" w:type="pct"/>
            <w:tcBorders>
              <w:top w:val="nil"/>
              <w:left w:val="nil"/>
              <w:bottom w:val="nil"/>
              <w:right w:val="nil"/>
            </w:tcBorders>
            <w:shd w:val="clear" w:color="auto" w:fill="auto"/>
            <w:noWrap/>
            <w:vAlign w:val="bottom"/>
            <w:hideMark/>
          </w:tcPr>
          <w:p w14:paraId="70987CC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(0.0162)</w:t>
            </w:r>
          </w:p>
        </w:tc>
        <w:tc>
          <w:tcPr>
            <w:tcW w:w="120" w:type="pct"/>
            <w:tcBorders>
              <w:top w:val="nil"/>
              <w:left w:val="nil"/>
              <w:bottom w:val="nil"/>
              <w:right w:val="nil"/>
            </w:tcBorders>
            <w:shd w:val="clear" w:color="auto" w:fill="auto"/>
            <w:noWrap/>
            <w:vAlign w:val="bottom"/>
            <w:hideMark/>
          </w:tcPr>
          <w:p w14:paraId="24F8D5D6"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793034E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(0.0192)</w:t>
            </w:r>
          </w:p>
        </w:tc>
        <w:tc>
          <w:tcPr>
            <w:tcW w:w="816" w:type="pct"/>
            <w:tcBorders>
              <w:top w:val="nil"/>
              <w:left w:val="nil"/>
              <w:bottom w:val="nil"/>
              <w:right w:val="single" w:sz="4" w:space="0" w:color="auto"/>
            </w:tcBorders>
            <w:shd w:val="clear" w:color="auto" w:fill="auto"/>
            <w:noWrap/>
            <w:vAlign w:val="bottom"/>
            <w:hideMark/>
          </w:tcPr>
          <w:p w14:paraId="496A6AA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(0.0192)</w:t>
            </w:r>
          </w:p>
        </w:tc>
      </w:tr>
      <w:tr w:rsidR="00A11D03" w:rsidRPr="00A11D03" w14:paraId="0733F8DA"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7894E22D"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Logged </w:t>
            </w:r>
            <w:proofErr w:type="spellStart"/>
            <w:r w:rsidRPr="00A11D03">
              <w:rPr>
                <w:rFonts w:ascii="宋体" w:eastAsia="宋体" w:hAnsi="宋体" w:cs="Times New Roman" w:hint="eastAsia"/>
                <w:color w:val="000000"/>
                <w:kern w:val="0"/>
              </w:rPr>
              <w:t>incom</w:t>
            </w:r>
            <w:proofErr w:type="spellEnd"/>
          </w:p>
        </w:tc>
        <w:tc>
          <w:tcPr>
            <w:tcW w:w="817" w:type="pct"/>
            <w:tcBorders>
              <w:top w:val="nil"/>
              <w:left w:val="nil"/>
              <w:bottom w:val="nil"/>
              <w:right w:val="nil"/>
            </w:tcBorders>
            <w:shd w:val="clear" w:color="auto" w:fill="auto"/>
            <w:noWrap/>
            <w:vAlign w:val="bottom"/>
            <w:hideMark/>
          </w:tcPr>
          <w:p w14:paraId="02B5C28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0.119***</w:t>
            </w:r>
          </w:p>
        </w:tc>
        <w:tc>
          <w:tcPr>
            <w:tcW w:w="816" w:type="pct"/>
            <w:tcBorders>
              <w:top w:val="nil"/>
              <w:left w:val="nil"/>
              <w:bottom w:val="nil"/>
              <w:right w:val="nil"/>
            </w:tcBorders>
            <w:shd w:val="clear" w:color="auto" w:fill="auto"/>
            <w:noWrap/>
            <w:vAlign w:val="bottom"/>
            <w:hideMark/>
          </w:tcPr>
          <w:p w14:paraId="11F450F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0.105***</w:t>
            </w:r>
          </w:p>
        </w:tc>
        <w:tc>
          <w:tcPr>
            <w:tcW w:w="120" w:type="pct"/>
            <w:tcBorders>
              <w:top w:val="nil"/>
              <w:left w:val="nil"/>
              <w:bottom w:val="nil"/>
              <w:right w:val="nil"/>
            </w:tcBorders>
            <w:shd w:val="clear" w:color="auto" w:fill="auto"/>
            <w:noWrap/>
            <w:vAlign w:val="bottom"/>
            <w:hideMark/>
          </w:tcPr>
          <w:p w14:paraId="64D3F099"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1C203A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-0.0367***</w:t>
            </w:r>
          </w:p>
        </w:tc>
        <w:tc>
          <w:tcPr>
            <w:tcW w:w="816" w:type="pct"/>
            <w:tcBorders>
              <w:top w:val="nil"/>
              <w:left w:val="nil"/>
              <w:bottom w:val="nil"/>
              <w:right w:val="single" w:sz="4" w:space="0" w:color="auto"/>
            </w:tcBorders>
            <w:shd w:val="clear" w:color="auto" w:fill="auto"/>
            <w:noWrap/>
            <w:vAlign w:val="bottom"/>
            <w:hideMark/>
          </w:tcPr>
          <w:p w14:paraId="7B1246D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-0.0305***</w:t>
            </w:r>
          </w:p>
        </w:tc>
      </w:tr>
      <w:tr w:rsidR="00A11D03" w:rsidRPr="00A11D03" w14:paraId="459524A4"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FDE81C2"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4624E30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(0.00907)</w:t>
            </w:r>
          </w:p>
        </w:tc>
        <w:tc>
          <w:tcPr>
            <w:tcW w:w="816" w:type="pct"/>
            <w:tcBorders>
              <w:top w:val="nil"/>
              <w:left w:val="nil"/>
              <w:bottom w:val="nil"/>
              <w:right w:val="nil"/>
            </w:tcBorders>
            <w:shd w:val="clear" w:color="auto" w:fill="auto"/>
            <w:noWrap/>
            <w:vAlign w:val="bottom"/>
            <w:hideMark/>
          </w:tcPr>
          <w:p w14:paraId="1025EDE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(0.00911)</w:t>
            </w:r>
          </w:p>
        </w:tc>
        <w:tc>
          <w:tcPr>
            <w:tcW w:w="120" w:type="pct"/>
            <w:tcBorders>
              <w:top w:val="nil"/>
              <w:left w:val="nil"/>
              <w:bottom w:val="nil"/>
              <w:right w:val="nil"/>
            </w:tcBorders>
            <w:shd w:val="clear" w:color="auto" w:fill="auto"/>
            <w:noWrap/>
            <w:vAlign w:val="bottom"/>
            <w:hideMark/>
          </w:tcPr>
          <w:p w14:paraId="1A240AB7"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73BBBB82"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(0.0107)</w:t>
            </w:r>
          </w:p>
        </w:tc>
        <w:tc>
          <w:tcPr>
            <w:tcW w:w="816" w:type="pct"/>
            <w:tcBorders>
              <w:top w:val="nil"/>
              <w:left w:val="nil"/>
              <w:bottom w:val="nil"/>
              <w:right w:val="single" w:sz="4" w:space="0" w:color="auto"/>
            </w:tcBorders>
            <w:shd w:val="clear" w:color="auto" w:fill="auto"/>
            <w:noWrap/>
            <w:vAlign w:val="bottom"/>
            <w:hideMark/>
          </w:tcPr>
          <w:p w14:paraId="041570C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(0.0107)</w:t>
            </w:r>
          </w:p>
        </w:tc>
      </w:tr>
      <w:tr w:rsidR="00A11D03" w:rsidRPr="00A11D03" w14:paraId="7A65D06B"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05AB7BF4"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Social sciences</w:t>
            </w:r>
          </w:p>
        </w:tc>
        <w:tc>
          <w:tcPr>
            <w:tcW w:w="817" w:type="pct"/>
            <w:tcBorders>
              <w:top w:val="nil"/>
              <w:left w:val="nil"/>
              <w:bottom w:val="nil"/>
              <w:right w:val="nil"/>
            </w:tcBorders>
            <w:shd w:val="clear" w:color="auto" w:fill="auto"/>
            <w:noWrap/>
            <w:vAlign w:val="bottom"/>
            <w:hideMark/>
          </w:tcPr>
          <w:p w14:paraId="1EBEE0FC"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1BC9F6D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-0.273***</w:t>
            </w:r>
          </w:p>
        </w:tc>
        <w:tc>
          <w:tcPr>
            <w:tcW w:w="120" w:type="pct"/>
            <w:tcBorders>
              <w:top w:val="nil"/>
              <w:left w:val="nil"/>
              <w:bottom w:val="nil"/>
              <w:right w:val="nil"/>
            </w:tcBorders>
            <w:shd w:val="clear" w:color="auto" w:fill="auto"/>
            <w:noWrap/>
            <w:vAlign w:val="bottom"/>
            <w:hideMark/>
          </w:tcPr>
          <w:p w14:paraId="2E107BE4"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496D9A1E"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0CBE44E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0.344***</w:t>
            </w:r>
          </w:p>
        </w:tc>
      </w:tr>
      <w:tr w:rsidR="00A11D03" w:rsidRPr="00A11D03" w14:paraId="3D4DB83A"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2EF980CC" w14:textId="1B4F528C" w:rsidR="00A11D03" w:rsidRPr="00A11D03" w:rsidRDefault="008B3F92" w:rsidP="00A11D03">
            <w:pPr>
              <w:widowControl/>
              <w:spacing w:line="240" w:lineRule="exact"/>
              <w:jc w:val="right"/>
              <w:rPr>
                <w:rFonts w:ascii="宋体" w:eastAsia="宋体" w:hAnsi="宋体" w:cs="Times New Roman"/>
                <w:color w:val="000000"/>
                <w:kern w:val="0"/>
                <w:sz w:val="20"/>
                <w:szCs w:val="20"/>
              </w:rPr>
            </w:pPr>
            <w:r>
              <w:rPr>
                <w:rFonts w:ascii="宋体" w:eastAsia="宋体" w:hAnsi="宋体" w:cs="Times New Roman" w:hint="eastAsia"/>
                <w:color w:val="000000"/>
                <w:kern w:val="0"/>
                <w:sz w:val="20"/>
                <w:szCs w:val="20"/>
              </w:rPr>
              <w:t>(</w:t>
            </w:r>
            <w:proofErr w:type="gramStart"/>
            <w:r w:rsidR="00A11D03" w:rsidRPr="00A11D03">
              <w:rPr>
                <w:rFonts w:ascii="宋体" w:eastAsia="宋体" w:hAnsi="宋体" w:cs="Times New Roman" w:hint="eastAsia"/>
                <w:color w:val="000000"/>
                <w:kern w:val="0"/>
                <w:sz w:val="20"/>
                <w:szCs w:val="20"/>
              </w:rPr>
              <w:t>vs</w:t>
            </w:r>
            <w:proofErr w:type="gramEnd"/>
            <w:r w:rsidR="00A11D03" w:rsidRPr="00A11D03">
              <w:rPr>
                <w:rFonts w:ascii="宋体" w:eastAsia="宋体" w:hAnsi="宋体" w:cs="Times New Roman" w:hint="eastAsia"/>
                <w:color w:val="000000"/>
                <w:kern w:val="0"/>
                <w:sz w:val="20"/>
                <w:szCs w:val="20"/>
              </w:rPr>
              <w:t>. natural sciences</w:t>
            </w:r>
            <w:r>
              <w:rPr>
                <w:rFonts w:ascii="宋体" w:eastAsia="宋体" w:hAnsi="宋体" w:cs="Times New Roman" w:hint="eastAsia"/>
                <w:color w:val="000000"/>
                <w:kern w:val="0"/>
                <w:sz w:val="20"/>
                <w:szCs w:val="20"/>
              </w:rPr>
              <w:t>)</w:t>
            </w:r>
          </w:p>
        </w:tc>
        <w:tc>
          <w:tcPr>
            <w:tcW w:w="817" w:type="pct"/>
            <w:tcBorders>
              <w:top w:val="nil"/>
              <w:left w:val="nil"/>
              <w:bottom w:val="nil"/>
              <w:right w:val="nil"/>
            </w:tcBorders>
            <w:shd w:val="clear" w:color="auto" w:fill="auto"/>
            <w:noWrap/>
            <w:vAlign w:val="bottom"/>
            <w:hideMark/>
          </w:tcPr>
          <w:p w14:paraId="34CEE98D"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00E29F1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(0.0187)</w:t>
            </w:r>
          </w:p>
        </w:tc>
        <w:tc>
          <w:tcPr>
            <w:tcW w:w="120" w:type="pct"/>
            <w:tcBorders>
              <w:top w:val="nil"/>
              <w:left w:val="nil"/>
              <w:bottom w:val="nil"/>
              <w:right w:val="nil"/>
            </w:tcBorders>
            <w:shd w:val="clear" w:color="auto" w:fill="auto"/>
            <w:noWrap/>
            <w:vAlign w:val="bottom"/>
            <w:hideMark/>
          </w:tcPr>
          <w:p w14:paraId="10FDF92B"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7A4CA8DB"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69F6D4C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(0.0224)</w:t>
            </w:r>
          </w:p>
        </w:tc>
      </w:tr>
      <w:tr w:rsidR="00A11D03" w:rsidRPr="00A11D03" w14:paraId="084CD1A3"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9A14C0E"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Others</w:t>
            </w:r>
          </w:p>
        </w:tc>
        <w:tc>
          <w:tcPr>
            <w:tcW w:w="817" w:type="pct"/>
            <w:tcBorders>
              <w:top w:val="nil"/>
              <w:left w:val="nil"/>
              <w:bottom w:val="nil"/>
              <w:right w:val="nil"/>
            </w:tcBorders>
            <w:shd w:val="clear" w:color="auto" w:fill="auto"/>
            <w:noWrap/>
            <w:vAlign w:val="bottom"/>
            <w:hideMark/>
          </w:tcPr>
          <w:p w14:paraId="6BEF9DC2"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6284122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-0.213***</w:t>
            </w:r>
          </w:p>
        </w:tc>
        <w:tc>
          <w:tcPr>
            <w:tcW w:w="120" w:type="pct"/>
            <w:tcBorders>
              <w:top w:val="nil"/>
              <w:left w:val="nil"/>
              <w:bottom w:val="nil"/>
              <w:right w:val="nil"/>
            </w:tcBorders>
            <w:shd w:val="clear" w:color="auto" w:fill="auto"/>
            <w:noWrap/>
            <w:vAlign w:val="bottom"/>
            <w:hideMark/>
          </w:tcPr>
          <w:p w14:paraId="7FB9A44E"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0FE13661"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4DEFEC6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-0.0907***</w:t>
            </w:r>
          </w:p>
        </w:tc>
      </w:tr>
      <w:tr w:rsidR="00A11D03" w:rsidRPr="00A11D03" w14:paraId="7AB091CC"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0612FFC2" w14:textId="24885217" w:rsidR="00A11D03" w:rsidRPr="00A11D03" w:rsidRDefault="008B3F92" w:rsidP="00A11D03">
            <w:pPr>
              <w:widowControl/>
              <w:spacing w:line="240" w:lineRule="exact"/>
              <w:jc w:val="right"/>
              <w:rPr>
                <w:rFonts w:ascii="宋体" w:eastAsia="宋体" w:hAnsi="宋体" w:cs="Times New Roman"/>
                <w:color w:val="000000"/>
                <w:kern w:val="0"/>
                <w:sz w:val="20"/>
                <w:szCs w:val="20"/>
              </w:rPr>
            </w:pPr>
            <w:r>
              <w:rPr>
                <w:rFonts w:ascii="宋体" w:eastAsia="宋体" w:hAnsi="宋体" w:cs="Times New Roman" w:hint="eastAsia"/>
                <w:color w:val="000000"/>
                <w:kern w:val="0"/>
                <w:sz w:val="20"/>
                <w:szCs w:val="20"/>
              </w:rPr>
              <w:t>(</w:t>
            </w:r>
            <w:proofErr w:type="gramStart"/>
            <w:r w:rsidR="00A11D03" w:rsidRPr="00A11D03">
              <w:rPr>
                <w:rFonts w:ascii="宋体" w:eastAsia="宋体" w:hAnsi="宋体" w:cs="Times New Roman" w:hint="eastAsia"/>
                <w:color w:val="000000"/>
                <w:kern w:val="0"/>
                <w:sz w:val="20"/>
                <w:szCs w:val="20"/>
              </w:rPr>
              <w:t>vs</w:t>
            </w:r>
            <w:proofErr w:type="gramEnd"/>
            <w:r w:rsidR="00A11D03" w:rsidRPr="00A11D03">
              <w:rPr>
                <w:rFonts w:ascii="宋体" w:eastAsia="宋体" w:hAnsi="宋体" w:cs="Times New Roman" w:hint="eastAsia"/>
                <w:color w:val="000000"/>
                <w:kern w:val="0"/>
                <w:sz w:val="20"/>
                <w:szCs w:val="20"/>
              </w:rPr>
              <w:t>. natural sciences</w:t>
            </w:r>
            <w:r>
              <w:rPr>
                <w:rFonts w:ascii="宋体" w:eastAsia="宋体" w:hAnsi="宋体" w:cs="Times New Roman" w:hint="eastAsia"/>
                <w:color w:val="000000"/>
                <w:kern w:val="0"/>
                <w:sz w:val="20"/>
                <w:szCs w:val="20"/>
              </w:rPr>
              <w:t>)</w:t>
            </w:r>
          </w:p>
        </w:tc>
        <w:tc>
          <w:tcPr>
            <w:tcW w:w="817" w:type="pct"/>
            <w:tcBorders>
              <w:top w:val="nil"/>
              <w:left w:val="nil"/>
              <w:bottom w:val="nil"/>
              <w:right w:val="nil"/>
            </w:tcBorders>
            <w:shd w:val="clear" w:color="auto" w:fill="auto"/>
            <w:noWrap/>
            <w:vAlign w:val="bottom"/>
            <w:hideMark/>
          </w:tcPr>
          <w:p w14:paraId="21EA6908"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8CC0A2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(0.0167)</w:t>
            </w:r>
          </w:p>
        </w:tc>
        <w:tc>
          <w:tcPr>
            <w:tcW w:w="120" w:type="pct"/>
            <w:tcBorders>
              <w:top w:val="nil"/>
              <w:left w:val="nil"/>
              <w:bottom w:val="nil"/>
              <w:right w:val="nil"/>
            </w:tcBorders>
            <w:shd w:val="clear" w:color="auto" w:fill="auto"/>
            <w:noWrap/>
            <w:vAlign w:val="bottom"/>
            <w:hideMark/>
          </w:tcPr>
          <w:p w14:paraId="06AF8259"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16283892"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200F014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(0.0202)</w:t>
            </w:r>
          </w:p>
        </w:tc>
      </w:tr>
      <w:tr w:rsidR="00A11D03" w:rsidRPr="00A11D03" w14:paraId="52320F40"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2D6483A" w14:textId="77777777" w:rsidR="00A11D03" w:rsidRPr="00A11D03" w:rsidRDefault="00A11D03" w:rsidP="00EE1349">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Constant</w:t>
            </w:r>
          </w:p>
        </w:tc>
        <w:tc>
          <w:tcPr>
            <w:tcW w:w="817" w:type="pct"/>
            <w:tcBorders>
              <w:top w:val="nil"/>
              <w:left w:val="nil"/>
              <w:bottom w:val="nil"/>
              <w:right w:val="nil"/>
            </w:tcBorders>
            <w:shd w:val="clear" w:color="auto" w:fill="auto"/>
            <w:noWrap/>
            <w:vAlign w:val="bottom"/>
            <w:hideMark/>
          </w:tcPr>
          <w:p w14:paraId="519DC27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-2.485***</w:t>
            </w:r>
          </w:p>
        </w:tc>
        <w:tc>
          <w:tcPr>
            <w:tcW w:w="816" w:type="pct"/>
            <w:tcBorders>
              <w:top w:val="nil"/>
              <w:left w:val="nil"/>
              <w:bottom w:val="nil"/>
              <w:right w:val="nil"/>
            </w:tcBorders>
            <w:shd w:val="clear" w:color="auto" w:fill="auto"/>
            <w:noWrap/>
            <w:vAlign w:val="bottom"/>
            <w:hideMark/>
          </w:tcPr>
          <w:p w14:paraId="2C3B4B6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-2.256***</w:t>
            </w:r>
          </w:p>
        </w:tc>
        <w:tc>
          <w:tcPr>
            <w:tcW w:w="120" w:type="pct"/>
            <w:tcBorders>
              <w:top w:val="nil"/>
              <w:left w:val="nil"/>
              <w:bottom w:val="nil"/>
              <w:right w:val="nil"/>
            </w:tcBorders>
            <w:shd w:val="clear" w:color="auto" w:fill="auto"/>
            <w:noWrap/>
            <w:vAlign w:val="bottom"/>
            <w:hideMark/>
          </w:tcPr>
          <w:p w14:paraId="79C91412"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213EC5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3.111***</w:t>
            </w:r>
          </w:p>
        </w:tc>
        <w:tc>
          <w:tcPr>
            <w:tcW w:w="816" w:type="pct"/>
            <w:tcBorders>
              <w:top w:val="nil"/>
              <w:left w:val="nil"/>
              <w:bottom w:val="nil"/>
              <w:right w:val="single" w:sz="4" w:space="0" w:color="auto"/>
            </w:tcBorders>
            <w:shd w:val="clear" w:color="auto" w:fill="auto"/>
            <w:noWrap/>
            <w:vAlign w:val="bottom"/>
            <w:hideMark/>
          </w:tcPr>
          <w:p w14:paraId="415E1AAC"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2.975***</w:t>
            </w:r>
          </w:p>
        </w:tc>
      </w:tr>
      <w:tr w:rsidR="00A11D03" w:rsidRPr="00A11D03" w14:paraId="7DFCE991"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57FF120"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7852418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(0.103)</w:t>
            </w:r>
          </w:p>
        </w:tc>
        <w:tc>
          <w:tcPr>
            <w:tcW w:w="816" w:type="pct"/>
            <w:tcBorders>
              <w:top w:val="nil"/>
              <w:left w:val="nil"/>
              <w:bottom w:val="nil"/>
              <w:right w:val="nil"/>
            </w:tcBorders>
            <w:shd w:val="clear" w:color="auto" w:fill="auto"/>
            <w:noWrap/>
            <w:vAlign w:val="bottom"/>
            <w:hideMark/>
          </w:tcPr>
          <w:p w14:paraId="06A896E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(0.104)</w:t>
            </w:r>
          </w:p>
        </w:tc>
        <w:tc>
          <w:tcPr>
            <w:tcW w:w="120" w:type="pct"/>
            <w:tcBorders>
              <w:top w:val="nil"/>
              <w:left w:val="nil"/>
              <w:bottom w:val="nil"/>
              <w:right w:val="nil"/>
            </w:tcBorders>
            <w:shd w:val="clear" w:color="auto" w:fill="auto"/>
            <w:noWrap/>
            <w:vAlign w:val="bottom"/>
            <w:hideMark/>
          </w:tcPr>
          <w:p w14:paraId="0CB22B69"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2A38088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(0.121)</w:t>
            </w:r>
          </w:p>
        </w:tc>
        <w:tc>
          <w:tcPr>
            <w:tcW w:w="816" w:type="pct"/>
            <w:tcBorders>
              <w:top w:val="nil"/>
              <w:left w:val="nil"/>
              <w:bottom w:val="nil"/>
              <w:right w:val="single" w:sz="4" w:space="0" w:color="auto"/>
            </w:tcBorders>
            <w:shd w:val="clear" w:color="auto" w:fill="auto"/>
            <w:noWrap/>
            <w:vAlign w:val="bottom"/>
            <w:hideMark/>
          </w:tcPr>
          <w:p w14:paraId="42ACE5E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(0.122)</w:t>
            </w:r>
          </w:p>
        </w:tc>
      </w:tr>
      <w:tr w:rsidR="00A11D03" w:rsidRPr="00A11D03" w14:paraId="031B70B7"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A995C47"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187612B2"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04B7F6A8"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120" w:type="pct"/>
            <w:tcBorders>
              <w:top w:val="nil"/>
              <w:left w:val="nil"/>
              <w:bottom w:val="nil"/>
              <w:right w:val="nil"/>
            </w:tcBorders>
            <w:shd w:val="clear" w:color="auto" w:fill="auto"/>
            <w:noWrap/>
            <w:vAlign w:val="bottom"/>
            <w:hideMark/>
          </w:tcPr>
          <w:p w14:paraId="207E4328"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26E30AE2"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6F25402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r>
      <w:tr w:rsidR="00A11D03" w:rsidRPr="00A11D03" w14:paraId="786BA920"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4EBFCDDC"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Observations</w:t>
            </w:r>
          </w:p>
        </w:tc>
        <w:tc>
          <w:tcPr>
            <w:tcW w:w="817" w:type="pct"/>
            <w:tcBorders>
              <w:top w:val="nil"/>
              <w:left w:val="nil"/>
              <w:bottom w:val="nil"/>
              <w:right w:val="nil"/>
            </w:tcBorders>
            <w:shd w:val="clear" w:color="auto" w:fill="auto"/>
            <w:noWrap/>
            <w:vAlign w:val="bottom"/>
            <w:hideMark/>
          </w:tcPr>
          <w:p w14:paraId="2F493F4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90,660</w:t>
            </w:r>
          </w:p>
        </w:tc>
        <w:tc>
          <w:tcPr>
            <w:tcW w:w="816" w:type="pct"/>
            <w:tcBorders>
              <w:top w:val="nil"/>
              <w:left w:val="nil"/>
              <w:bottom w:val="nil"/>
              <w:right w:val="nil"/>
            </w:tcBorders>
            <w:shd w:val="clear" w:color="auto" w:fill="auto"/>
            <w:noWrap/>
            <w:vAlign w:val="bottom"/>
            <w:hideMark/>
          </w:tcPr>
          <w:p w14:paraId="280E374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90,660</w:t>
            </w:r>
          </w:p>
        </w:tc>
        <w:tc>
          <w:tcPr>
            <w:tcW w:w="120" w:type="pct"/>
            <w:tcBorders>
              <w:top w:val="nil"/>
              <w:left w:val="nil"/>
              <w:bottom w:val="nil"/>
              <w:right w:val="nil"/>
            </w:tcBorders>
            <w:shd w:val="clear" w:color="auto" w:fill="auto"/>
            <w:noWrap/>
            <w:vAlign w:val="bottom"/>
            <w:hideMark/>
          </w:tcPr>
          <w:p w14:paraId="446C6601"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0D9216D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90,660</w:t>
            </w:r>
          </w:p>
        </w:tc>
        <w:tc>
          <w:tcPr>
            <w:tcW w:w="816" w:type="pct"/>
            <w:tcBorders>
              <w:top w:val="nil"/>
              <w:left w:val="nil"/>
              <w:bottom w:val="nil"/>
              <w:right w:val="single" w:sz="4" w:space="0" w:color="auto"/>
            </w:tcBorders>
            <w:shd w:val="clear" w:color="auto" w:fill="auto"/>
            <w:noWrap/>
            <w:vAlign w:val="bottom"/>
            <w:hideMark/>
          </w:tcPr>
          <w:p w14:paraId="388243B1"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90,660</w:t>
            </w:r>
          </w:p>
        </w:tc>
      </w:tr>
      <w:tr w:rsidR="00A11D03" w:rsidRPr="00A11D03" w14:paraId="423D41A5" w14:textId="77777777" w:rsidTr="008B3F92">
        <w:trPr>
          <w:trHeight w:val="300"/>
        </w:trPr>
        <w:tc>
          <w:tcPr>
            <w:tcW w:w="1614" w:type="pct"/>
            <w:tcBorders>
              <w:top w:val="nil"/>
              <w:left w:val="single" w:sz="4" w:space="0" w:color="auto"/>
              <w:bottom w:val="single" w:sz="4" w:space="0" w:color="auto"/>
              <w:right w:val="single" w:sz="4" w:space="0" w:color="000000"/>
            </w:tcBorders>
            <w:shd w:val="clear" w:color="auto" w:fill="auto"/>
            <w:noWrap/>
            <w:vAlign w:val="bottom"/>
            <w:hideMark/>
          </w:tcPr>
          <w:p w14:paraId="554429EF"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R-squared</w:t>
            </w:r>
          </w:p>
        </w:tc>
        <w:tc>
          <w:tcPr>
            <w:tcW w:w="817" w:type="pct"/>
            <w:tcBorders>
              <w:top w:val="nil"/>
              <w:left w:val="nil"/>
              <w:bottom w:val="single" w:sz="4" w:space="0" w:color="auto"/>
              <w:right w:val="nil"/>
            </w:tcBorders>
            <w:shd w:val="clear" w:color="auto" w:fill="auto"/>
            <w:noWrap/>
            <w:vAlign w:val="bottom"/>
            <w:hideMark/>
          </w:tcPr>
          <w:p w14:paraId="330992A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single" w:sz="4" w:space="0" w:color="auto"/>
              <w:right w:val="nil"/>
            </w:tcBorders>
            <w:shd w:val="clear" w:color="auto" w:fill="auto"/>
            <w:noWrap/>
            <w:vAlign w:val="bottom"/>
            <w:hideMark/>
          </w:tcPr>
          <w:p w14:paraId="114C394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120" w:type="pct"/>
            <w:tcBorders>
              <w:top w:val="nil"/>
              <w:left w:val="nil"/>
              <w:bottom w:val="single" w:sz="4" w:space="0" w:color="auto"/>
              <w:right w:val="nil"/>
            </w:tcBorders>
            <w:shd w:val="clear" w:color="auto" w:fill="auto"/>
            <w:noWrap/>
            <w:vAlign w:val="bottom"/>
            <w:hideMark/>
          </w:tcPr>
          <w:p w14:paraId="343D66FA"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single" w:sz="4" w:space="0" w:color="auto"/>
              <w:right w:val="nil"/>
            </w:tcBorders>
            <w:shd w:val="clear" w:color="auto" w:fill="auto"/>
            <w:noWrap/>
            <w:vAlign w:val="bottom"/>
            <w:hideMark/>
          </w:tcPr>
          <w:p w14:paraId="32A46208"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0.024</w:t>
            </w:r>
          </w:p>
        </w:tc>
        <w:tc>
          <w:tcPr>
            <w:tcW w:w="816" w:type="pct"/>
            <w:tcBorders>
              <w:top w:val="nil"/>
              <w:left w:val="nil"/>
              <w:bottom w:val="single" w:sz="4" w:space="0" w:color="auto"/>
              <w:right w:val="single" w:sz="4" w:space="0" w:color="auto"/>
            </w:tcBorders>
            <w:shd w:val="clear" w:color="auto" w:fill="auto"/>
            <w:noWrap/>
            <w:vAlign w:val="bottom"/>
            <w:hideMark/>
          </w:tcPr>
          <w:p w14:paraId="6751A53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0.028</w:t>
            </w:r>
          </w:p>
        </w:tc>
      </w:tr>
      <w:tr w:rsidR="00A11D03" w:rsidRPr="00A11D03" w14:paraId="46817146" w14:textId="77777777" w:rsidTr="008B3F92">
        <w:trPr>
          <w:trHeight w:val="300"/>
        </w:trPr>
        <w:tc>
          <w:tcPr>
            <w:tcW w:w="5000" w:type="pct"/>
            <w:gridSpan w:val="6"/>
            <w:tcBorders>
              <w:top w:val="nil"/>
              <w:left w:val="single" w:sz="4" w:space="0" w:color="auto"/>
              <w:bottom w:val="nil"/>
              <w:right w:val="single" w:sz="4" w:space="0" w:color="000000"/>
            </w:tcBorders>
            <w:shd w:val="clear" w:color="auto" w:fill="auto"/>
            <w:noWrap/>
            <w:vAlign w:val="bottom"/>
            <w:hideMark/>
          </w:tcPr>
          <w:p w14:paraId="430C3607"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Standard errors in parentheses</w:t>
            </w:r>
          </w:p>
        </w:tc>
      </w:tr>
      <w:tr w:rsidR="00A11D03" w:rsidRPr="00A11D03" w14:paraId="273C5DB4" w14:textId="77777777" w:rsidTr="008B3F92">
        <w:trPr>
          <w:trHeight w:val="300"/>
        </w:trPr>
        <w:tc>
          <w:tcPr>
            <w:tcW w:w="5000" w:type="pct"/>
            <w:gridSpan w:val="6"/>
            <w:tcBorders>
              <w:top w:val="nil"/>
              <w:left w:val="single" w:sz="4" w:space="0" w:color="auto"/>
              <w:bottom w:val="single" w:sz="4" w:space="0" w:color="auto"/>
              <w:right w:val="single" w:sz="4" w:space="0" w:color="000000"/>
            </w:tcBorders>
            <w:shd w:val="clear" w:color="auto" w:fill="auto"/>
            <w:noWrap/>
            <w:vAlign w:val="bottom"/>
            <w:hideMark/>
          </w:tcPr>
          <w:p w14:paraId="6EE37640"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roofErr w:type="gramStart"/>
            <w:r w:rsidRPr="00A11D03">
              <w:rPr>
                <w:rFonts w:ascii="宋体" w:eastAsia="宋体" w:hAnsi="宋体" w:cs="Times New Roman" w:hint="eastAsia"/>
                <w:color w:val="000000"/>
                <w:kern w:val="0"/>
              </w:rPr>
              <w:t>p</w:t>
            </w:r>
            <w:proofErr w:type="gramEnd"/>
            <w:r w:rsidRPr="00A11D03">
              <w:rPr>
                <w:rFonts w:ascii="宋体" w:eastAsia="宋体" w:hAnsi="宋体" w:cs="Times New Roman" w:hint="eastAsia"/>
                <w:color w:val="000000"/>
                <w:kern w:val="0"/>
              </w:rPr>
              <w:t>&lt;0.01, ** p&lt;0.05, * p&lt;0.1</w:t>
            </w:r>
          </w:p>
        </w:tc>
      </w:tr>
    </w:tbl>
    <w:p w14:paraId="21124BA1" w14:textId="77777777" w:rsidR="00A11D03" w:rsidRDefault="00A11D03" w:rsidP="006215FC">
      <w:pPr>
        <w:rPr>
          <w:rFonts w:ascii="Times New Roman" w:hAnsi="Times New Roman" w:hint="eastAsia"/>
        </w:rPr>
      </w:pPr>
    </w:p>
    <w:p w14:paraId="4702A277" w14:textId="18EC6C18" w:rsidR="003D7369" w:rsidRDefault="003D7369" w:rsidP="006215FC">
      <w:pPr>
        <w:rPr>
          <w:rFonts w:ascii="Times New Roman" w:hAnsi="Times New Roman" w:hint="eastAsia"/>
        </w:rPr>
      </w:pPr>
      <w:r>
        <w:rPr>
          <w:rFonts w:ascii="Times New Roman" w:hAnsi="Times New Roman" w:hint="eastAsia"/>
        </w:rPr>
        <w:tab/>
      </w:r>
      <w:r w:rsidR="002509C1">
        <w:rPr>
          <w:rFonts w:ascii="Times New Roman" w:hAnsi="Times New Roman" w:hint="eastAsia"/>
        </w:rPr>
        <w:t xml:space="preserve">The results of </w:t>
      </w:r>
      <w:r>
        <w:rPr>
          <w:rFonts w:ascii="Times New Roman" w:hAnsi="Times New Roman" w:hint="eastAsia"/>
        </w:rPr>
        <w:t>Model</w:t>
      </w:r>
      <w:r w:rsidR="002509C1">
        <w:rPr>
          <w:rFonts w:ascii="Times New Roman" w:hAnsi="Times New Roman" w:hint="eastAsia"/>
        </w:rPr>
        <w:t xml:space="preserve"> (1) and Model (3) supports Hypothesis 2</w:t>
      </w:r>
      <w:r>
        <w:rPr>
          <w:rFonts w:ascii="Times New Roman" w:hAnsi="Times New Roman" w:hint="eastAsia"/>
        </w:rPr>
        <w:t>_a</w:t>
      </w:r>
      <w:r w:rsidR="002509C1">
        <w:rPr>
          <w:rFonts w:ascii="Times New Roman" w:hAnsi="Times New Roman" w:hint="eastAsia"/>
        </w:rPr>
        <w:t xml:space="preserve">. </w:t>
      </w:r>
      <w:r w:rsidR="002509C1">
        <w:rPr>
          <w:rFonts w:ascii="Times New Roman" w:hAnsi="Times New Roman" w:cs="Times New Roman" w:hint="eastAsia"/>
        </w:rPr>
        <w:t>College major has impact on whether geographical mobility happens</w:t>
      </w:r>
      <w:r w:rsidR="002509C1">
        <w:rPr>
          <w:rFonts w:ascii="Times New Roman" w:hAnsi="Times New Roman" w:cs="Times New Roman" w:hint="eastAsia"/>
        </w:rPr>
        <w:t>. And the results of Model (2) and Model (4) supports Hypothesis 2_b.</w:t>
      </w:r>
    </w:p>
    <w:p w14:paraId="0A84E949" w14:textId="77777777" w:rsidR="00EE1349" w:rsidRDefault="00EE1349" w:rsidP="006215FC">
      <w:pPr>
        <w:rPr>
          <w:rFonts w:ascii="Times New Roman" w:hAnsi="Times New Roman" w:hint="eastAsia"/>
        </w:rPr>
      </w:pPr>
    </w:p>
    <w:p w14:paraId="6DED1E32" w14:textId="77777777" w:rsidR="00F05922" w:rsidRDefault="00F05922" w:rsidP="006215FC">
      <w:pPr>
        <w:rPr>
          <w:rFonts w:ascii="Times New Roman" w:hAnsi="Times New Roman" w:hint="eastAsia"/>
        </w:rPr>
      </w:pPr>
      <w:bookmarkStart w:id="0" w:name="_GoBack"/>
      <w:bookmarkEnd w:id="0"/>
    </w:p>
    <w:p w14:paraId="3CAC5202" w14:textId="77777777" w:rsidR="00F05922" w:rsidRPr="006215FC" w:rsidRDefault="00F05922" w:rsidP="006215FC">
      <w:pPr>
        <w:rPr>
          <w:rFonts w:ascii="Times New Roman" w:hAnsi="Times New Roman" w:hint="eastAsia"/>
        </w:rPr>
      </w:pPr>
    </w:p>
    <w:sectPr w:rsidR="00F05922" w:rsidRPr="006215FC" w:rsidSect="00187A2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67B3E38"/>
    <w:multiLevelType w:val="hybridMultilevel"/>
    <w:tmpl w:val="B106BC4E"/>
    <w:lvl w:ilvl="0" w:tplc="25604A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5FC"/>
    <w:rsid w:val="00014D85"/>
    <w:rsid w:val="00086608"/>
    <w:rsid w:val="000C104D"/>
    <w:rsid w:val="00112BD2"/>
    <w:rsid w:val="00187A24"/>
    <w:rsid w:val="001A224D"/>
    <w:rsid w:val="0023450B"/>
    <w:rsid w:val="002509C1"/>
    <w:rsid w:val="00254B9E"/>
    <w:rsid w:val="00282816"/>
    <w:rsid w:val="003325EE"/>
    <w:rsid w:val="003D7369"/>
    <w:rsid w:val="004638FC"/>
    <w:rsid w:val="00574B7E"/>
    <w:rsid w:val="005A339C"/>
    <w:rsid w:val="005D2704"/>
    <w:rsid w:val="006215FC"/>
    <w:rsid w:val="006F6FA9"/>
    <w:rsid w:val="007C489D"/>
    <w:rsid w:val="008670E9"/>
    <w:rsid w:val="008B3F92"/>
    <w:rsid w:val="00900F57"/>
    <w:rsid w:val="009124A3"/>
    <w:rsid w:val="00947CE9"/>
    <w:rsid w:val="00982991"/>
    <w:rsid w:val="009E14C3"/>
    <w:rsid w:val="009E2581"/>
    <w:rsid w:val="00A11D03"/>
    <w:rsid w:val="00A80EFA"/>
    <w:rsid w:val="00AB17AD"/>
    <w:rsid w:val="00AF5540"/>
    <w:rsid w:val="00B4227A"/>
    <w:rsid w:val="00B915CC"/>
    <w:rsid w:val="00BC01E7"/>
    <w:rsid w:val="00BF6F34"/>
    <w:rsid w:val="00C20507"/>
    <w:rsid w:val="00D25FC2"/>
    <w:rsid w:val="00DA45F3"/>
    <w:rsid w:val="00DC203E"/>
    <w:rsid w:val="00E26A96"/>
    <w:rsid w:val="00EE1349"/>
    <w:rsid w:val="00F05922"/>
    <w:rsid w:val="00F36B41"/>
    <w:rsid w:val="00FA16BF"/>
    <w:rsid w:val="00FD4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D2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6215FC"/>
    <w:pPr>
      <w:ind w:leftChars="2500" w:left="100"/>
    </w:pPr>
  </w:style>
  <w:style w:type="character" w:customStyle="1" w:styleId="a4">
    <w:name w:val="日期字符"/>
    <w:basedOn w:val="a0"/>
    <w:link w:val="a3"/>
    <w:uiPriority w:val="99"/>
    <w:rsid w:val="006215FC"/>
  </w:style>
  <w:style w:type="paragraph" w:styleId="a5">
    <w:name w:val="List Paragraph"/>
    <w:basedOn w:val="a"/>
    <w:uiPriority w:val="34"/>
    <w:qFormat/>
    <w:rsid w:val="005A339C"/>
    <w:pPr>
      <w:ind w:firstLineChars="200" w:firstLine="420"/>
    </w:pPr>
  </w:style>
  <w:style w:type="paragraph" w:styleId="a6">
    <w:name w:val="Balloon Text"/>
    <w:basedOn w:val="a"/>
    <w:link w:val="a7"/>
    <w:uiPriority w:val="99"/>
    <w:semiHidden/>
    <w:unhideWhenUsed/>
    <w:rsid w:val="009E14C3"/>
    <w:rPr>
      <w:rFonts w:ascii="Heiti SC Light" w:eastAsia="Heiti SC Light"/>
      <w:sz w:val="18"/>
      <w:szCs w:val="18"/>
    </w:rPr>
  </w:style>
  <w:style w:type="character" w:customStyle="1" w:styleId="a7">
    <w:name w:val="批注框文本字符"/>
    <w:basedOn w:val="a0"/>
    <w:link w:val="a6"/>
    <w:uiPriority w:val="99"/>
    <w:semiHidden/>
    <w:rsid w:val="009E14C3"/>
    <w:rPr>
      <w:rFonts w:ascii="Heiti SC Light" w:eastAsia="Heiti SC Light"/>
      <w:sz w:val="18"/>
      <w:szCs w:val="18"/>
    </w:rPr>
  </w:style>
  <w:style w:type="character" w:styleId="a8">
    <w:name w:val="Placeholder Text"/>
    <w:basedOn w:val="a0"/>
    <w:uiPriority w:val="99"/>
    <w:semiHidden/>
    <w:rsid w:val="002828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6215FC"/>
    <w:pPr>
      <w:ind w:leftChars="2500" w:left="100"/>
    </w:pPr>
  </w:style>
  <w:style w:type="character" w:customStyle="1" w:styleId="a4">
    <w:name w:val="日期字符"/>
    <w:basedOn w:val="a0"/>
    <w:link w:val="a3"/>
    <w:uiPriority w:val="99"/>
    <w:rsid w:val="006215FC"/>
  </w:style>
  <w:style w:type="paragraph" w:styleId="a5">
    <w:name w:val="List Paragraph"/>
    <w:basedOn w:val="a"/>
    <w:uiPriority w:val="34"/>
    <w:qFormat/>
    <w:rsid w:val="005A339C"/>
    <w:pPr>
      <w:ind w:firstLineChars="200" w:firstLine="420"/>
    </w:pPr>
  </w:style>
  <w:style w:type="paragraph" w:styleId="a6">
    <w:name w:val="Balloon Text"/>
    <w:basedOn w:val="a"/>
    <w:link w:val="a7"/>
    <w:uiPriority w:val="99"/>
    <w:semiHidden/>
    <w:unhideWhenUsed/>
    <w:rsid w:val="009E14C3"/>
    <w:rPr>
      <w:rFonts w:ascii="Heiti SC Light" w:eastAsia="Heiti SC Light"/>
      <w:sz w:val="18"/>
      <w:szCs w:val="18"/>
    </w:rPr>
  </w:style>
  <w:style w:type="character" w:customStyle="1" w:styleId="a7">
    <w:name w:val="批注框文本字符"/>
    <w:basedOn w:val="a0"/>
    <w:link w:val="a6"/>
    <w:uiPriority w:val="99"/>
    <w:semiHidden/>
    <w:rsid w:val="009E14C3"/>
    <w:rPr>
      <w:rFonts w:ascii="Heiti SC Light" w:eastAsia="Heiti SC Light"/>
      <w:sz w:val="18"/>
      <w:szCs w:val="18"/>
    </w:rPr>
  </w:style>
  <w:style w:type="character" w:styleId="a8">
    <w:name w:val="Placeholder Text"/>
    <w:basedOn w:val="a0"/>
    <w:uiPriority w:val="99"/>
    <w:semiHidden/>
    <w:rsid w:val="002828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169128">
      <w:bodyDiv w:val="1"/>
      <w:marLeft w:val="0"/>
      <w:marRight w:val="0"/>
      <w:marTop w:val="0"/>
      <w:marBottom w:val="0"/>
      <w:divBdr>
        <w:top w:val="none" w:sz="0" w:space="0" w:color="auto"/>
        <w:left w:val="none" w:sz="0" w:space="0" w:color="auto"/>
        <w:bottom w:val="none" w:sz="0" w:space="0" w:color="auto"/>
        <w:right w:val="none" w:sz="0" w:space="0" w:color="auto"/>
      </w:divBdr>
    </w:div>
    <w:div w:id="1459883138">
      <w:bodyDiv w:val="1"/>
      <w:marLeft w:val="0"/>
      <w:marRight w:val="0"/>
      <w:marTop w:val="0"/>
      <w:marBottom w:val="0"/>
      <w:divBdr>
        <w:top w:val="none" w:sz="0" w:space="0" w:color="auto"/>
        <w:left w:val="none" w:sz="0" w:space="0" w:color="auto"/>
        <w:bottom w:val="none" w:sz="0" w:space="0" w:color="auto"/>
        <w:right w:val="none" w:sz="0" w:space="0" w:color="auto"/>
      </w:divBdr>
    </w:div>
    <w:div w:id="1696149370">
      <w:bodyDiv w:val="1"/>
      <w:marLeft w:val="0"/>
      <w:marRight w:val="0"/>
      <w:marTop w:val="0"/>
      <w:marBottom w:val="0"/>
      <w:divBdr>
        <w:top w:val="none" w:sz="0" w:space="0" w:color="auto"/>
        <w:left w:val="none" w:sz="0" w:space="0" w:color="auto"/>
        <w:bottom w:val="none" w:sz="0" w:space="0" w:color="auto"/>
        <w:right w:val="none" w:sz="0" w:space="0" w:color="auto"/>
      </w:divBdr>
    </w:div>
    <w:div w:id="1972243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Excel_97_-_2004____1.xls"/><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1707</Words>
  <Characters>9736</Characters>
  <Application>Microsoft Macintosh Word</Application>
  <DocSecurity>0</DocSecurity>
  <Lines>81</Lines>
  <Paragraphs>22</Paragraphs>
  <ScaleCrop>false</ScaleCrop>
  <Company>SYSU</Company>
  <LinksUpToDate>false</LinksUpToDate>
  <CharactersWithSpaces>11421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Xingyun WU</dc:creator>
  <cp:keywords/>
  <dc:description/>
  <cp:lastModifiedBy>Xingyun WU</cp:lastModifiedBy>
  <cp:revision>16</cp:revision>
  <cp:lastPrinted>2017-05-17T13:37:00Z</cp:lastPrinted>
  <dcterms:created xsi:type="dcterms:W3CDTF">2017-05-16T14:23:00Z</dcterms:created>
  <dcterms:modified xsi:type="dcterms:W3CDTF">2017-05-17T16:26:00Z</dcterms:modified>
</cp:coreProperties>
</file>