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7158" w14:textId="34B13F9C" w:rsidR="00E966A1" w:rsidRPr="001877C3" w:rsidRDefault="0075782B" w:rsidP="00A609D7">
      <w:pPr>
        <w:pStyle w:val="Title"/>
      </w:pPr>
      <w:proofErr w:type="spellStart"/>
      <w:r w:rsidRPr="0075782B">
        <w:rPr>
          <w:i/>
          <w:iCs/>
        </w:rPr>
        <w:t>Focalex</w:t>
      </w:r>
      <w:proofErr w:type="spellEnd"/>
      <w:r w:rsidR="00994A07">
        <w:t> </w:t>
      </w:r>
      <w:r w:rsidR="00994A07" w:rsidRPr="00994A07">
        <w:t>: de la fréquence à l’exclusivité, un</w:t>
      </w:r>
      <w:r w:rsidR="00994A07">
        <w:t>e formule paramétrable</w:t>
      </w:r>
      <w:r w:rsidR="00994A07" w:rsidRPr="00994A07">
        <w:t xml:space="preserve"> de spécificité lexicale</w:t>
      </w:r>
    </w:p>
    <w:p w14:paraId="70F142A3" w14:textId="336BA9CF" w:rsidR="005A140B" w:rsidRDefault="005A140B" w:rsidP="00EA4AB0">
      <w:pPr>
        <w:ind w:firstLine="0"/>
      </w:pPr>
    </w:p>
    <w:p w14:paraId="3185A6F9" w14:textId="77777777" w:rsidR="00B9614B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 xml:space="preserve">mesure l’écart à une norme. Dans le cas particulier des moteurs de recherche plein texte (et de la </w:t>
      </w:r>
      <w:proofErr w:type="spellStart"/>
      <w:r w:rsidR="00210FE6">
        <w:t>textométrie</w:t>
      </w:r>
      <w:proofErr w:type="spellEnd"/>
      <w:r w:rsidR="00210FE6">
        <w:t xml:space="preserve">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>(mot, lemme, expression…) est spécifique d’un texte</w:t>
      </w:r>
      <w:r w:rsidR="00B9614B">
        <w:t xml:space="preserve"> relativement au reste d’une collection</w:t>
      </w:r>
      <w:r w:rsidR="00210FE6">
        <w:t>.</w:t>
      </w:r>
    </w:p>
    <w:p w14:paraId="29B4888A" w14:textId="093AD839" w:rsidR="00C255C0" w:rsidRDefault="00DA6DD2" w:rsidP="00C255C0">
      <w:pPr>
        <w:ind w:firstLine="0"/>
      </w:pPr>
      <w:r>
        <w:t>Depuis Salton (1965)</w:t>
      </w:r>
      <w:r>
        <w:rPr>
          <w:rStyle w:val="FootnoteReference"/>
        </w:rPr>
        <w:footnoteReference w:id="1"/>
      </w:r>
      <w:r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>, dont une nouvelle</w:t>
      </w:r>
      <w:r w:rsidR="004A2F1C">
        <w:t xml:space="preserve"> (un</w:t>
      </w:r>
      <w:r w:rsidR="00600985">
        <w:t xml:space="preserve"> G</w:t>
      </w:r>
      <w:r w:rsidR="00600985" w:rsidRPr="004A2F1C">
        <w:rPr>
          <w:vertAlign w:val="superscript"/>
        </w:rPr>
        <w:t>2</w:t>
      </w:r>
      <w:r w:rsidR="00600985">
        <w:t xml:space="preserve"> </w:t>
      </w:r>
      <w:r w:rsidR="004A2F1C">
        <w:t>paramétrable)</w:t>
      </w:r>
      <w:r w:rsidR="00600985">
        <w:t>,</w:t>
      </w:r>
      <w:r w:rsidR="00A52508">
        <w:t xml:space="preserve"> </w:t>
      </w:r>
      <w:r w:rsidR="00503D6D">
        <w:t>dans une perspective sémantique d’exploration de corpus.</w:t>
      </w:r>
    </w:p>
    <w:p w14:paraId="1E3EA990" w14:textId="034BACED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proofErr w:type="spellStart"/>
      <w:r w:rsidR="00D672D7">
        <w:rPr>
          <w:i/>
          <w:iCs/>
        </w:rPr>
        <w:t>retrieval</w:t>
      </w:r>
      <w:proofErr w:type="spellEnd"/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B6644C">
        <w:t>, notamment avec la cohérence que donne un auteur</w:t>
      </w:r>
      <w:r w:rsidR="00B734A2">
        <w:t>, ou l’importance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formule, l</w:t>
      </w:r>
      <w:r w:rsidR="00814CCF">
        <w:t>’objectif de cet article est d</w:t>
      </w:r>
      <w:r w:rsidR="0053680B">
        <w:t xml:space="preserve">’observer </w:t>
      </w:r>
      <w:r w:rsidR="00814CCF">
        <w:t xml:space="preserve">à quel usage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</w:t>
      </w:r>
      <w:proofErr w:type="spellStart"/>
      <w:r w:rsidR="00510493">
        <w:t>ebalzac</w:t>
      </w:r>
      <w:proofErr w:type="spellEnd"/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462B6B6F" w14:textId="404EF7B9" w:rsidR="00887AC2" w:rsidRDefault="00DC7CA1" w:rsidP="0040671F">
      <w:pPr>
        <w:ind w:firstLine="708"/>
      </w:pPr>
      <w:r>
        <w:t>Les autres auteurs ont été compilés à partir de différents sites de livres libres et gratuits.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ou</w:t>
      </w:r>
      <w:r w:rsidR="003D1A80">
        <w:t xml:space="preserve"> </w:t>
      </w:r>
      <w:r w:rsidR="003D1A80">
        <w:lastRenderedPageBreak/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  <w:r w:rsidR="004732BB">
        <w:t xml:space="preserve"> </w:t>
      </w:r>
      <w:r w:rsidR="0040671F">
        <w:t>Cette collection de roman</w:t>
      </w:r>
      <w:r w:rsidR="00121510">
        <w:t>s</w:t>
      </w:r>
      <w:r w:rsidR="0040671F">
        <w:t xml:space="preserve"> a été normalisée en XML/TEI</w:t>
      </w:r>
      <w:r w:rsidR="004732BB">
        <w:rPr>
          <w:rStyle w:val="FootnoteReference"/>
        </w:rPr>
        <w:footnoteReference w:id="6"/>
      </w:r>
      <w:r w:rsidR="0040671F">
        <w:t>, le</w:t>
      </w:r>
      <w:r w:rsidR="003D1A80">
        <w:t xml:space="preserve"> chapitrage a été précisément </w:t>
      </w:r>
      <w:r w:rsidR="0040671F">
        <w:t>vérifié.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08C96DB8" w:rsidR="000C2480" w:rsidRDefault="000C2480" w:rsidP="000C2480">
      <w:pPr>
        <w:ind w:firstLine="0"/>
      </w:pPr>
      <w:r>
        <w:t xml:space="preserve">De ces sources normalisées, les chapitres ont été extraits dans un format textuel plus commode </w:t>
      </w:r>
      <w:r w:rsidR="0043247D">
        <w:t>(</w:t>
      </w:r>
      <w:proofErr w:type="spellStart"/>
      <w:r w:rsidRPr="00887AC2">
        <w:rPr>
          <w:i/>
          <w:iCs/>
        </w:rPr>
        <w:t>MarkDown</w:t>
      </w:r>
      <w:proofErr w:type="spellEnd"/>
      <w:r w:rsidR="0043247D">
        <w:t>)</w:t>
      </w:r>
      <w:r w:rsidR="003546FC">
        <w:rPr>
          <w:rStyle w:val="FootnoteReference"/>
        </w:rPr>
        <w:footnoteReference w:id="7"/>
      </w:r>
      <w:r w:rsidR="0043247D">
        <w:t>.</w:t>
      </w:r>
      <w:r>
        <w:t xml:space="preserve"> 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1E2153B1" w14:textId="03AC6C75" w:rsidR="00954CE6" w:rsidRDefault="005D0917" w:rsidP="00517F41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 xml:space="preserve">Apache </w:t>
      </w:r>
      <w:proofErr w:type="spellStart"/>
      <w:r w:rsidRPr="005D0917">
        <w:rPr>
          <w:i/>
          <w:iCs/>
        </w:rPr>
        <w:t>OpenNLP</w:t>
      </w:r>
      <w:proofErr w:type="spellEnd"/>
      <w:r w:rsidR="00887AC2" w:rsidRPr="00887AC2">
        <w:rPr>
          <w:i/>
          <w:iCs/>
        </w:rPr>
        <w:t xml:space="preserve"> </w:t>
      </w:r>
      <w:proofErr w:type="spellStart"/>
      <w:r w:rsidR="00887AC2" w:rsidRPr="00887AC2">
        <w:rPr>
          <w:i/>
          <w:iCs/>
        </w:rPr>
        <w:t>POSTtagger</w:t>
      </w:r>
      <w:proofErr w:type="spellEnd"/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8210F9">
        <w:t xml:space="preserve">Ce type de programmes tentent d’identifier la </w:t>
      </w:r>
      <w:r w:rsidR="008210F9" w:rsidRPr="008210F9">
        <w:t>catégorie morphosyntaxique</w:t>
      </w:r>
      <w:r w:rsidR="00B63DC2">
        <w:t xml:space="preserve"> d’un mot</w:t>
      </w:r>
      <w:r w:rsidR="008210F9">
        <w:t xml:space="preserve"> (NOUN, ADJ, VERB, AUX… </w:t>
      </w:r>
      <w:r w:rsidR="00380594">
        <w:t>jeu international des</w:t>
      </w:r>
      <w:r w:rsidR="00B734A2">
        <w:t xml:space="preserve"> étiquettes</w:t>
      </w:r>
      <w:r w:rsidR="00B63DC2">
        <w:t xml:space="preserve"> </w:t>
      </w:r>
      <w:r w:rsidR="00B63DC2" w:rsidRPr="00B63DC2">
        <w:rPr>
          <w:i/>
          <w:iCs/>
        </w:rPr>
        <w:t>UD</w:t>
      </w:r>
      <w:r w:rsidR="00B63DC2">
        <w:rPr>
          <w:rStyle w:val="FootnoteReference"/>
          <w:i/>
          <w:iCs/>
        </w:rPr>
        <w:footnoteReference w:id="10"/>
      </w:r>
      <w:r w:rsidR="008210F9">
        <w:t>)</w:t>
      </w:r>
      <w:r w:rsidR="00954CE6">
        <w:t xml:space="preserve"> selon l’entraînement d’un modèle</w:t>
      </w:r>
      <w:r w:rsidR="00380594">
        <w:t xml:space="preserve"> statistique (donc susceptible d’erreurs)</w:t>
      </w:r>
      <w:r w:rsidR="00B63DC2">
        <w:t xml:space="preserve">. L’étiquette permet ensuite de choisir le bon lemme dans le dictionnaire (forme </w:t>
      </w:r>
      <w:r w:rsidR="00B63DC2" w:rsidRPr="00B63DC2">
        <w:rPr>
          <w:i/>
          <w:iCs/>
        </w:rPr>
        <w:t>est</w:t>
      </w:r>
      <w:r w:rsidR="00B63DC2">
        <w:rPr>
          <w:i/>
          <w:iCs/>
        </w:rPr>
        <w:t> </w:t>
      </w:r>
      <w:r w:rsidR="00B63DC2">
        <w:t xml:space="preserve">: NOUN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est</w:t>
      </w:r>
      <w:r w:rsidR="00B63DC2">
        <w:t>, le point cardinal ;</w:t>
      </w:r>
      <w:r w:rsidR="00B734A2">
        <w:t xml:space="preserve"> </w:t>
      </w:r>
      <w:r w:rsidR="00B734A2" w:rsidRPr="00B734A2">
        <w:rPr>
          <w:i/>
          <w:iCs/>
        </w:rPr>
        <w:t>est</w:t>
      </w:r>
      <w:r w:rsidR="00B734A2">
        <w:t> :</w:t>
      </w:r>
      <w:r w:rsidR="00B63DC2">
        <w:t xml:space="preserve"> AUX ou VERB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être</w:t>
      </w:r>
      <w:r w:rsidR="00B63DC2">
        <w:t>).</w:t>
      </w:r>
    </w:p>
    <w:p w14:paraId="418791DC" w14:textId="77777777" w:rsidR="00954CE6" w:rsidRDefault="00B63DC2" w:rsidP="00517F41">
      <w:pPr>
        <w:ind w:firstLine="708"/>
      </w:pPr>
      <w:r>
        <w:t xml:space="preserve">Le </w:t>
      </w:r>
      <w:proofErr w:type="spellStart"/>
      <w:r w:rsidRPr="00887AC2">
        <w:rPr>
          <w:i/>
          <w:iCs/>
        </w:rPr>
        <w:t>POSTtagger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OpenNLP</w:t>
      </w:r>
      <w:proofErr w:type="spellEnd"/>
      <w:r w:rsidR="008210F9">
        <w:t xml:space="preserve"> </w:t>
      </w:r>
      <w:r w:rsidR="005D0917">
        <w:t>peut être intégré à un moteur de recherche industriel (</w:t>
      </w:r>
      <w:r w:rsidR="005D0917" w:rsidRPr="00E3065C">
        <w:rPr>
          <w:i/>
          <w:iCs/>
        </w:rPr>
        <w:t>Lucene</w:t>
      </w:r>
      <w:r w:rsidR="00E3065C">
        <w:rPr>
          <w:rStyle w:val="FootnoteReference"/>
          <w:i/>
          <w:iCs/>
        </w:rPr>
        <w:footnoteReference w:id="11"/>
      </w:r>
      <w:r w:rsidR="005D0917">
        <w:t xml:space="preserve"> et ses dérivés)</w:t>
      </w:r>
      <w:r>
        <w:t> ; il a aussi l’</w:t>
      </w:r>
      <w:r w:rsidR="000E52D3">
        <w:t xml:space="preserve">avantage, relativement </w:t>
      </w:r>
      <w:r>
        <w:t>à d’autres</w:t>
      </w:r>
      <w:r w:rsidR="000E52D3">
        <w:t xml:space="preserve"> outils standards</w:t>
      </w:r>
      <w:r w:rsidR="00B734A2">
        <w:t>,</w:t>
      </w:r>
      <w:r w:rsidR="000E52D3">
        <w:t xml:space="preserve"> </w:t>
      </w:r>
      <w:proofErr w:type="spellStart"/>
      <w:r w:rsidR="000E52D3" w:rsidRPr="000E52D3">
        <w:rPr>
          <w:i/>
          <w:iCs/>
        </w:rPr>
        <w:t>spaCy</w:t>
      </w:r>
      <w:proofErr w:type="spellEnd"/>
      <w:r w:rsidR="000E52D3">
        <w:rPr>
          <w:rStyle w:val="FootnoteReference"/>
        </w:rPr>
        <w:footnoteReference w:id="12"/>
      </w:r>
      <w:r w:rsidR="000E52D3">
        <w:t xml:space="preserve"> </w:t>
      </w:r>
      <w:r w:rsidR="00954CE6">
        <w:t>ou</w:t>
      </w:r>
      <w:r w:rsidR="000E52D3">
        <w:t xml:space="preserve"> </w:t>
      </w:r>
      <w:proofErr w:type="spellStart"/>
      <w:r w:rsidR="000E52D3" w:rsidRPr="000E52D3">
        <w:rPr>
          <w:i/>
          <w:iCs/>
        </w:rPr>
        <w:t>TreeTagger</w:t>
      </w:r>
      <w:proofErr w:type="spellEnd"/>
      <w:r w:rsidR="000E52D3">
        <w:rPr>
          <w:rStyle w:val="FootnoteReference"/>
        </w:rPr>
        <w:footnoteReference w:id="13"/>
      </w:r>
      <w:r w:rsidR="005D53AA">
        <w:t xml:space="preserve">, </w:t>
      </w:r>
      <w:r>
        <w:t xml:space="preserve">que </w:t>
      </w:r>
      <w:r w:rsidR="005D53AA">
        <w:t>son vocabulaire n’est pas limité à son corpus d’entraînement</w:t>
      </w:r>
      <w:r w:rsidR="007845C7">
        <w:t>. L</w:t>
      </w:r>
      <w:r w:rsidR="005D53AA">
        <w:t>es modèles</w:t>
      </w:r>
      <w:r w:rsidR="007845C7">
        <w:t xml:space="preserve"> </w:t>
      </w:r>
      <w:proofErr w:type="spellStart"/>
      <w:r w:rsidR="00954CE6">
        <w:rPr>
          <w:i/>
          <w:iCs/>
        </w:rPr>
        <w:t>OpenNLP</w:t>
      </w:r>
      <w:proofErr w:type="spellEnd"/>
      <w:r w:rsidR="005D53AA">
        <w:t xml:space="preserve"> peuvent être informés par des dictionnaires utilisateurs</w:t>
      </w:r>
      <w:r w:rsidR="003C0F4A">
        <w:t>, ce qui augmente fortement la qualité de l’étiquetage, et limite en conséquence les erreur</w:t>
      </w:r>
      <w:r w:rsidR="00887AC2">
        <w:t>s</w:t>
      </w:r>
      <w:r w:rsidR="003C0F4A">
        <w:t xml:space="preserve"> d</w:t>
      </w:r>
      <w:r w:rsidR="000E52D3">
        <w:t>ans le choix d’un</w:t>
      </w:r>
      <w:r w:rsidR="003C0F4A">
        <w:t xml:space="preserve"> lemme.</w:t>
      </w:r>
    </w:p>
    <w:p w14:paraId="37CE9E47" w14:textId="15C3A391" w:rsidR="00887AC2" w:rsidRDefault="00121510" w:rsidP="00954CE6">
      <w:pPr>
        <w:ind w:firstLine="708"/>
      </w:pPr>
      <w:r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4"/>
      </w:r>
      <w:r w:rsidR="00887AC2">
        <w:t>.</w:t>
      </w:r>
      <w:r w:rsidR="00954CE6">
        <w:t xml:space="preserve"> </w:t>
      </w:r>
      <w:r>
        <w:t xml:space="preserve">De ces </w:t>
      </w:r>
      <w:r w:rsidR="005148FF">
        <w:t>textes lemmatisés</w:t>
      </w:r>
      <w:r>
        <w:t xml:space="preserve"> </w:t>
      </w:r>
      <w:r w:rsidR="005148FF">
        <w:t>a</w:t>
      </w:r>
      <w:r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5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 Les expériences se feront sur cette matrice, les états précédents ne sont donnés que pour vérification.</w:t>
      </w:r>
    </w:p>
    <w:p w14:paraId="39C8AD94" w14:textId="77777777" w:rsidR="00954CE6" w:rsidRDefault="00954CE6" w:rsidP="00954CE6">
      <w:pPr>
        <w:ind w:firstLine="708"/>
      </w:pPr>
    </w:p>
    <w:p w14:paraId="5BAB4825" w14:textId="4AF09A60" w:rsidR="005D0917" w:rsidRDefault="005D53AA" w:rsidP="00954CE6">
      <w:pPr>
        <w:ind w:firstLine="0"/>
      </w:pPr>
      <w:r>
        <w:t>Chacune des expériences commentées dans les sections qui suivent peuvent être réexécutées d’un seul script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3FAF9455" w14:textId="77777777" w:rsidR="00954CE6" w:rsidRDefault="00954CE6" w:rsidP="00954CE6">
      <w:pPr>
        <w:ind w:firstLine="0"/>
      </w:pPr>
    </w:p>
    <w:p w14:paraId="61CB9A06" w14:textId="460D4676" w:rsidR="00887AC2" w:rsidRDefault="00477410" w:rsidP="00887AC2">
      <w:pPr>
        <w:ind w:firstLine="0"/>
      </w:pPr>
      <w:proofErr w:type="spellStart"/>
      <w:proofErr w:type="gramStart"/>
      <w:r w:rsidRPr="00477410">
        <w:rPr>
          <w:i/>
          <w:iCs/>
        </w:rPr>
        <w:t>tf</w:t>
      </w:r>
      <w:proofErr w:type="spellEnd"/>
      <w:proofErr w:type="gramEnd"/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proofErr w:type="spellStart"/>
      <w:r w:rsidRPr="00477410">
        <w:t>Tfidf</w:t>
      </w:r>
      <w:proofErr w:type="spellEnd"/>
      <w:r w:rsidR="00477410" w:rsidRPr="00477410">
        <w:t xml:space="preserve">, </w:t>
      </w:r>
      <w:proofErr w:type="spellStart"/>
      <w:r w:rsidR="00477410" w:rsidRPr="00477410">
        <w:rPr>
          <w:i/>
          <w:iCs/>
        </w:rPr>
        <w:t>tf</w:t>
      </w:r>
      <w:proofErr w:type="spellEnd"/>
      <w:r w:rsidR="00477410" w:rsidRPr="00477410">
        <w:t xml:space="preserve"> log (N / </w:t>
      </w:r>
      <w:proofErr w:type="spellStart"/>
      <w:r w:rsidR="00477410" w:rsidRPr="00477410">
        <w:rPr>
          <w:i/>
          <w:iCs/>
        </w:rPr>
        <w:t>df</w:t>
      </w:r>
      <w:proofErr w:type="spellEnd"/>
      <w:r w:rsidR="00477410" w:rsidRPr="00477410">
        <w:t>),</w:t>
      </w:r>
      <w:r w:rsidRPr="00477410">
        <w:t xml:space="preserve"> </w:t>
      </w:r>
      <w:proofErr w:type="spellStart"/>
      <w:r w:rsidR="00477410" w:rsidRPr="00477410">
        <w:t>fréquenc</w:t>
      </w:r>
      <w:proofErr w:type="spellEnd"/>
      <w:r w:rsidR="00477410" w:rsidRPr="00477410">
        <w:t xml:space="preserve"> </w:t>
      </w:r>
      <w:proofErr w:type="gramStart"/>
      <w:r w:rsidR="00477410" w:rsidRPr="00477410">
        <w:t>d’un terme</w:t>
      </w:r>
      <w:r w:rsidR="00477410">
        <w:t xml:space="preserve"> multipliée</w:t>
      </w:r>
      <w:proofErr w:type="gramEnd"/>
      <w:r w:rsidR="00477410">
        <w:t xml:space="preserve"> par l’inverse </w:t>
      </w:r>
    </w:p>
    <w:p w14:paraId="5C97555B" w14:textId="104A10E1" w:rsidR="00887AC2" w:rsidRDefault="00887AC2" w:rsidP="00887AC2">
      <w:pPr>
        <w:ind w:firstLine="0"/>
      </w:pPr>
      <w:r>
        <w:t>BM25 (</w:t>
      </w:r>
      <w:proofErr w:type="spellStart"/>
      <w:r>
        <w:t>lucene</w:t>
      </w:r>
      <w:proofErr w:type="spellEnd"/>
      <w:r>
        <w:t>)</w:t>
      </w:r>
    </w:p>
    <w:p w14:paraId="49991E52" w14:textId="5A09B43B" w:rsidR="00887AC2" w:rsidRDefault="00887AC2" w:rsidP="00887AC2">
      <w:pPr>
        <w:ind w:firstLine="0"/>
      </w:pPr>
      <w:proofErr w:type="spellStart"/>
      <w:r>
        <w:t>Lafon</w:t>
      </w:r>
      <w:proofErr w:type="spellEnd"/>
      <w:r>
        <w:t>… no</w:t>
      </w:r>
    </w:p>
    <w:p w14:paraId="7ED58027" w14:textId="23D23C8A" w:rsidR="00225FF4" w:rsidRDefault="00225FF4" w:rsidP="00225FF4">
      <w:pPr>
        <w:pStyle w:val="Heading1"/>
      </w:pPr>
      <w:r>
        <w:lastRenderedPageBreak/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24C0AE57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écrit</w:t>
      </w:r>
      <w:r w:rsidR="00862410">
        <w:t>s</w:t>
      </w:r>
      <w:r>
        <w:t xml:space="preserve"> par l</w:t>
      </w:r>
      <w:r w:rsidR="00862410">
        <w:t>es auteurs de romans picaresques</w:t>
      </w:r>
      <w:r>
        <w:t xml:space="preserve">, </w:t>
      </w:r>
      <w:r w:rsidR="00862410">
        <w:t>que Dumas imite parfois</w:t>
      </w:r>
      <w:r w:rsidR="008A74CD">
        <w:t>,</w:t>
      </w:r>
      <w:r w:rsidR="00862410">
        <w:t xml:space="preserve">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380594">
        <w:t>pertinents</w:t>
      </w:r>
      <w:r w:rsidR="00BF76E4">
        <w:t xml:space="preserve"> ; cependant ces algorithmes servent à calculer le </w:t>
      </w:r>
      <w:r w:rsidR="00116399">
        <w:t>score</w:t>
      </w:r>
      <w:r w:rsidR="00BF76E4">
        <w:t xml:space="preserve"> </w:t>
      </w:r>
      <w:r w:rsidR="00116399">
        <w:t xml:space="preserve">d’un document si un de ces mots est </w:t>
      </w:r>
      <w:r w:rsidR="008A74CD">
        <w:t>re</w:t>
      </w:r>
      <w:r w:rsidR="00116399">
        <w:t>cherché.</w:t>
      </w:r>
      <w:r w:rsidR="008A74CD">
        <w:t xml:space="preserve"> </w:t>
      </w:r>
      <w:r w:rsidR="00BF76E4">
        <w:t>Observer</w:t>
      </w:r>
      <w:r w:rsidR="008A74CD">
        <w:t xml:space="preserve"> ce qu’un algorithme extrait d’un texte</w:t>
      </w:r>
      <w:r w:rsidR="00BF76E4">
        <w:t xml:space="preserve"> permet de mieux comprendre ce qu’il ca</w:t>
      </w:r>
      <w:r w:rsidR="00380594">
        <w:t>l</w:t>
      </w:r>
      <w:r w:rsidR="00BF76E4">
        <w:t>cule comme « pertinent ».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101DB74C" w14:textId="2F1B1715" w:rsidR="000D7D79" w:rsidRDefault="005A718F" w:rsidP="00116399">
      <w:pPr>
        <w:ind w:firstLine="0"/>
      </w:pPr>
      <w:proofErr w:type="spellStart"/>
      <w:proofErr w:type="gramStart"/>
      <w:r>
        <w:rPr>
          <w:i/>
          <w:iCs/>
        </w:rPr>
        <w:t>tf</w:t>
      </w:r>
      <w:proofErr w:type="spellEnd"/>
      <w:proofErr w:type="gramEnd"/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3D021426" w14:textId="67D5D18C" w:rsidR="00CD1406" w:rsidRDefault="00CD1406" w:rsidP="00116399">
      <w:pPr>
        <w:ind w:firstLine="0"/>
      </w:pPr>
      <w:r>
        <w:t xml:space="preserve">g2s0.0 : </w:t>
      </w:r>
      <w:r w:rsidRPr="00CD1406">
        <w:t>le, de, un, ce, et, à, être, se, je, avoir</w:t>
      </w:r>
      <w:r>
        <w:t>…</w:t>
      </w:r>
    </w:p>
    <w:p w14:paraId="0347734C" w14:textId="19A6658D" w:rsidR="005A718F" w:rsidRDefault="005A718F" w:rsidP="00116399">
      <w:pPr>
        <w:ind w:firstLine="0"/>
      </w:pPr>
      <w:proofErr w:type="gramStart"/>
      <w:r w:rsidRPr="005A718F">
        <w:rPr>
          <w:i/>
          <w:iCs/>
        </w:rPr>
        <w:t>g</w:t>
      </w:r>
      <w:proofErr w:type="gramEnd"/>
      <w:r w:rsidRPr="005A718F">
        <w:rPr>
          <w:i/>
          <w:iCs/>
        </w:rPr>
        <w:t>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5F21CCC" w:rsidR="005A718F" w:rsidRDefault="005A718F" w:rsidP="005A718F">
      <w:pPr>
        <w:ind w:firstLine="0"/>
      </w:pPr>
      <w:proofErr w:type="spellStart"/>
      <w:proofErr w:type="gramStart"/>
      <w:r w:rsidRPr="007D5F2B">
        <w:rPr>
          <w:i/>
          <w:iCs/>
        </w:rPr>
        <w:t>lafon</w:t>
      </w:r>
      <w:proofErr w:type="spellEnd"/>
      <w:proofErr w:type="gramEnd"/>
      <w:r>
        <w:t xml:space="preserve"> : </w:t>
      </w:r>
      <w:r w:rsidR="00C21D4B" w:rsidRPr="00C21D4B">
        <w:t>poulpe, calmar, Conseil, Ned, Canadien, monstre, Land, tentacule, Nemo, Nautilus</w:t>
      </w:r>
      <w:r>
        <w:t>…</w:t>
      </w:r>
    </w:p>
    <w:p w14:paraId="4B3E4082" w14:textId="4604452C" w:rsidR="006F6947" w:rsidRDefault="006F6947" w:rsidP="006F6947">
      <w:pPr>
        <w:ind w:firstLine="0"/>
      </w:pPr>
      <w:proofErr w:type="spellStart"/>
      <w:proofErr w:type="gramStart"/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proofErr w:type="gramEnd"/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proofErr w:type="gramStart"/>
      <w:r w:rsidRPr="007D5F2B">
        <w:rPr>
          <w:i/>
          <w:iCs/>
        </w:rPr>
        <w:t>bm</w:t>
      </w:r>
      <w:proofErr w:type="gramEnd"/>
      <w:r w:rsidRPr="007D5F2B">
        <w:rPr>
          <w:i/>
          <w:iCs/>
        </w:rPr>
        <w:t>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proofErr w:type="gramStart"/>
      <w:r w:rsidRPr="007D5F2B">
        <w:rPr>
          <w:i/>
          <w:iCs/>
        </w:rPr>
        <w:t>chi</w:t>
      </w:r>
      <w:proofErr w:type="gramEnd"/>
      <w:r w:rsidRPr="007D5F2B">
        <w:rPr>
          <w:i/>
          <w:iCs/>
        </w:rPr>
        <w:t>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34E9B9F9" w:rsidR="007E47CF" w:rsidRDefault="007E47CF" w:rsidP="00116399">
      <w:pPr>
        <w:ind w:firstLine="0"/>
      </w:pPr>
      <w:proofErr w:type="spellStart"/>
      <w:proofErr w:type="gramStart"/>
      <w:r w:rsidRPr="007E47CF">
        <w:rPr>
          <w:i/>
          <w:iCs/>
        </w:rPr>
        <w:t>simplemaths</w:t>
      </w:r>
      <w:proofErr w:type="spellEnd"/>
      <w:proofErr w:type="gramEnd"/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0592B718" w:rsidR="00CD1406" w:rsidRDefault="00CD1406" w:rsidP="00116399">
      <w:pPr>
        <w:ind w:firstLine="0"/>
      </w:pPr>
      <w:r w:rsidRPr="00CD1406">
        <w:rPr>
          <w:i/>
          <w:iCs/>
        </w:rPr>
        <w:t>g2s2.0</w:t>
      </w:r>
      <w:r>
        <w:t xml:space="preserve"> : </w:t>
      </w:r>
      <w:r w:rsidRPr="00BD6131">
        <w:rPr>
          <w:b/>
          <w:bCs/>
        </w:rPr>
        <w:t>espalier</w:t>
      </w:r>
      <w:r w:rsidRPr="00CD1406">
        <w:t xml:space="preserve">, </w:t>
      </w:r>
      <w:r w:rsidRPr="00BD6131">
        <w:rPr>
          <w:b/>
          <w:bCs/>
        </w:rPr>
        <w:t>violacé</w:t>
      </w:r>
      <w:r w:rsidRPr="00CD1406">
        <w:t xml:space="preserve">, </w:t>
      </w:r>
      <w:r w:rsidRPr="00C21D4B">
        <w:t>quenotte,</w:t>
      </w:r>
      <w:r w:rsidRPr="00CD1406">
        <w:t xml:space="preserve"> Berghem, suceur, Bos, </w:t>
      </w:r>
      <w:proofErr w:type="spellStart"/>
      <w:r w:rsidRPr="00CD1406">
        <w:t>Nidros</w:t>
      </w:r>
      <w:proofErr w:type="spellEnd"/>
      <w:r w:rsidRPr="00CD1406">
        <w:t xml:space="preserve">, </w:t>
      </w:r>
      <w:proofErr w:type="spellStart"/>
      <w:r w:rsidRPr="00CD1406">
        <w:t>brachioures</w:t>
      </w:r>
      <w:proofErr w:type="spellEnd"/>
      <w:r w:rsidRPr="00CD1406">
        <w:t xml:space="preserve">, </w:t>
      </w:r>
      <w:proofErr w:type="spellStart"/>
      <w:r w:rsidRPr="00CD1406">
        <w:t>clupanodons</w:t>
      </w:r>
      <w:proofErr w:type="spellEnd"/>
      <w:r w:rsidRPr="00CD1406">
        <w:t>, corégone</w:t>
      </w:r>
    </w:p>
    <w:p w14:paraId="1090E848" w14:textId="77777777" w:rsidR="007D5F2B" w:rsidRDefault="007D5F2B" w:rsidP="00116399">
      <w:pPr>
        <w:ind w:firstLine="0"/>
      </w:pPr>
    </w:p>
    <w:p w14:paraId="5A0ED1CE" w14:textId="73EE475C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proofErr w:type="spellStart"/>
      <w:r w:rsidR="005A718F" w:rsidRPr="005A718F">
        <w:rPr>
          <w:i/>
          <w:iCs/>
        </w:rPr>
        <w:t>tf</w:t>
      </w:r>
      <w:proofErr w:type="spellEnd"/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</w:t>
      </w:r>
      <w:r w:rsidR="002B4D2A">
        <w:lastRenderedPageBreak/>
        <w:t>documents</w:t>
      </w:r>
      <w:r>
        <w:t>.</w:t>
      </w:r>
      <w:r w:rsidR="00CD1406">
        <w:t xml:space="preserve"> </w:t>
      </w:r>
      <w:r w:rsidR="00CD1406" w:rsidRPr="00CD1406">
        <w:rPr>
          <w:i/>
          <w:iCs/>
        </w:rPr>
        <w:t>g2s0.0</w:t>
      </w:r>
      <w:r w:rsidR="00CD1406">
        <w:t xml:space="preserve"> est une espérance log paramétrable, </w:t>
      </w:r>
      <w:r w:rsidR="00FF6E9E">
        <w:t xml:space="preserve">0.0 </w:t>
      </w:r>
      <w:r w:rsidR="00CD1406">
        <w:t>est la borne basse</w:t>
      </w:r>
      <w:r w:rsidR="00F00E27">
        <w:t xml:space="preserve"> qui</w:t>
      </w:r>
      <w:r w:rsidR="00FF6E9E">
        <w:t xml:space="preserve"> par construction</w:t>
      </w:r>
      <w:r w:rsidR="00CD1406">
        <w:t xml:space="preserve"> </w:t>
      </w:r>
      <w:r w:rsidR="00F00E27">
        <w:t>d</w:t>
      </w:r>
      <w:r w:rsidR="00CD1406">
        <w:t xml:space="preserve">oit être identique à </w:t>
      </w:r>
      <w:proofErr w:type="spellStart"/>
      <w:r w:rsidR="00DF6F3B" w:rsidRPr="00DF6F3B">
        <w:rPr>
          <w:i/>
          <w:iCs/>
        </w:rPr>
        <w:t>tf</w:t>
      </w:r>
      <w:proofErr w:type="spellEnd"/>
      <w:r w:rsidR="00CD1406">
        <w:t>.</w:t>
      </w:r>
      <w:r w:rsidR="00AE164E">
        <w:t xml:space="preserve"> Constatons d’abord que toutes les formules habituelles savent sortir les mots grammaticaux largement fréquents par ailleurs.</w:t>
      </w:r>
      <w:r>
        <w:t xml:space="preserve">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CD1406" w:rsidRPr="00CD1406">
        <w:rPr>
          <w:i/>
          <w:iCs/>
        </w:rPr>
        <w:t>g2s2.0</w:t>
      </w:r>
      <w:r w:rsidR="00CD1406">
        <w:t xml:space="preserve"> est </w:t>
      </w:r>
      <w:r w:rsidR="00FF6E9E">
        <w:t>le même algorithme</w:t>
      </w:r>
      <w:r w:rsidR="00CD1406">
        <w:t xml:space="preserve"> réglé sur </w:t>
      </w:r>
      <w:r w:rsidR="00FF6E9E">
        <w:t>sa</w:t>
      </w:r>
      <w:r w:rsidR="00CD1406">
        <w:t xml:space="preserve"> borne haute</w:t>
      </w:r>
      <w:r w:rsidR="00F00E27">
        <w:t>, 2.0</w:t>
      </w:r>
      <w:r w:rsidR="00FF6E9E">
        <w:t xml:space="preserve"> par construction,</w:t>
      </w:r>
      <w:r w:rsidR="00CD1406">
        <w:t xml:space="preserve"> qui donne les mots </w:t>
      </w:r>
      <w:r w:rsidR="00380594">
        <w:t>qui ne sont que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80594">
        <w:t>, c’est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5AB3AD15" w14:textId="2939AC56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>Les algorithmes de spécificité cherchent à trouver un équilibre mathématique entre généralité et rareté.</w:t>
      </w:r>
      <w:r>
        <w:t xml:space="preserve"> </w:t>
      </w:r>
      <w:r w:rsidR="00BD6131">
        <w:t>Remarquons</w:t>
      </w:r>
      <w:r>
        <w:t xml:space="preserve"> que le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 </w:t>
      </w:r>
      <w:r w:rsidR="00496357">
        <w:t xml:space="preserve">qui ne sont </w:t>
      </w:r>
      <w:r>
        <w:t>présents que dans ce seul chapitre</w:t>
      </w:r>
      <w:r w:rsidR="00EB2E9D">
        <w:t xml:space="preserve"> (voir </w:t>
      </w:r>
      <w:r w:rsidR="00EB2E9D" w:rsidRPr="00CD1406">
        <w:rPr>
          <w:i/>
          <w:iCs/>
        </w:rPr>
        <w:t>g2s2.0</w:t>
      </w:r>
      <w:r w:rsidR="00EB2E9D">
        <w:t>,)</w:t>
      </w:r>
      <w:r>
        <w:t xml:space="preserve">.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proofErr w:type="spellStart"/>
      <w:r w:rsidR="00BD6131" w:rsidRPr="00DF6F3B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</w:t>
      </w:r>
      <w:r w:rsidR="00AE164E">
        <w:t>ne promeuvent pas</w:t>
      </w:r>
      <w:r w:rsidR="00BD6131">
        <w:t xml:space="preserve"> les </w:t>
      </w:r>
      <w:proofErr w:type="spellStart"/>
      <w:r w:rsidR="00BD6131">
        <w:t>happax</w:t>
      </w:r>
      <w:proofErr w:type="spellEnd"/>
      <w:r w:rsidR="00AE164E">
        <w:t xml:space="preserve"> qui de toute façon seront trouvés,</w:t>
      </w:r>
      <w:r w:rsidR="00BD6131">
        <w:t xml:space="preserve"> mais </w:t>
      </w:r>
      <w:r w:rsidR="00AE164E">
        <w:t xml:space="preserve">les mots-clés </w:t>
      </w:r>
      <w:r w:rsidR="00496357">
        <w:t>sont</w:t>
      </w:r>
      <w:r w:rsidR="00BD6131">
        <w:t xml:space="preserve"> tout de même des mots assez rares</w:t>
      </w:r>
      <w:r w:rsidR="00496357">
        <w:t>,</w:t>
      </w:r>
      <w:r w:rsidR="00BD6131">
        <w:t xml:space="preserve"> comme le nom propre </w:t>
      </w:r>
      <w:r w:rsidR="00BD6131" w:rsidRPr="005A718F">
        <w:rPr>
          <w:i/>
          <w:iCs/>
        </w:rPr>
        <w:t>Bouguer</w:t>
      </w:r>
      <w:r w:rsidR="00BD6131">
        <w:t>, présent à 7 occurrences dans tous Verne, 4 dans ce chapitre, et 3 autres</w:t>
      </w:r>
      <w:r w:rsidR="00AE164E">
        <w:t xml:space="preserve"> dans 3</w:t>
      </w:r>
      <w:r w:rsidR="00BD6131">
        <w:t xml:space="preserve"> chapitres d’autres romans.</w:t>
      </w:r>
      <w:r w:rsidR="00496357">
        <w:t xml:space="preserve"> Ces formules sont réglées pour des collections documentaires plus homogènes que des romans, cette précision </w:t>
      </w:r>
      <w:r w:rsidR="00EB2E9D">
        <w:t>a été jugée utile</w:t>
      </w:r>
      <w:r w:rsidR="00BD6131">
        <w:t>, mais pour une description sémantique, le mot-clé est très peu éclairant</w:t>
      </w:r>
      <w:r w:rsidR="00DF6F3B">
        <w:t>. L</w:t>
      </w:r>
      <w:r w:rsidR="00283B86">
        <w:t xml:space="preserve">’espérance log </w:t>
      </w:r>
      <w:r w:rsidR="00283B86" w:rsidRPr="00283B86">
        <w:rPr>
          <w:i/>
          <w:iCs/>
        </w:rPr>
        <w:t>g2</w:t>
      </w:r>
      <w:r w:rsidR="00283B86">
        <w:t xml:space="preserve"> donne ici un résultat identique à la spécificité hypergéométrique de </w:t>
      </w:r>
      <w:proofErr w:type="spellStart"/>
      <w:r w:rsidR="006F6947" w:rsidRPr="006F6947">
        <w:rPr>
          <w:i/>
          <w:iCs/>
        </w:rPr>
        <w:t>l</w:t>
      </w:r>
      <w:r w:rsidR="00283B86" w:rsidRPr="006F6947">
        <w:rPr>
          <w:i/>
          <w:iCs/>
        </w:rPr>
        <w:t>afon</w:t>
      </w:r>
      <w:proofErr w:type="spellEnd"/>
      <w:r w:rsidR="00283B86">
        <w:t>.</w:t>
      </w:r>
    </w:p>
    <w:p w14:paraId="04CB03B5" w14:textId="6B9B071E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</w:t>
      </w:r>
      <w:proofErr w:type="gramStart"/>
      <w:r w:rsidR="007B6101">
        <w:t>le harponneur</w:t>
      </w:r>
      <w:proofErr w:type="gramEnd"/>
      <w:r w:rsidR="007B6101">
        <w:t xml:space="preserve">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>le retrouver sous son surnom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</w:t>
      </w:r>
      <w:r w:rsidR="00380594">
        <w:t xml:space="preserve">et </w:t>
      </w:r>
      <w:r w:rsidR="007B6101">
        <w:t xml:space="preserve">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 xml:space="preserve">. </w:t>
      </w:r>
      <w:r w:rsidR="00496357">
        <w:t>Dans</w:t>
      </w:r>
      <w:r w:rsidR="00542CB2">
        <w:t xml:space="preserve"> un texte informatif,</w:t>
      </w:r>
      <w:r w:rsidR="00496357">
        <w:t xml:space="preserve"> les noms propres, notamment les auteurs ou les lieux, peuvent avoir une forte valeur sémantique. Dans</w:t>
      </w:r>
      <w:r w:rsidR="000F0E7A">
        <w:t xml:space="preserve"> un </w:t>
      </w:r>
      <w:r w:rsidR="00496357">
        <w:t>récit</w:t>
      </w:r>
      <w:r w:rsidR="00BD6131">
        <w:t>, ce sont en général les</w:t>
      </w:r>
      <w:r w:rsidR="000F0E7A">
        <w:t xml:space="preserve"> personnages</w:t>
      </w:r>
      <w:r w:rsidR="00496357">
        <w:t>,</w:t>
      </w:r>
      <w:r w:rsidR="006F6947">
        <w:t xml:space="preserve"> 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 leus noms</w:t>
      </w:r>
      <w:r w:rsidR="006F6947">
        <w:t xml:space="preserve"> n’amène qu’à rapprocher</w:t>
      </w:r>
      <w:r w:rsidR="00DF6F3B">
        <w:t xml:space="preserve"> les </w:t>
      </w:r>
      <w:r w:rsidR="006F6947">
        <w:t>chapitres</w:t>
      </w:r>
      <w:r w:rsidR="00DF6F3B">
        <w:t xml:space="preserve"> d’un même roman.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proofErr w:type="spellStart"/>
      <w:proofErr w:type="gramStart"/>
      <w:r>
        <w:rPr>
          <w:i/>
          <w:iCs/>
        </w:rPr>
        <w:t>tf</w:t>
      </w:r>
      <w:proofErr w:type="spellEnd"/>
      <w:proofErr w:type="gramEnd"/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proofErr w:type="gramStart"/>
      <w:r w:rsidRPr="008959FF">
        <w:rPr>
          <w:i/>
          <w:iCs/>
        </w:rPr>
        <w:t>g</w:t>
      </w:r>
      <w:proofErr w:type="gramEnd"/>
      <w:r w:rsidRPr="008959FF">
        <w:rPr>
          <w:i/>
          <w:iCs/>
        </w:rPr>
        <w:t>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235B0948" w:rsidR="008959FF" w:rsidRDefault="008959FF" w:rsidP="00283B86">
      <w:pPr>
        <w:ind w:firstLine="0"/>
      </w:pPr>
      <w:proofErr w:type="spellStart"/>
      <w:proofErr w:type="gramStart"/>
      <w:r w:rsidRPr="008959FF">
        <w:rPr>
          <w:i/>
          <w:iCs/>
        </w:rPr>
        <w:t>lafon</w:t>
      </w:r>
      <w:proofErr w:type="spellEnd"/>
      <w:proofErr w:type="gram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>
        <w:t>…</w:t>
      </w:r>
    </w:p>
    <w:p w14:paraId="25AA0BDC" w14:textId="4293172E" w:rsidR="008959FF" w:rsidRDefault="008959FF" w:rsidP="00283B86">
      <w:pPr>
        <w:ind w:firstLine="0"/>
      </w:pPr>
      <w:proofErr w:type="spellStart"/>
      <w:proofErr w:type="gramStart"/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proofErr w:type="spellEnd"/>
      <w:proofErr w:type="gram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proofErr w:type="gramStart"/>
      <w:r>
        <w:t>bm</w:t>
      </w:r>
      <w:proofErr w:type="gramEnd"/>
      <w:r>
        <w:t xml:space="preserve">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proofErr w:type="gramStart"/>
      <w:r w:rsidRPr="008959FF">
        <w:rPr>
          <w:i/>
          <w:iCs/>
        </w:rPr>
        <w:t>chi</w:t>
      </w:r>
      <w:proofErr w:type="gramEnd"/>
      <w:r w:rsidRPr="008959FF">
        <w:rPr>
          <w:i/>
          <w:iCs/>
        </w:rPr>
        <w:t>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>
        <w:t>…</w:t>
      </w:r>
    </w:p>
    <w:p w14:paraId="1CD155F6" w14:textId="4843FDE1" w:rsidR="000B105A" w:rsidRDefault="000B105A" w:rsidP="00283B86">
      <w:pPr>
        <w:ind w:firstLine="0"/>
      </w:pPr>
      <w:proofErr w:type="spellStart"/>
      <w:proofErr w:type="gramStart"/>
      <w:r w:rsidRPr="000B105A">
        <w:rPr>
          <w:i/>
          <w:iCs/>
        </w:rPr>
        <w:t>simplemaths</w:t>
      </w:r>
      <w:proofErr w:type="spellEnd"/>
      <w:proofErr w:type="gramEnd"/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 xml:space="preserve">espalier, violacé, quenotte, suceur, </w:t>
      </w:r>
      <w:proofErr w:type="spellStart"/>
      <w:r w:rsidRPr="000B105A">
        <w:rPr>
          <w:b/>
          <w:bCs/>
        </w:rPr>
        <w:t>brachioures</w:t>
      </w:r>
      <w:proofErr w:type="spellEnd"/>
      <w:r w:rsidRPr="000B105A">
        <w:t>…</w:t>
      </w:r>
    </w:p>
    <w:p w14:paraId="6808E2B8" w14:textId="49600FC4" w:rsidR="008959FF" w:rsidRDefault="00AF2383" w:rsidP="00283B86">
      <w:pPr>
        <w:ind w:firstLine="0"/>
      </w:pPr>
      <w:r w:rsidRPr="00AF2383">
        <w:rPr>
          <w:i/>
          <w:iCs/>
        </w:rPr>
        <w:t>g2s2.0</w:t>
      </w:r>
      <w:r>
        <w:t> :</w:t>
      </w:r>
      <w:r w:rsidR="007B6101">
        <w:t xml:space="preserve">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 w:rsidR="007B6101" w:rsidRPr="007B6101">
        <w:t xml:space="preserve">, </w:t>
      </w:r>
      <w:proofErr w:type="spellStart"/>
      <w:r w:rsidR="007B6101" w:rsidRPr="007B6101">
        <w:t>clupanodons</w:t>
      </w:r>
      <w:proofErr w:type="spellEnd"/>
      <w:r w:rsidR="007B6101" w:rsidRPr="007B6101">
        <w:t xml:space="preserve">, corégone, fissurelles, gobies-plumiers, krak </w:t>
      </w:r>
      <w:r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0D9C132A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 (</w:t>
      </w:r>
      <w:r w:rsidR="003A56B8">
        <w:t>ainsi qu’</w:t>
      </w:r>
      <w:r>
        <w:t xml:space="preserve">ici </w:t>
      </w:r>
      <w:r w:rsidR="003A56B8">
        <w:t>l</w:t>
      </w:r>
      <w:r>
        <w:t xml:space="preserve">es noms propres), les </w:t>
      </w:r>
      <w:r w:rsidR="00542CB2">
        <w:t>termes</w:t>
      </w:r>
      <w:r>
        <w:t xml:space="preserve"> les plus fréquents d’un document (</w:t>
      </w:r>
      <w:proofErr w:type="spellStart"/>
      <w:r w:rsidR="00AF2383" w:rsidRPr="00AF2383">
        <w:rPr>
          <w:i/>
          <w:iCs/>
        </w:rPr>
        <w:t>tf</w:t>
      </w:r>
      <w:proofErr w:type="spellEnd"/>
      <w:r>
        <w:t xml:space="preserve">) </w:t>
      </w:r>
      <w:r w:rsidR="00345F9A">
        <w:t>sont beaucoup moins insignifiants</w:t>
      </w:r>
      <w:r>
        <w:t>.</w:t>
      </w:r>
    </w:p>
    <w:p w14:paraId="602C99F8" w14:textId="4C24D50F" w:rsidR="00542CB2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comme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 xml:space="preserve">, </w:t>
      </w:r>
      <w:r w:rsidRPr="00DF6F3B">
        <w:rPr>
          <w:i/>
          <w:iCs/>
        </w:rPr>
        <w:t>œil</w:t>
      </w:r>
      <w:r>
        <w:t xml:space="preserve"> ; </w:t>
      </w:r>
      <w:r w:rsidR="003A56B8">
        <w:t xml:space="preserve">des </w:t>
      </w:r>
      <w:r w:rsidR="007B6101">
        <w:t>verbes d’expression</w:t>
      </w:r>
      <w:r w:rsidR="003A56B8">
        <w:t xml:space="preserve"> </w:t>
      </w:r>
      <w:r>
        <w:t>propre</w:t>
      </w:r>
      <w:r w:rsidR="003A56B8">
        <w:t>s</w:t>
      </w:r>
      <w:r>
        <w:t xml:space="preserve"> au genre du roman</w:t>
      </w:r>
      <w:r w:rsidR="003A56B8">
        <w:t xml:space="preserve"> comme</w:t>
      </w:r>
      <w:r>
        <w:t xml:space="preserve">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lastRenderedPageBreak/>
        <w:t>demander</w:t>
      </w:r>
      <w:r w:rsidR="007B6101">
        <w:t>,</w:t>
      </w:r>
      <w:r>
        <w:t xml:space="preserve"> </w:t>
      </w:r>
      <w:r w:rsidR="003A56B8">
        <w:t xml:space="preserve">ou du sous-genre d’aventures comme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 i</w:t>
      </w:r>
      <w:r w:rsidR="00345F9A">
        <w:t xml:space="preserve">l reste utile de pondérer la fréquence dans le texte </w:t>
      </w:r>
      <w:r w:rsidR="00EB2E9D">
        <w:t>par</w:t>
      </w:r>
      <w:r w:rsidR="00345F9A">
        <w:t xml:space="preserve"> le reste du corpus.</w:t>
      </w:r>
      <w:r w:rsidR="00380594">
        <w:t xml:space="preserve"> </w:t>
      </w:r>
      <w:r w:rsidR="00EB2E9D">
        <w:t xml:space="preserve">Le rang du mot </w:t>
      </w:r>
      <w:r w:rsidR="00EB2E9D" w:rsidRPr="00EB2E9D">
        <w:rPr>
          <w:i/>
          <w:iCs/>
        </w:rPr>
        <w:t>monstre</w:t>
      </w:r>
      <w:r w:rsidR="00EB2E9D">
        <w:t xml:space="preserve"> semble justifier la qualité sémantique de </w:t>
      </w:r>
      <w:r w:rsidR="00EB2E9D" w:rsidRPr="00EB2E9D">
        <w:rPr>
          <w:i/>
          <w:iCs/>
        </w:rPr>
        <w:t>g2</w:t>
      </w:r>
      <w:r w:rsidR="00EB2E9D">
        <w:t xml:space="preserve"> et </w:t>
      </w:r>
      <w:proofErr w:type="spellStart"/>
      <w:r w:rsidR="00EB2E9D" w:rsidRPr="00EB2E9D">
        <w:rPr>
          <w:i/>
          <w:iCs/>
        </w:rPr>
        <w:t>lafon</w:t>
      </w:r>
      <w:proofErr w:type="spellEnd"/>
      <w:r w:rsidR="00EB2E9D">
        <w:t>.</w:t>
      </w:r>
    </w:p>
    <w:p w14:paraId="73D5401D" w14:textId="6C0A66B5" w:rsidR="00AF2383" w:rsidRDefault="00345F9A" w:rsidP="00542CB2">
      <w:pPr>
        <w:ind w:firstLine="708"/>
      </w:pPr>
      <w:r>
        <w:t xml:space="preserve">Les impressions </w:t>
      </w:r>
      <w:r w:rsidR="00F00E27">
        <w:t>personnelles</w:t>
      </w:r>
      <w:r>
        <w:t xml:space="preserve"> ont cependant de la peine à choisir</w:t>
      </w:r>
      <w:r w:rsidR="006F6947">
        <w:t xml:space="preserve"> un algorithme</w:t>
      </w:r>
      <w:r w:rsidR="006429DD">
        <w:t xml:space="preserve"> parmi 1</w:t>
      </w:r>
      <w:r w:rsidR="009C46E4">
        <w:t>7</w:t>
      </w:r>
      <w:r w:rsidR="00F00E27">
        <w:t xml:space="preserve"> lorsque l’on commence à envisager</w:t>
      </w:r>
      <w:r w:rsidR="006F6947">
        <w:t xml:space="preserve"> </w:t>
      </w:r>
      <w:r w:rsidR="006429DD">
        <w:t>1</w:t>
      </w:r>
      <w:r w:rsidR="006F6947">
        <w:t>00 mots clés pour 7700 chapitres.</w:t>
      </w:r>
    </w:p>
    <w:p w14:paraId="60F0092C" w14:textId="20949F8B" w:rsidR="00542CB2" w:rsidRDefault="00EB2E9D" w:rsidP="00542CB2">
      <w:pPr>
        <w:ind w:firstLine="708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DD09C01" wp14:editId="01E78B93">
            <wp:simplePos x="0" y="0"/>
            <wp:positionH relativeFrom="column">
              <wp:posOffset>61595</wp:posOffset>
            </wp:positionH>
            <wp:positionV relativeFrom="paragraph">
              <wp:posOffset>299085</wp:posOffset>
            </wp:positionV>
            <wp:extent cx="5715000" cy="3331845"/>
            <wp:effectExtent l="0" t="0" r="0" b="1905"/>
            <wp:wrapTopAndBottom/>
            <wp:docPr id="159709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9068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081AB3" w14:textId="554F6722" w:rsidR="006429DD" w:rsidRDefault="006429DD" w:rsidP="006429DD">
      <w:pPr>
        <w:ind w:firstLine="0"/>
      </w:pPr>
    </w:p>
    <w:p w14:paraId="7890D6C6" w14:textId="77777777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761570E" w:rsidR="007A4BAE" w:rsidRDefault="006429DD" w:rsidP="007A4BAE">
      <w:pPr>
        <w:ind w:firstLine="708"/>
      </w:pPr>
      <w:r>
        <w:t>Soient tous les chapitres lemmatisés de Balzac, Dumas, Sand, Verne, Zola. En sont extrait 100 mots-clés</w:t>
      </w:r>
      <w:r w:rsidR="00EB2E9D">
        <w:t xml:space="preserve"> sans mots grammaticaux ni noms propres,</w:t>
      </w:r>
      <w:r>
        <w:t xml:space="preserve"> selon 1</w:t>
      </w:r>
      <w:r w:rsidR="009C46E4">
        <w:t>7</w:t>
      </w:r>
      <w:r>
        <w:t xml:space="preserve"> formules</w:t>
      </w:r>
      <w:r w:rsidR="0012530C">
        <w:t xml:space="preserve">, un </w:t>
      </w:r>
      <w:r w:rsidR="0012530C" w:rsidRPr="00BB7452">
        <w:rPr>
          <w:i/>
          <w:iCs/>
        </w:rPr>
        <w:t>G</w:t>
      </w:r>
      <w:r w:rsidR="0012530C" w:rsidRPr="00BB7452">
        <w:rPr>
          <w:i/>
          <w:iCs/>
          <w:vertAlign w:val="superscript"/>
        </w:rPr>
        <w:t>2</w:t>
      </w:r>
      <w:r w:rsidR="0012530C">
        <w:t xml:space="preserve"> paramétrable</w:t>
      </w:r>
      <w:r>
        <w:t xml:space="preserve"> </w:t>
      </w:r>
      <w:r w:rsidR="0012530C">
        <w:t xml:space="preserve">et des </w:t>
      </w:r>
      <w:r w:rsidR="00BB7452">
        <w:t xml:space="preserve">classiques </w:t>
      </w:r>
      <w:r w:rsidR="0012530C">
        <w:t>du domaine</w:t>
      </w:r>
      <w:r>
        <w:t>.</w:t>
      </w:r>
    </w:p>
    <w:p w14:paraId="1FC1236E" w14:textId="295E01A4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6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 </w:t>
      </w:r>
      <w:r w:rsidRPr="00BB7452">
        <w:rPr>
          <w:i/>
          <w:iCs/>
        </w:rPr>
        <w:t>Jaccard</w:t>
      </w:r>
      <w:r>
        <w:t xml:space="preserve">. Cet indice standard donne 0 si les listes sont identiques, et 1 si elles ne partagent aucun </w:t>
      </w:r>
      <w:r w:rsidR="00EB2E9D">
        <w:t>élément</w:t>
      </w:r>
      <w:r>
        <w:t>.</w:t>
      </w:r>
      <w:r w:rsidR="000B105A">
        <w:t xml:space="preserve"> L’ordre des mots-clés n’entre pas en ligne de compte. Si l’on prend la moyenne des distances </w:t>
      </w:r>
      <w:r w:rsidR="000B105A" w:rsidRPr="00BB7452">
        <w:rPr>
          <w:i/>
          <w:iCs/>
        </w:rPr>
        <w:t>Jaccard</w:t>
      </w:r>
      <w:r w:rsidR="000B105A">
        <w:t xml:space="preserve"> </w:t>
      </w:r>
      <w:r w:rsidR="00BB7452">
        <w:t>pour</w:t>
      </w:r>
      <w:r w:rsidR="000B105A">
        <w:t xml:space="preserve"> tous les chapitres pour chaque couple d’algorithmes, on aura une distance entre 2 algorithmes</w:t>
      </w:r>
      <w:r w:rsidR="00BB7452">
        <w:t xml:space="preserve"> pour ce </w:t>
      </w:r>
      <w:proofErr w:type="spellStart"/>
      <w:proofErr w:type="gramStart"/>
      <w:r w:rsidR="00BB7452">
        <w:t>corpus</w:t>
      </w:r>
      <w:r w:rsidR="002A3C2A">
        <w:t>.U</w:t>
      </w:r>
      <w:r w:rsidR="000B105A">
        <w:t>ne</w:t>
      </w:r>
      <w:proofErr w:type="spellEnd"/>
      <w:proofErr w:type="gramEnd"/>
      <w:r w:rsidR="000B105A">
        <w:t xml:space="preserve"> même formule comparée avec elle-même, </w:t>
      </w:r>
      <w:r w:rsidR="002A3C2A">
        <w:t>ainsi que</w:t>
      </w:r>
      <w:r w:rsidR="000B105A">
        <w:t xml:space="preserve"> </w:t>
      </w:r>
      <w:proofErr w:type="spellStart"/>
      <w:r w:rsidR="000B105A" w:rsidRPr="000B105A">
        <w:rPr>
          <w:i/>
          <w:iCs/>
        </w:rPr>
        <w:t>tf</w:t>
      </w:r>
      <w:proofErr w:type="spellEnd"/>
      <w:r w:rsidR="000B105A">
        <w:t xml:space="preserve"> et </w:t>
      </w:r>
      <w:r w:rsidR="000B105A" w:rsidRPr="000B105A">
        <w:rPr>
          <w:i/>
          <w:iCs/>
        </w:rPr>
        <w:t>g2s0.0</w:t>
      </w:r>
      <w:r w:rsidR="000B105A">
        <w:t xml:space="preserve"> </w:t>
      </w:r>
      <w:r w:rsidR="002A3C2A">
        <w:t xml:space="preserve">par construction, ont </w:t>
      </w:r>
      <w:proofErr w:type="gramStart"/>
      <w:r w:rsidR="002A3C2A">
        <w:t>un distance égale</w:t>
      </w:r>
      <w:proofErr w:type="gramEnd"/>
      <w:r w:rsidR="002A3C2A">
        <w:t xml:space="preserve"> à 0</w:t>
      </w:r>
      <w:r w:rsidR="000B105A">
        <w:t>. Les algorithmes les plus distants</w:t>
      </w:r>
      <w:r w:rsidR="00EB2E9D">
        <w:t xml:space="preserve"> entre eux</w:t>
      </w:r>
      <w:r w:rsidR="000B105A">
        <w:t xml:space="preserve"> sont </w:t>
      </w:r>
      <w:proofErr w:type="spellStart"/>
      <w:r w:rsidR="000B105A" w:rsidRPr="000B105A">
        <w:rPr>
          <w:i/>
          <w:iCs/>
        </w:rPr>
        <w:t>tf</w:t>
      </w:r>
      <w:proofErr w:type="spellEnd"/>
      <w:r w:rsidR="000B105A">
        <w:t xml:space="preserve"> et </w:t>
      </w:r>
      <w:proofErr w:type="spellStart"/>
      <w:r w:rsidR="000B105A" w:rsidRPr="00EB2E9D">
        <w:rPr>
          <w:i/>
          <w:iCs/>
        </w:rPr>
        <w:t>simplemaths</w:t>
      </w:r>
      <w:proofErr w:type="spellEnd"/>
      <w:r w:rsidR="00BB7452">
        <w:rPr>
          <w:i/>
          <w:iCs/>
        </w:rPr>
        <w:t> </w:t>
      </w:r>
      <w:r w:rsidR="00BB7452">
        <w:t xml:space="preserve">: </w:t>
      </w:r>
      <w:r w:rsidR="008959D0">
        <w:t xml:space="preserve">0,93 ; ils ont très peu de mots en communs. </w:t>
      </w:r>
      <w:proofErr w:type="gramStart"/>
      <w:r w:rsidR="008959D0" w:rsidRPr="00AF2383">
        <w:rPr>
          <w:i/>
          <w:iCs/>
        </w:rPr>
        <w:t>g2s2.0</w:t>
      </w:r>
      <w:r w:rsidR="008959D0">
        <w:t>  a</w:t>
      </w:r>
      <w:proofErr w:type="gramEnd"/>
      <w:r w:rsidR="008959D0">
        <w:t xml:space="preserve"> été sorti des calculs, car beaucoup de chapitres n’ont pas 100 mots spécifiques, les distances n’étaient plus comparables.</w:t>
      </w:r>
    </w:p>
    <w:p w14:paraId="00FDFA9D" w14:textId="76B8E4EA" w:rsidR="009F684E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de 1</w:t>
      </w:r>
      <w:r w:rsidR="009C46E4">
        <w:t>7</w:t>
      </w:r>
      <w:r w:rsidR="00EB2E9D" w:rsidRPr="00EB2E9D">
        <w:t>×</w:t>
      </w:r>
      <w:r w:rsidR="00EB2E9D">
        <w:t>1</w:t>
      </w:r>
      <w:r w:rsidR="009C46E4">
        <w:t>7 cellules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proofErr w:type="spellStart"/>
      <w:r w:rsidR="00BB7452">
        <w:rPr>
          <w:lang w:val="fr-FR"/>
        </w:rPr>
        <w:t>eng</w:t>
      </w:r>
      <w:proofErr w:type="spellEnd"/>
      <w:r w:rsidR="00BB7452">
        <w:rPr>
          <w:lang w:val="fr-FR"/>
        </w:rPr>
        <w:t xml:space="preserve"> : </w:t>
      </w:r>
      <w:proofErr w:type="spellStart"/>
      <w:r w:rsidR="00BB7452" w:rsidRPr="00BB7452">
        <w:rPr>
          <w:i/>
          <w:iCs/>
          <w:lang w:val="fr-FR"/>
        </w:rPr>
        <w:t>PCoA</w:t>
      </w:r>
      <w:proofErr w:type="spellEnd"/>
      <w:r w:rsidR="00BB7452">
        <w:rPr>
          <w:lang w:val="fr-FR"/>
        </w:rPr>
        <w:t>) qui projette les 1</w:t>
      </w:r>
      <w:r w:rsidR="009C46E4">
        <w:rPr>
          <w:lang w:val="fr-FR"/>
        </w:rPr>
        <w:t>7</w:t>
      </w:r>
      <w:r w:rsidR="00BB7452">
        <w:rPr>
          <w:lang w:val="fr-FR"/>
        </w:rPr>
        <w:t xml:space="preserve"> dimensions de la matrice initiale sur les 2 dimensions d’un plan. Cette projection conserve 7</w:t>
      </w:r>
      <w:r w:rsidR="009C46E4">
        <w:rPr>
          <w:lang w:val="fr-FR"/>
        </w:rPr>
        <w:t>4,0</w:t>
      </w:r>
      <w:r w:rsidR="00BB7452">
        <w:rPr>
          <w:lang w:val="fr-FR"/>
        </w:rPr>
        <w:t>+16,</w:t>
      </w:r>
      <w:r w:rsidR="009C46E4">
        <w:rPr>
          <w:lang w:val="fr-FR"/>
        </w:rPr>
        <w:t>9</w:t>
      </w:r>
      <w:r w:rsidR="00BB7452">
        <w:rPr>
          <w:lang w:val="fr-FR"/>
        </w:rPr>
        <w:t>=</w:t>
      </w:r>
      <w:r w:rsidR="009C46E4">
        <w:rPr>
          <w:lang w:val="fr-FR"/>
        </w:rPr>
        <w:t>90</w:t>
      </w:r>
      <w:r w:rsidR="00BB7452">
        <w:rPr>
          <w:lang w:val="fr-FR"/>
        </w:rPr>
        <w:t>,</w:t>
      </w:r>
      <w:r w:rsidR="009C46E4">
        <w:rPr>
          <w:lang w:val="fr-FR"/>
        </w:rPr>
        <w:t>9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 </w:t>
      </w:r>
      <w:r w:rsidR="007A4BAE">
        <w:t>1</w:t>
      </w:r>
      <w:r w:rsidR="009C46E4">
        <w:t>7</w:t>
      </w:r>
      <w:r w:rsidR="007A4BAE" w:rsidRPr="00EB2E9D">
        <w:t>×</w:t>
      </w:r>
      <w:r w:rsidR="007A4BAE">
        <w:t>1</w:t>
      </w:r>
      <w:r w:rsidR="009C46E4">
        <w:t>7</w:t>
      </w:r>
      <w:r w:rsidR="00BB7452">
        <w:rPr>
          <w:lang w:val="fr-FR"/>
        </w:rPr>
        <w:t>. L</w:t>
      </w:r>
      <w:r w:rsidR="008959D0">
        <w:rPr>
          <w:lang w:val="fr-FR"/>
        </w:rPr>
        <w:t xml:space="preserve">es points ne </w:t>
      </w:r>
      <w:r w:rsidR="007A4BAE">
        <w:rPr>
          <w:lang w:val="fr-FR"/>
        </w:rPr>
        <w:t xml:space="preserve">sont pas dispersés, ou en grappes, </w:t>
      </w:r>
      <w:r w:rsidR="008959D0">
        <w:rPr>
          <w:lang w:val="fr-FR"/>
        </w:rPr>
        <w:lastRenderedPageBreak/>
        <w:t>mais</w:t>
      </w:r>
      <w:r w:rsidR="007A4BAE">
        <w:rPr>
          <w:lang w:val="fr-FR"/>
        </w:rPr>
        <w:t xml:space="preserve"> semblent former</w:t>
      </w:r>
      <w:r w:rsidR="008959D0">
        <w:rPr>
          <w:lang w:val="fr-FR"/>
        </w:rPr>
        <w:t xml:space="preserve"> une ligne</w:t>
      </w:r>
      <w:r w:rsidR="007A4BAE">
        <w:rPr>
          <w:lang w:val="fr-FR"/>
        </w:rPr>
        <w:t xml:space="preserve"> spécialement claire</w:t>
      </w:r>
      <w:r w:rsidR="008959D0">
        <w:rPr>
          <w:lang w:val="fr-FR"/>
        </w:rPr>
        <w:t>.</w:t>
      </w:r>
      <w:r w:rsidR="009F684E">
        <w:rPr>
          <w:lang w:val="fr-FR"/>
        </w:rPr>
        <w:t xml:space="preserve"> </w:t>
      </w:r>
      <w:r w:rsidR="004A2F1C">
        <w:rPr>
          <w:lang w:val="fr-FR"/>
        </w:rPr>
        <w:t>Cette continuité</w:t>
      </w:r>
      <w:r w:rsidR="008959D0">
        <w:rPr>
          <w:lang w:val="fr-FR"/>
        </w:rPr>
        <w:t xml:space="preserve"> </w:t>
      </w:r>
      <w:r w:rsidR="007A4BAE">
        <w:rPr>
          <w:lang w:val="fr-FR"/>
        </w:rPr>
        <w:t>peut s’explique</w:t>
      </w:r>
      <w:r>
        <w:rPr>
          <w:lang w:val="fr-FR"/>
        </w:rPr>
        <w:t xml:space="preserve"> assez normalement </w:t>
      </w:r>
      <w:r w:rsidR="008959D0">
        <w:rPr>
          <w:lang w:val="fr-FR"/>
        </w:rPr>
        <w:t>pour les différents</w:t>
      </w:r>
      <w:r w:rsidR="007A4BAE">
        <w:rPr>
          <w:lang w:val="fr-FR"/>
        </w:rPr>
        <w:t xml:space="preserve"> paramètres de</w:t>
      </w:r>
      <w:r w:rsidR="008959D0">
        <w:rPr>
          <w:lang w:val="fr-FR"/>
        </w:rPr>
        <w:t xml:space="preserve"> </w:t>
      </w:r>
      <w:r w:rsidR="008959D0" w:rsidRPr="00BB7452">
        <w:rPr>
          <w:i/>
          <w:iCs/>
        </w:rPr>
        <w:t>G</w:t>
      </w:r>
      <w:r w:rsidR="008959D0" w:rsidRPr="00BB7452">
        <w:rPr>
          <w:i/>
          <w:iCs/>
          <w:vertAlign w:val="superscript"/>
        </w:rPr>
        <w:t>2</w:t>
      </w:r>
      <w:r w:rsidR="008959D0">
        <w:rPr>
          <w:lang w:val="fr-FR"/>
        </w:rPr>
        <w:t xml:space="preserve">([0, 2]). </w:t>
      </w:r>
    </w:p>
    <w:p w14:paraId="1663D083" w14:textId="7A972108" w:rsidR="006429DD" w:rsidRDefault="008959D0" w:rsidP="002A3C2A">
      <w:pPr>
        <w:ind w:firstLine="708"/>
        <w:rPr>
          <w:lang w:val="fr-FR"/>
        </w:rPr>
      </w:pPr>
      <w:r>
        <w:rPr>
          <w:lang w:val="fr-FR"/>
        </w:rPr>
        <w:t>Ce qui est un résultat nouveau, c’est que les autres formules de la littérature se place assez bien sur la même courbe que les di</w:t>
      </w:r>
      <w:r w:rsidR="007A4BAE">
        <w:rPr>
          <w:lang w:val="fr-FR"/>
        </w:rPr>
        <w:t xml:space="preserve">fférents </w:t>
      </w:r>
      <w:r w:rsidR="007A4BAE" w:rsidRPr="00BB7452">
        <w:rPr>
          <w:i/>
          <w:iCs/>
        </w:rPr>
        <w:t>G</w:t>
      </w:r>
      <w:r w:rsidR="007A4BAE" w:rsidRPr="00BB7452">
        <w:rPr>
          <w:i/>
          <w:iCs/>
          <w:vertAlign w:val="superscript"/>
        </w:rPr>
        <w:t>2</w:t>
      </w:r>
      <w:r w:rsidR="007A4BAE">
        <w:rPr>
          <w:lang w:val="fr-FR"/>
        </w:rPr>
        <w:t xml:space="preserve">. </w:t>
      </w:r>
      <w:r w:rsidR="009C46E4">
        <w:rPr>
          <w:lang w:val="fr-FR"/>
        </w:rPr>
        <w:t>C</w:t>
      </w:r>
      <w:r w:rsidR="007A4BAE">
        <w:rPr>
          <w:lang w:val="fr-FR"/>
        </w:rPr>
        <w:t xml:space="preserve">es </w:t>
      </w:r>
      <w:r w:rsidR="009C46E4">
        <w:rPr>
          <w:lang w:val="fr-FR"/>
        </w:rPr>
        <w:t>algorithmes</w:t>
      </w:r>
      <w:r w:rsidR="007A4BAE">
        <w:rPr>
          <w:lang w:val="fr-FR"/>
        </w:rPr>
        <w:t xml:space="preserve"> sont pourtant très différents. </w:t>
      </w:r>
      <w:r w:rsidR="007A4BAE" w:rsidRPr="007A4BAE">
        <w:rPr>
          <w:i/>
          <w:iCs/>
          <w:lang w:val="fr-FR"/>
        </w:rPr>
        <w:t>BM25</w:t>
      </w:r>
      <w:r w:rsidR="007A4BAE">
        <w:rPr>
          <w:lang w:val="fr-FR"/>
        </w:rPr>
        <w:t xml:space="preserve"> et les </w:t>
      </w:r>
      <w:proofErr w:type="spellStart"/>
      <w:r w:rsidR="007A4BAE" w:rsidRPr="007A4BAE">
        <w:rPr>
          <w:i/>
          <w:iCs/>
          <w:lang w:val="fr-FR"/>
        </w:rPr>
        <w:t>tfidf</w:t>
      </w:r>
      <w:proofErr w:type="spellEnd"/>
      <w:r w:rsidR="007A4BAE">
        <w:rPr>
          <w:lang w:val="fr-FR"/>
        </w:rPr>
        <w:t xml:space="preserve"> tiennent compte de la dispersion d’un terme </w:t>
      </w:r>
      <w:r w:rsidR="004A2F1C">
        <w:rPr>
          <w:lang w:val="fr-FR"/>
        </w:rPr>
        <w:t>en utilisant</w:t>
      </w:r>
      <w:r w:rsidR="007A4BAE">
        <w:rPr>
          <w:lang w:val="fr-FR"/>
        </w:rPr>
        <w:t xml:space="preserve"> la fréquence par document </w:t>
      </w:r>
      <w:proofErr w:type="spellStart"/>
      <w:r w:rsidR="007A4BAE" w:rsidRPr="007A4BAE">
        <w:rPr>
          <w:i/>
          <w:iCs/>
          <w:lang w:val="fr-FR"/>
        </w:rPr>
        <w:t>df</w:t>
      </w:r>
      <w:proofErr w:type="spellEnd"/>
      <w:r w:rsidR="007A4BAE">
        <w:rPr>
          <w:lang w:val="fr-FR"/>
        </w:rPr>
        <w:t>,</w:t>
      </w:r>
      <w:r w:rsidR="004A2F1C">
        <w:rPr>
          <w:lang w:val="fr-FR"/>
        </w:rPr>
        <w:t xml:space="preserve"> tandis que</w:t>
      </w:r>
      <w:r w:rsidR="007A4BAE">
        <w:rPr>
          <w:lang w:val="fr-FR"/>
        </w:rPr>
        <w:t xml:space="preserve"> les autres se limitent à une comparaison du chapitre avec le reste du corpus. Les </w:t>
      </w:r>
      <w:r w:rsidR="004A2F1C">
        <w:rPr>
          <w:lang w:val="fr-FR"/>
        </w:rPr>
        <w:t>paramètres sont</w:t>
      </w:r>
      <w:r w:rsidR="0012530C">
        <w:rPr>
          <w:lang w:val="fr-FR"/>
        </w:rPr>
        <w:t xml:space="preserve"> </w:t>
      </w:r>
      <w:r w:rsidR="004A2F1C">
        <w:rPr>
          <w:lang w:val="fr-FR"/>
        </w:rPr>
        <w:t xml:space="preserve">pondérés selon </w:t>
      </w:r>
      <w:r w:rsidR="009F684E">
        <w:rPr>
          <w:lang w:val="fr-FR"/>
        </w:rPr>
        <w:t xml:space="preserve">des </w:t>
      </w:r>
      <w:r w:rsidR="0012530C">
        <w:rPr>
          <w:lang w:val="fr-FR"/>
        </w:rPr>
        <w:t>échelles numériques très différentes</w:t>
      </w:r>
      <w:r w:rsidR="009F684E">
        <w:rPr>
          <w:lang w:val="fr-FR"/>
        </w:rPr>
        <w:t xml:space="preserve"> : </w:t>
      </w:r>
      <w:r w:rsidR="0012530C">
        <w:rPr>
          <w:lang w:val="fr-FR"/>
        </w:rPr>
        <w:t>linéaire (</w:t>
      </w:r>
      <w:proofErr w:type="spellStart"/>
      <w:r w:rsidR="0012530C" w:rsidRPr="0012530C">
        <w:rPr>
          <w:i/>
          <w:iCs/>
          <w:lang w:val="fr-FR"/>
        </w:rPr>
        <w:t>tf</w:t>
      </w:r>
      <w:proofErr w:type="spellEnd"/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tfidf</w:t>
      </w:r>
      <w:proofErr w:type="spellEnd"/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simplemaths</w:t>
      </w:r>
      <w:proofErr w:type="spellEnd"/>
      <w:r w:rsidR="0012530C">
        <w:rPr>
          <w:lang w:val="fr-FR"/>
        </w:rPr>
        <w:t xml:space="preserve">), </w:t>
      </w:r>
      <w:r w:rsidR="009F684E">
        <w:rPr>
          <w:lang w:val="fr-FR"/>
        </w:rPr>
        <w:t>carrée (</w:t>
      </w:r>
      <w:r w:rsidR="009F684E" w:rsidRPr="009F684E">
        <w:rPr>
          <w:i/>
          <w:iCs/>
          <w:lang w:val="fr-FR"/>
        </w:rPr>
        <w:t>chi2</w:t>
      </w:r>
      <w:r w:rsidR="009F684E">
        <w:rPr>
          <w:lang w:val="fr-FR"/>
        </w:rPr>
        <w:t>), logarithmique (</w:t>
      </w:r>
      <w:r w:rsidR="0012530C" w:rsidRPr="0012530C">
        <w:rPr>
          <w:i/>
          <w:iCs/>
          <w:lang w:val="fr-FR"/>
        </w:rPr>
        <w:t>g2</w:t>
      </w:r>
      <w:r w:rsidR="0012530C">
        <w:rPr>
          <w:lang w:val="fr-FR"/>
        </w:rPr>
        <w:t xml:space="preserve">, </w:t>
      </w:r>
      <w:proofErr w:type="spellStart"/>
      <w:r w:rsidR="0012530C" w:rsidRPr="0012530C">
        <w:rPr>
          <w:i/>
          <w:iCs/>
          <w:lang w:val="fr-FR"/>
        </w:rPr>
        <w:t>tfidflog</w:t>
      </w:r>
      <w:proofErr w:type="spellEnd"/>
      <w:r w:rsidR="009F684E">
        <w:rPr>
          <w:lang w:val="fr-FR"/>
        </w:rPr>
        <w:t>)</w:t>
      </w:r>
      <w:r w:rsidR="0012530C">
        <w:rPr>
          <w:lang w:val="fr-FR"/>
        </w:rPr>
        <w:t>, factorielle ou hypergéométrique (</w:t>
      </w:r>
      <w:proofErr w:type="spellStart"/>
      <w:r w:rsidR="0012530C" w:rsidRPr="0012530C">
        <w:rPr>
          <w:i/>
          <w:iCs/>
          <w:lang w:val="fr-FR"/>
        </w:rPr>
        <w:t>lafon</w:t>
      </w:r>
      <w:proofErr w:type="spellEnd"/>
      <w:r w:rsidR="0012530C">
        <w:rPr>
          <w:lang w:val="fr-FR"/>
        </w:rPr>
        <w:t xml:space="preserve">). </w:t>
      </w:r>
      <w:r w:rsidR="002A3C2A">
        <w:rPr>
          <w:lang w:val="fr-FR"/>
        </w:rPr>
        <w:t>Toutefois lorsque ces scores sont utilisés pour ordonner une liste de mots-clés, on observe une loi qui confirme les impressions plus haut : les formules varient entre généralité et spécificité des mots relevés.</w:t>
      </w:r>
    </w:p>
    <w:p w14:paraId="7B8CCE0A" w14:textId="3B1ACD73" w:rsidR="002A3C2A" w:rsidRPr="002A3C2A" w:rsidRDefault="002A3C2A" w:rsidP="002A3C2A">
      <w:pPr>
        <w:ind w:firstLine="708"/>
        <w:rPr>
          <w:lang w:val="fr-FR"/>
        </w:rPr>
      </w:pPr>
      <w:r>
        <w:rPr>
          <w:lang w:val="fr-FR"/>
        </w:rPr>
        <w:t>Cette expérience valide l’intérêt d</w:t>
      </w:r>
      <w:r w:rsidR="00A760F4">
        <w:rPr>
          <w:lang w:val="fr-FR"/>
        </w:rPr>
        <w:t>’</w:t>
      </w:r>
      <w:r>
        <w:rPr>
          <w:lang w:val="fr-FR"/>
        </w:rPr>
        <w:t>u</w:t>
      </w:r>
      <w:r w:rsidR="00A760F4">
        <w:rPr>
          <w:lang w:val="fr-FR"/>
        </w:rPr>
        <w:t>n</w:t>
      </w:r>
      <w:r>
        <w:rPr>
          <w:lang w:val="fr-FR"/>
        </w:rPr>
        <w:t xml:space="preserve"> </w:t>
      </w:r>
      <w:r w:rsidRPr="00BB7452">
        <w:rPr>
          <w:i/>
          <w:iCs/>
        </w:rPr>
        <w:t>G</w:t>
      </w:r>
      <w:r w:rsidRPr="00BB7452">
        <w:rPr>
          <w:i/>
          <w:iCs/>
          <w:vertAlign w:val="superscript"/>
        </w:rPr>
        <w:t>2</w:t>
      </w:r>
      <w:r>
        <w:rPr>
          <w:lang w:val="fr-FR"/>
        </w:rPr>
        <w:t xml:space="preserve"> paramétrable pour permettre à un utilisateur de choisir le degré de spécificité </w:t>
      </w:r>
      <w:r w:rsidR="00A760F4">
        <w:rPr>
          <w:lang w:val="fr-FR"/>
        </w:rPr>
        <w:t>d’une liste de mots clés.</w:t>
      </w:r>
      <w:r w:rsidR="001A543E">
        <w:rPr>
          <w:lang w:val="fr-FR"/>
        </w:rPr>
        <w:t xml:space="preserve"> Il faut cependant d’autres expériences pour vérifier si les scores des différents G</w:t>
      </w:r>
      <w:r w:rsidR="001A543E" w:rsidRPr="00BB7452">
        <w:rPr>
          <w:i/>
          <w:iCs/>
          <w:vertAlign w:val="superscript"/>
        </w:rPr>
        <w:t>2</w:t>
      </w:r>
      <w:r w:rsidR="001A543E">
        <w:rPr>
          <w:lang w:val="fr-FR"/>
        </w:rPr>
        <w:t xml:space="preserve"> peuvent remplacer toutes les autres formules.</w:t>
      </w: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3C854568" w14:textId="77777777" w:rsidR="00674D7E" w:rsidRDefault="00674D7E" w:rsidP="00674D7E"/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7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7D69D" w14:textId="77777777" w:rsidR="004C004D" w:rsidRDefault="004C004D" w:rsidP="000E0DEE">
      <w:pPr>
        <w:spacing w:line="240" w:lineRule="auto"/>
      </w:pPr>
      <w:r>
        <w:separator/>
      </w:r>
    </w:p>
  </w:endnote>
  <w:endnote w:type="continuationSeparator" w:id="0">
    <w:p w14:paraId="1F2105E0" w14:textId="77777777" w:rsidR="004C004D" w:rsidRDefault="004C004D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C6BDA" w14:textId="77777777" w:rsidR="004C004D" w:rsidRDefault="004C004D" w:rsidP="000E0DEE">
      <w:pPr>
        <w:spacing w:line="240" w:lineRule="auto"/>
      </w:pPr>
      <w:r>
        <w:separator/>
      </w:r>
    </w:p>
  </w:footnote>
  <w:footnote w:type="continuationSeparator" w:id="0">
    <w:p w14:paraId="2B681517" w14:textId="77777777" w:rsidR="004C004D" w:rsidRDefault="004C004D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r>
        <w:fldChar w:fldCharType="begin"/>
      </w:r>
      <w:r w:rsidRPr="002C0D20">
        <w:rPr>
          <w:lang w:val="en-US"/>
        </w:rPr>
        <w:instrText>HYPERLINK "https://doi.org/10.1145/364955.364990"</w:instrText>
      </w:r>
      <w:r>
        <w:fldChar w:fldCharType="separate"/>
      </w:r>
      <w:r w:rsidRPr="00B32003">
        <w:rPr>
          <w:rStyle w:val="Hyperlink"/>
          <w:lang w:val="en-US"/>
        </w:rPr>
        <w:t>https://doi.org/10.1145/364955.364990</w:t>
      </w:r>
      <w:r>
        <w:fldChar w:fldCharType="end"/>
      </w:r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1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2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3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4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7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8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2916E19A" w14:textId="4E8450B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1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2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3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</w:r>
      <w:proofErr w:type="spellStart"/>
      <w:r w:rsidR="006235BD">
        <w:t>Morphalou</w:t>
      </w:r>
      <w:proofErr w:type="spellEnd"/>
      <w:r w:rsidR="006235BD">
        <w:t xml:space="preserve"> 3.1 </w:t>
      </w:r>
      <w:hyperlink r:id="rId14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 xml:space="preserve">Chaque lexique a son orientation. Lexique3 intéresse les orthophonistes, il a de précieuses informations de fréquence par forme, mais il est très bruité. </w:t>
      </w:r>
      <w:proofErr w:type="spellStart"/>
      <w:r w:rsidR="006235BD">
        <w:t>Dicollecte</w:t>
      </w:r>
      <w:proofErr w:type="spellEnd"/>
      <w:r w:rsidR="006235BD">
        <w:t xml:space="preserve">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</w:t>
      </w:r>
      <w:proofErr w:type="spellStart"/>
      <w:r w:rsidR="004732BB">
        <w:t>Morphalou</w:t>
      </w:r>
      <w:proofErr w:type="spellEnd"/>
      <w:r w:rsidR="004732BB">
        <w:t xml:space="preserve">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</w:t>
      </w:r>
      <w:proofErr w:type="gramStart"/>
      <w:r w:rsidR="004732BB">
        <w:t xml:space="preserve">que </w:t>
      </w:r>
      <w:r w:rsidR="004732BB" w:rsidRPr="004732BB">
        <w:rPr>
          <w:i/>
          <w:iCs/>
        </w:rPr>
        <w:t>être</w:t>
      </w:r>
      <w:proofErr w:type="gramEnd"/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5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6B888925" w14:textId="71CA5CE6" w:rsidR="00B63DC2" w:rsidRDefault="00B63DC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0A17EB">
          <w:rPr>
            <w:rStyle w:val="Hyperlink"/>
          </w:rPr>
          <w:t>https://universaldependencies.org/treebanks/fr_gsd/</w:t>
        </w:r>
      </w:hyperlink>
      <w:r>
        <w:t xml:space="preserve"> </w:t>
      </w:r>
    </w:p>
  </w:footnote>
  <w:footnote w:id="11">
    <w:p w14:paraId="2DD96C03" w14:textId="65DBA22A" w:rsidR="00E3065C" w:rsidRDefault="00E3065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="00121510" w:rsidRPr="00C822A8">
          <w:rPr>
            <w:rStyle w:val="Hyperlink"/>
          </w:rPr>
          <w:t>https://lucene.apache.org/core/</w:t>
        </w:r>
      </w:hyperlink>
      <w:r w:rsidR="00121510">
        <w:t xml:space="preserve"> </w:t>
      </w:r>
    </w:p>
  </w:footnote>
  <w:footnote w:id="12">
    <w:p w14:paraId="50CB2C1D" w14:textId="4DF290CA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https://spacy.io/</w:t>
        </w:r>
      </w:hyperlink>
      <w:r>
        <w:t xml:space="preserve"> </w:t>
      </w:r>
    </w:p>
  </w:footnote>
  <w:footnote w:id="13">
    <w:p w14:paraId="1913E442" w14:textId="13274A42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0A17EB">
          <w:rPr>
            <w:rStyle w:val="Hyperlink"/>
          </w:rPr>
          <w:t>https://www.cis.uni-muenchen.de/~schmid/tools/TreeTagger/</w:t>
        </w:r>
      </w:hyperlink>
      <w:r>
        <w:t xml:space="preserve"> </w:t>
      </w:r>
    </w:p>
  </w:footnote>
  <w:footnote w:id="14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0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5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6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7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12F55"/>
    <w:rsid w:val="0001328C"/>
    <w:rsid w:val="00025F3E"/>
    <w:rsid w:val="000270B4"/>
    <w:rsid w:val="000335BF"/>
    <w:rsid w:val="000370E7"/>
    <w:rsid w:val="00042B67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E73B4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2530C"/>
    <w:rsid w:val="00150478"/>
    <w:rsid w:val="001521B5"/>
    <w:rsid w:val="001541C8"/>
    <w:rsid w:val="001621BF"/>
    <w:rsid w:val="001669C1"/>
    <w:rsid w:val="00170AD7"/>
    <w:rsid w:val="00170CF8"/>
    <w:rsid w:val="001711C3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A2434"/>
    <w:rsid w:val="004A2F1C"/>
    <w:rsid w:val="004A321F"/>
    <w:rsid w:val="004A3B1A"/>
    <w:rsid w:val="004A7FC7"/>
    <w:rsid w:val="004B13AA"/>
    <w:rsid w:val="004C004D"/>
    <w:rsid w:val="004C010D"/>
    <w:rsid w:val="004C4209"/>
    <w:rsid w:val="004C4DB1"/>
    <w:rsid w:val="004E14EB"/>
    <w:rsid w:val="004E5374"/>
    <w:rsid w:val="004F016D"/>
    <w:rsid w:val="004F401D"/>
    <w:rsid w:val="00501E30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67AFB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0506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54CE6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E5D"/>
    <w:rsid w:val="009C46E4"/>
    <w:rsid w:val="009C473C"/>
    <w:rsid w:val="009C4E30"/>
    <w:rsid w:val="009D20F6"/>
    <w:rsid w:val="009D215A"/>
    <w:rsid w:val="009D7D56"/>
    <w:rsid w:val="009E02EF"/>
    <w:rsid w:val="009E058D"/>
    <w:rsid w:val="009E74EB"/>
    <w:rsid w:val="009F684E"/>
    <w:rsid w:val="00A05269"/>
    <w:rsid w:val="00A053DC"/>
    <w:rsid w:val="00A058B2"/>
    <w:rsid w:val="00A12066"/>
    <w:rsid w:val="00A12133"/>
    <w:rsid w:val="00A1310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A781A"/>
    <w:rsid w:val="00AB5F4E"/>
    <w:rsid w:val="00AC5DE7"/>
    <w:rsid w:val="00AC7BAA"/>
    <w:rsid w:val="00AE07D2"/>
    <w:rsid w:val="00AE164E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3DC2"/>
    <w:rsid w:val="00B6644C"/>
    <w:rsid w:val="00B71AB4"/>
    <w:rsid w:val="00B72025"/>
    <w:rsid w:val="00B734A2"/>
    <w:rsid w:val="00B76C32"/>
    <w:rsid w:val="00B8306E"/>
    <w:rsid w:val="00B93BBB"/>
    <w:rsid w:val="00B9614B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29F4"/>
    <w:rsid w:val="00C64772"/>
    <w:rsid w:val="00C66388"/>
    <w:rsid w:val="00C6647A"/>
    <w:rsid w:val="00C67F7B"/>
    <w:rsid w:val="00C70556"/>
    <w:rsid w:val="00C715A1"/>
    <w:rsid w:val="00C7207E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verne" TargetMode="External"/><Relationship Id="rId13" Type="http://schemas.openxmlformats.org/officeDocument/2006/relationships/hyperlink" Target="https://www.grammalecte.net/" TargetMode="External"/><Relationship Id="rId18" Type="http://schemas.openxmlformats.org/officeDocument/2006/relationships/hyperlink" Target="https://spacy.io/" TargetMode="External"/><Relationship Id="rId3" Type="http://schemas.openxmlformats.org/officeDocument/2006/relationships/hyperlink" Target="http://unige.ch/rougemont" TargetMode="External"/><Relationship Id="rId21" Type="http://schemas.openxmlformats.org/officeDocument/2006/relationships/hyperlink" Target="https://github.com/glorieux-f/exp-specifs/tree/main/data" TargetMode="External"/><Relationship Id="rId7" Type="http://schemas.openxmlformats.org/officeDocument/2006/relationships/hyperlink" Target="https://github.com/oeuvres/sand" TargetMode="External"/><Relationship Id="rId12" Type="http://schemas.openxmlformats.org/officeDocument/2006/relationships/hyperlink" Target="https://openlexicon.fr/datasets-info/Lexique382/README-Lexique.html" TargetMode="External"/><Relationship Id="rId17" Type="http://schemas.openxmlformats.org/officeDocument/2006/relationships/hyperlink" Target="https://lucene.apache.org/core/" TargetMode="External"/><Relationship Id="rId2" Type="http://schemas.openxmlformats.org/officeDocument/2006/relationships/hyperlink" Target="http://unige.ch/piaget" TargetMode="External"/><Relationship Id="rId16" Type="http://schemas.openxmlformats.org/officeDocument/2006/relationships/hyperlink" Target="https://universaldependencies.org/treebanks/fr_gsd/" TargetMode="External"/><Relationship Id="rId20" Type="http://schemas.openxmlformats.org/officeDocument/2006/relationships/hyperlink" Target="https://github.com/glorieux-f/exp-specifs/tree/main/data/2_lemma" TargetMode="External"/><Relationship Id="rId1" Type="http://schemas.openxmlformats.org/officeDocument/2006/relationships/hyperlink" Target="https://trec.nist.gov/" TargetMode="External"/><Relationship Id="rId6" Type="http://schemas.openxmlformats.org/officeDocument/2006/relationships/hyperlink" Target="https://github.com/oeuvres/dumas" TargetMode="External"/><Relationship Id="rId11" Type="http://schemas.openxmlformats.org/officeDocument/2006/relationships/hyperlink" Target="https://github.com/oeuvres/alix/blob/master/fr/src/resources/com/github/oeuvres/alix/fr/word.csv" TargetMode="External"/><Relationship Id="rId5" Type="http://schemas.openxmlformats.org/officeDocument/2006/relationships/hyperlink" Target="https://github.com/ebalzac/FC" TargetMode="External"/><Relationship Id="rId15" Type="http://schemas.openxmlformats.org/officeDocument/2006/relationships/hyperlink" Target="https://opennlp.apache.org/" TargetMode="External"/><Relationship Id="rId10" Type="http://schemas.openxmlformats.org/officeDocument/2006/relationships/hyperlink" Target="https://github.com/glorieux-f/exp-specifs/tree/main/data/1_md" TargetMode="External"/><Relationship Id="rId19" Type="http://schemas.openxmlformats.org/officeDocument/2006/relationships/hyperlink" Target="https://www.cis.uni-muenchen.de/~schmid/tools/TreeTagger/" TargetMode="External"/><Relationship Id="rId4" Type="http://schemas.openxmlformats.org/officeDocument/2006/relationships/hyperlink" Target="https://github.com/glorieux-f/exp-specifs" TargetMode="External"/><Relationship Id="rId9" Type="http://schemas.openxmlformats.org/officeDocument/2006/relationships/hyperlink" Target="https://github.com/oeuvres/zola" TargetMode="External"/><Relationship Id="rId14" Type="http://schemas.openxmlformats.org/officeDocument/2006/relationships/hyperlink" Target="https://repository.ortolang.fr/api/content/morphalou/5/LISEZ-MOI.html" TargetMode="External"/><Relationship Id="rId22" Type="http://schemas.openxmlformats.org/officeDocument/2006/relationships/hyperlink" Target="https://github.com/glorieux-f/exp-specifs/tree/main/results/1_keyword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12836</TotalTime>
  <Pages>7</Pages>
  <Words>2349</Words>
  <Characters>12925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40</cp:revision>
  <cp:lastPrinted>2026-08-24T15:57:00Z</cp:lastPrinted>
  <dcterms:created xsi:type="dcterms:W3CDTF">2026-08-26T14:32:00Z</dcterms:created>
  <dcterms:modified xsi:type="dcterms:W3CDTF">2026-09-25T10:17:00Z</dcterms:modified>
</cp:coreProperties>
</file>