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22947923"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 ;</w:t>
      </w:r>
      <w:r w:rsidR="00A140A6">
        <w:t xml:space="preserve"> </w:t>
      </w:r>
      <w:r>
        <w:t>expériences</w:t>
      </w:r>
      <w:r w:rsidR="00A140A6">
        <w:t xml:space="preserve"> sur 7700 </w:t>
      </w:r>
      <w:r w:rsidR="00B61B7E">
        <w:t>chapitres de roman</w:t>
      </w:r>
    </w:p>
    <w:p w14:paraId="70F142A3" w14:textId="336BA9CF" w:rsidR="005A140B" w:rsidRDefault="005A140B" w:rsidP="00EA4AB0">
      <w:pPr>
        <w:ind w:firstLine="0"/>
      </w:pPr>
    </w:p>
    <w:p w14:paraId="3185A6F9" w14:textId="1B17BF53" w:rsidR="00B9614B" w:rsidRDefault="00EA4AB0" w:rsidP="00C255C0">
      <w:pPr>
        <w:ind w:firstLine="0"/>
      </w:pPr>
      <w:r>
        <w:t xml:space="preserve">En statistique, </w:t>
      </w:r>
      <w:r w:rsidR="00210FE6">
        <w:t>une</w:t>
      </w:r>
      <w:r>
        <w:t xml:space="preserve"> spécificité </w:t>
      </w:r>
      <w:r w:rsidR="00210FE6">
        <w:t>mesure l’écart à une norme. Dans le cas particulier des moteurs de recherche plein texte (et de la textométrie en général), c’est une formule qui mesure à quel point un</w:t>
      </w:r>
      <w:r w:rsidR="001067F6" w:rsidRPr="001067F6">
        <w:t xml:space="preserve"> élément </w:t>
      </w:r>
      <w:r w:rsidR="001067F6">
        <w:t xml:space="preserve">textuel </w:t>
      </w:r>
      <w:r w:rsidR="00210FE6">
        <w:t>(mot, lemme, expression…) est spécifique d’un</w:t>
      </w:r>
      <w:r w:rsidR="003602D2">
        <w:t>e portion de</w:t>
      </w:r>
      <w:r w:rsidR="00210FE6">
        <w:t xml:space="preserve"> texte</w:t>
      </w:r>
      <w:r w:rsidR="00B9614B">
        <w:t xml:space="preserve"> relativement au reste d’un</w:t>
      </w:r>
      <w:r w:rsidR="0050359D">
        <w:t xml:space="preserve"> corpus</w:t>
      </w:r>
      <w:r w:rsidR="00210FE6">
        <w:t>.</w:t>
      </w:r>
    </w:p>
    <w:p w14:paraId="14B92D03" w14:textId="77777777" w:rsidR="0086744D" w:rsidRDefault="00DA6DD2" w:rsidP="0086744D">
      <w:pPr>
        <w:ind w:firstLine="708"/>
      </w:pPr>
      <w:r>
        <w:t>Depuis Salton (1965)</w:t>
      </w:r>
      <w:r>
        <w:rPr>
          <w:rStyle w:val="FootnoteReference"/>
        </w:rPr>
        <w:footnoteReference w:id="1"/>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de </w:t>
      </w:r>
      <w:r w:rsidR="00E10C42">
        <w:t>presse</w:t>
      </w:r>
      <w:r w:rsidR="00057F8B">
        <w:t xml:space="preserve"> ou de revues</w:t>
      </w:r>
      <w:r w:rsidR="00C67F7B">
        <w:t xml:space="preserve"> scientifiques</w:t>
      </w:r>
      <w:r w:rsidR="00E10C42">
        <w:t>)</w:t>
      </w:r>
      <w:r w:rsidR="00D672D7">
        <w:t xml:space="preserve">, par leur </w:t>
      </w:r>
      <w:r w:rsidR="00FC6107">
        <w:t>performance</w:t>
      </w:r>
      <w:r w:rsidR="00D672D7">
        <w:t xml:space="preserve"> à retrouver (</w:t>
      </w:r>
      <w:r w:rsidR="00D672D7">
        <w:rPr>
          <w:i/>
          <w:iCs/>
        </w:rPr>
        <w:t>retrieval</w:t>
      </w:r>
      <w:r w:rsidR="00D672D7">
        <w:t>) les documents les plus pertinents pour une requête</w:t>
      </w:r>
      <w:r w:rsidR="00503D6D">
        <w:rPr>
          <w:rStyle w:val="FootnoteReference"/>
        </w:rPr>
        <w:footnoteReference w:id="2"/>
      </w:r>
      <w:r w:rsidR="00E10C42">
        <w:t xml:space="preserve">. </w:t>
      </w:r>
      <w:r w:rsidR="00503D6D">
        <w:t xml:space="preserve">Du point de vue des </w:t>
      </w:r>
      <w:r w:rsidR="005148FF">
        <w:t>humanités</w:t>
      </w:r>
      <w:r w:rsidR="00C255C0">
        <w:t xml:space="preserve">, cette situation </w:t>
      </w:r>
      <w:r w:rsidR="00A775BE">
        <w:t xml:space="preserve">est </w:t>
      </w:r>
      <w:r w:rsidR="00D672D7">
        <w:t>limitée</w:t>
      </w:r>
      <w:r w:rsidR="00C255C0">
        <w:t>. Dans un corpus</w:t>
      </w:r>
      <w:r w:rsidR="0050359D">
        <w:t xml:space="preserve"> patrimonial</w:t>
      </w:r>
      <w:r w:rsidR="00B6644C">
        <w:t xml:space="preserve">, notamment </w:t>
      </w:r>
      <w:r w:rsidR="0086744D">
        <w:t>dans</w:t>
      </w:r>
      <w:r w:rsidR="00B6644C">
        <w:t xml:space="preserve"> la cohérence </w:t>
      </w:r>
      <w:r w:rsidR="0050359D">
        <w:t>d’</w:t>
      </w:r>
      <w:r w:rsidR="00B6644C">
        <w:t>un auteur</w:t>
      </w:r>
      <w:r w:rsidR="00B734A2">
        <w:t>, ou</w:t>
      </w:r>
      <w:r w:rsidR="0086744D">
        <w:t xml:space="preserve"> selon</w:t>
      </w:r>
      <w:r w:rsidR="00F842E1">
        <w:t xml:space="preserve"> </w:t>
      </w:r>
      <w:r w:rsidR="00B734A2">
        <w:t>l</w:t>
      </w:r>
      <w:r w:rsidR="0050359D">
        <w:t>a variation</w:t>
      </w:r>
      <w:r w:rsidR="00B734A2">
        <w:t xml:space="preserve"> d’une date</w:t>
      </w:r>
      <w:r w:rsidR="00C255C0">
        <w:t xml:space="preserve">, </w:t>
      </w:r>
      <w:r w:rsidR="0086744D">
        <w:t>beaucoup de dimensions peuvent susciter</w:t>
      </w:r>
      <w:r w:rsidR="00B6644C">
        <w:t xml:space="preserve"> </w:t>
      </w:r>
      <w:r w:rsidR="0086744D">
        <w:t>l</w:t>
      </w:r>
      <w:r w:rsidR="00D672D7">
        <w:t>’intérêt du chercheur</w:t>
      </w:r>
      <w:r w:rsidR="0086744D">
        <w:t xml:space="preserve">. </w:t>
      </w:r>
      <w:r w:rsidR="00814CCF">
        <w:t xml:space="preserve">Réduire </w:t>
      </w:r>
      <w:r w:rsidR="00674D7E">
        <w:t>l’évaluation</w:t>
      </w:r>
      <w:r w:rsidR="00814CCF">
        <w:t xml:space="preserve"> à un seul score n’explique pas l</w:t>
      </w:r>
      <w:r w:rsidR="00674D7E">
        <w:t>es</w:t>
      </w:r>
      <w:r w:rsidR="00814CCF">
        <w:t xml:space="preserve"> différences et intérêts </w:t>
      </w:r>
      <w:r w:rsidR="00B32003">
        <w:t>de chaque formule</w:t>
      </w:r>
      <w:r w:rsidR="0050359D">
        <w:t>.</w:t>
      </w:r>
    </w:p>
    <w:p w14:paraId="1E3EA990" w14:textId="04358843" w:rsidR="00503D6D" w:rsidRDefault="0050359D" w:rsidP="0086744D">
      <w:pPr>
        <w:ind w:firstLine="708"/>
      </w:pPr>
      <w:r>
        <w:t>L</w:t>
      </w:r>
      <w:r w:rsidR="00814CCF">
        <w:t>’objectif de cet article est d</w:t>
      </w:r>
      <w:r w:rsidR="0053680B">
        <w:t xml:space="preserve">’observer </w:t>
      </w:r>
      <w:r w:rsidR="003E2742">
        <w:t>des</w:t>
      </w:r>
      <w:r w:rsidR="00814CCF">
        <w:t xml:space="preserve"> usage</w:t>
      </w:r>
      <w:r w:rsidR="003E2742">
        <w:t>s concrets pour lesquel</w:t>
      </w:r>
      <w:r w:rsidR="00177C0E">
        <w:t>s</w:t>
      </w:r>
      <w:r w:rsidR="00814CCF">
        <w:t xml:space="preserve"> une </w:t>
      </w:r>
      <w:r w:rsidR="00B32003">
        <w:t>métrique</w:t>
      </w:r>
      <w:r w:rsidR="00814CCF">
        <w:t xml:space="preserve"> est bonne</w:t>
      </w:r>
      <w:r w:rsidR="00600985">
        <w:t>.</w:t>
      </w:r>
    </w:p>
    <w:p w14:paraId="4FD91B9E" w14:textId="0935B2FA"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FC6107">
        <w:t>C’est un</w:t>
      </w:r>
      <w:r w:rsidR="003D6D32">
        <w:t xml:space="preserve"> modèle de laboratoire</w:t>
      </w:r>
      <w:r w:rsidR="00B32003">
        <w:t xml:space="preserve"> </w:t>
      </w:r>
      <w:r w:rsidR="00FC6107">
        <w:t xml:space="preserve">pour tester </w:t>
      </w:r>
      <w:r w:rsidR="00225FF4">
        <w:t>des algorithmes</w:t>
      </w:r>
      <w:r w:rsidR="00E019FC">
        <w:t xml:space="preserve"> </w:t>
      </w:r>
      <w:r w:rsidR="00FC6107">
        <w:t>avant de les transposer à des cas réels de moteur de recherche en ligne</w:t>
      </w:r>
      <w:r w:rsidR="00225FF4">
        <w:rPr>
          <w:rStyle w:val="FootnoteReference"/>
        </w:rPr>
        <w:footnoteReference w:id="3"/>
      </w:r>
      <w:r w:rsidR="00225FF4">
        <w:t>.</w:t>
      </w:r>
    </w:p>
    <w:p w14:paraId="531A92F3" w14:textId="128FEB58" w:rsidR="00C34DD8" w:rsidRDefault="00225FF4" w:rsidP="00225FF4">
      <w:pPr>
        <w:pStyle w:val="Heading1"/>
      </w:pPr>
      <w:r>
        <w:t>§0</w:t>
      </w:r>
      <w:r w:rsidR="00121510">
        <w:t>.</w:t>
      </w:r>
      <w:r>
        <w:t xml:space="preserve"> Méthodologie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ebalzac</w:t>
      </w:r>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77777777"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s récits de</w:t>
      </w:r>
      <w:r w:rsidR="003D1A80">
        <w:t xml:space="preserve"> genre composite (</w:t>
      </w:r>
      <w:r w:rsidR="00517F41">
        <w:t xml:space="preserve">où le récit se mélange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lastRenderedPageBreak/>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w:t>
      </w:r>
      <w:r w:rsidR="0050359D">
        <w:t>De ces sources normalisées, les chapitres ont été extraits dans un format textuel plus commode (</w:t>
      </w:r>
      <w:r w:rsidR="0050359D" w:rsidRPr="00887AC2">
        <w:rPr>
          <w:i/>
          <w:iCs/>
        </w:rPr>
        <w:t>MarkDown</w:t>
      </w:r>
      <w:r w:rsidR="0050359D">
        <w:t>)</w:t>
      </w:r>
      <w:r w:rsidR="0050359D">
        <w:rPr>
          <w:rStyle w:val="FootnoteReference"/>
        </w:rPr>
        <w:footnoteReference w:id="7"/>
      </w:r>
      <w:r w:rsidR="0050359D">
        <w:t>.</w:t>
      </w:r>
    </w:p>
    <w:p w14:paraId="3F7C346C" w14:textId="200FC3F3" w:rsidR="000C2480" w:rsidRDefault="000C2480" w:rsidP="005D0917">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65D0A4" w14:textId="77777777" w:rsidR="000C2480" w:rsidRDefault="000C2480" w:rsidP="000C2480">
      <w:pPr>
        <w:ind w:firstLine="708"/>
      </w:pPr>
    </w:p>
    <w:p w14:paraId="17DD047E" w14:textId="65600C4A"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par exemple, s’étend en un seul texte de 150 000 mots. Cette variation sera une épreuve pour les algorithmes sensibles à la taille des textes.</w:t>
      </w:r>
    </w:p>
    <w:p w14:paraId="15ACE864" w14:textId="77777777" w:rsidR="0050359D" w:rsidRDefault="005D0917" w:rsidP="00954CE6">
      <w:pPr>
        <w:ind w:firstLine="708"/>
      </w:pPr>
      <w:r>
        <w:lastRenderedPageBreak/>
        <w:t>Les textes ont</w:t>
      </w:r>
      <w:r w:rsidR="00121510">
        <w:t xml:space="preserve"> ensuite</w:t>
      </w:r>
      <w:r>
        <w:t xml:space="preserve"> été lemmatisés</w:t>
      </w:r>
      <w:r w:rsidR="00E3065C">
        <w:t xml:space="preserve"> avec un dictionnaire </w:t>
      </w:r>
      <w:r w:rsidR="005D53AA">
        <w:t>maintenu par l’auteur</w:t>
      </w:r>
      <w:r w:rsidR="005D53AA">
        <w:rPr>
          <w:rStyle w:val="FootnoteReference"/>
        </w:rPr>
        <w:footnoteReference w:id="8"/>
      </w:r>
      <w:r w:rsidR="005D53AA">
        <w:t>, et l’étiqueteur</w:t>
      </w:r>
      <w:r>
        <w:t xml:space="preserve"> </w:t>
      </w:r>
      <w:r w:rsidRPr="005D0917">
        <w:rPr>
          <w:i/>
          <w:iCs/>
        </w:rPr>
        <w:t>Apache OpenNLP</w:t>
      </w:r>
      <w:r w:rsidR="00887AC2" w:rsidRPr="00887AC2">
        <w:rPr>
          <w:i/>
          <w:iCs/>
        </w:rPr>
        <w:t xml:space="preserve"> POSTtagger</w:t>
      </w:r>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7CE9E47" w14:textId="57CDDA02" w:rsidR="00887AC2" w:rsidRDefault="00121E23" w:rsidP="00954CE6">
      <w:pPr>
        <w:ind w:firstLine="708"/>
      </w:pPr>
      <w:r>
        <w:t xml:space="preserve">Les expériences se feront sur </w:t>
      </w:r>
      <w:r w:rsidR="0050359D">
        <w:t>la</w:t>
      </w:r>
      <w:r>
        <w:t xml:space="preserve"> matrice</w:t>
      </w:r>
      <w:r w:rsidR="0050359D">
        <w:t xml:space="preserve"> de contingence</w:t>
      </w:r>
      <w:r>
        <w:t xml:space="preserve">, les états précédents </w:t>
      </w:r>
      <w:r w:rsidR="003E2742">
        <w:t>son</w:t>
      </w:r>
      <w:r>
        <w:t>t donnés pour vérification.</w:t>
      </w:r>
    </w:p>
    <w:p w14:paraId="39C8AD94" w14:textId="77777777" w:rsidR="00954CE6" w:rsidRDefault="00954CE6" w:rsidP="00954CE6">
      <w:pPr>
        <w:ind w:firstLine="708"/>
      </w:pPr>
    </w:p>
    <w:p w14:paraId="5BAB4825" w14:textId="225A599A" w:rsidR="005D0917" w:rsidRDefault="005D53AA" w:rsidP="00954CE6">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a été réimplémenté pour les expériences, </w:t>
      </w:r>
      <w:r w:rsidR="005148FF">
        <w:t>s</w:t>
      </w:r>
      <w:r w:rsidR="00887AC2">
        <w:t>elon l’état de l’art.</w:t>
      </w:r>
    </w:p>
    <w:p w14:paraId="3FAF9455" w14:textId="77777777" w:rsidR="00954CE6" w:rsidRDefault="00954CE6" w:rsidP="00954CE6">
      <w:pPr>
        <w:ind w:firstLine="0"/>
      </w:pPr>
    </w:p>
    <w:p w14:paraId="61CB9A06" w14:textId="460D4676" w:rsidR="00887AC2" w:rsidRDefault="00477410" w:rsidP="00887AC2">
      <w:pPr>
        <w:ind w:firstLine="0"/>
      </w:pPr>
      <w:proofErr w:type="gramStart"/>
      <w:r w:rsidRPr="00477410">
        <w:rPr>
          <w:i/>
          <w:iCs/>
        </w:rPr>
        <w:t>tf</w:t>
      </w:r>
      <w:proofErr w:type="gramEnd"/>
      <w:r>
        <w:t>, f</w:t>
      </w:r>
      <w:r w:rsidR="00887AC2">
        <w:t>réquence brute</w:t>
      </w:r>
      <w:r>
        <w:t xml:space="preserve"> d’un terme par document</w:t>
      </w:r>
    </w:p>
    <w:p w14:paraId="49802193" w14:textId="7C2D1424" w:rsidR="00887AC2" w:rsidRPr="00477410" w:rsidRDefault="00887AC2" w:rsidP="00887AC2">
      <w:pPr>
        <w:ind w:firstLine="0"/>
      </w:pPr>
      <w:r w:rsidRPr="00477410">
        <w:t>Tfidf</w:t>
      </w:r>
      <w:r w:rsidR="00477410" w:rsidRPr="00477410">
        <w:t xml:space="preserve">, </w:t>
      </w:r>
      <w:r w:rsidR="00477410" w:rsidRPr="00477410">
        <w:rPr>
          <w:i/>
          <w:iCs/>
        </w:rPr>
        <w:t>tf</w:t>
      </w:r>
      <w:r w:rsidR="00477410" w:rsidRPr="00477410">
        <w:t xml:space="preserve"> log (N / </w:t>
      </w:r>
      <w:r w:rsidR="00477410" w:rsidRPr="00477410">
        <w:rPr>
          <w:i/>
          <w:iCs/>
        </w:rPr>
        <w:t>df</w:t>
      </w:r>
      <w:r w:rsidR="00477410" w:rsidRPr="00477410">
        <w:t>),</w:t>
      </w:r>
      <w:r w:rsidRPr="00477410">
        <w:t xml:space="preserve"> </w:t>
      </w:r>
      <w:r w:rsidR="00477410" w:rsidRPr="00477410">
        <w:t xml:space="preserve">fréquenc </w:t>
      </w:r>
      <w:proofErr w:type="gramStart"/>
      <w:r w:rsidR="00477410" w:rsidRPr="00477410">
        <w:t>d’un terme</w:t>
      </w:r>
      <w:r w:rsidR="00477410">
        <w:t xml:space="preserve"> multipliée</w:t>
      </w:r>
      <w:proofErr w:type="gramEnd"/>
      <w:r w:rsidR="00477410">
        <w:t xml:space="preserve"> par l’inverse </w:t>
      </w:r>
    </w:p>
    <w:p w14:paraId="5C97555B" w14:textId="104A10E1" w:rsidR="00887AC2" w:rsidRDefault="00887AC2" w:rsidP="00887AC2">
      <w:pPr>
        <w:ind w:firstLine="0"/>
      </w:pPr>
      <w:r>
        <w:t>BM25 (lucene)</w:t>
      </w:r>
    </w:p>
    <w:p w14:paraId="49991E52" w14:textId="5A09B43B" w:rsidR="00887AC2" w:rsidRDefault="00887AC2" w:rsidP="00887AC2">
      <w:pPr>
        <w:ind w:firstLine="0"/>
      </w:pPr>
      <w:r>
        <w:t>Lafon… no</w:t>
      </w:r>
    </w:p>
    <w:p w14:paraId="7ED58027" w14:textId="23D23C8A" w:rsidR="00225FF4" w:rsidRDefault="00225FF4" w:rsidP="00225FF4">
      <w:pPr>
        <w:pStyle w:val="Heading1"/>
      </w:pPr>
      <w:r>
        <w:t>§1</w:t>
      </w:r>
      <w:r w:rsidR="00121E23">
        <w:t>.</w:t>
      </w:r>
      <w:r w:rsidR="00674D7E">
        <w:t xml:space="preserve"> </w:t>
      </w:r>
      <w:r w:rsidR="00121E23">
        <w:t>Extraction de</w:t>
      </w:r>
      <w:r w:rsidR="000D5203">
        <w:t xml:space="preserve"> mots clés</w:t>
      </w:r>
    </w:p>
    <w:p w14:paraId="0A857BD0" w14:textId="263403B6" w:rsidR="00225FF4" w:rsidRDefault="00B27FF5" w:rsidP="00116399">
      <w:pPr>
        <w:ind w:firstLine="0"/>
      </w:pPr>
      <w:r>
        <w:t xml:space="preserve">L’extraction de mots clés </w:t>
      </w:r>
      <w:r w:rsidR="00BF76E4">
        <w:t xml:space="preserve">pour </w:t>
      </w:r>
      <w:r>
        <w:t>de</w:t>
      </w:r>
      <w:r w:rsidR="00BF76E4">
        <w:t>s</w:t>
      </w:r>
      <w:r>
        <w:t xml:space="preserve"> chapitres de roman est </w:t>
      </w:r>
      <w:r w:rsidR="00BF76E4">
        <w:t>assez peu utile</w:t>
      </w:r>
      <w:r>
        <w:t xml:space="preserve">, </w:t>
      </w:r>
      <w:r w:rsidR="00862410">
        <w:t>elle</w:t>
      </w:r>
      <w:r>
        <w:t xml:space="preserve"> ne remplacer</w:t>
      </w:r>
      <w:r w:rsidR="00862410">
        <w:t>a</w:t>
      </w:r>
      <w:r>
        <w:t xml:space="preserve"> jamais le sel de </w:t>
      </w:r>
      <w:r w:rsidR="00862410">
        <w:t>ces chapeaux</w:t>
      </w:r>
      <w:r>
        <w:t xml:space="preserve"> </w:t>
      </w:r>
      <w:r w:rsidR="00F842E1">
        <w:t xml:space="preserve">dans </w:t>
      </w:r>
      <w:proofErr w:type="gramStart"/>
      <w:r w:rsidR="00F842E1">
        <w:t xml:space="preserve">les </w:t>
      </w:r>
      <w:r w:rsidR="00862410">
        <w:t xml:space="preserve"> romans</w:t>
      </w:r>
      <w:proofErr w:type="gramEnd"/>
      <w:r w:rsidR="00862410">
        <w:t xml:space="preserve"> picaresques</w:t>
      </w:r>
      <w:r>
        <w:t xml:space="preserve">, </w:t>
      </w:r>
      <w:r w:rsidR="00862410">
        <w:t xml:space="preserve">que Dumas imite </w:t>
      </w:r>
      <w:r w:rsidR="0076614A">
        <w:t>par exemple</w:t>
      </w:r>
      <w:r w:rsidR="000D7D79">
        <w:t xml:space="preserve"> ici</w:t>
      </w:r>
      <w:r w:rsidR="00862410">
        <w:t xml:space="preserve"> dans </w:t>
      </w:r>
      <w:r w:rsidR="00862410" w:rsidRPr="00862410">
        <w:rPr>
          <w:i/>
          <w:iCs/>
        </w:rPr>
        <w:t>Le capitaine Pamphile</w:t>
      </w:r>
      <w:r w:rsidR="00862410">
        <w:t xml:space="preserve"> (1840)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380594">
        <w:t>pertinents</w:t>
      </w:r>
      <w:r w:rsidR="00BF76E4">
        <w:t xml:space="preserve"> ; cependant </w:t>
      </w:r>
      <w:r w:rsidR="003E2742">
        <w:t>ces listes sont très significatives de ce qu’une formule</w:t>
      </w:r>
      <w:r w:rsidR="00BF76E4">
        <w:t xml:space="preserve"> ca</w:t>
      </w:r>
      <w:r w:rsidR="00380594">
        <w:t>l</w:t>
      </w:r>
      <w:r w:rsidR="00BF76E4">
        <w:t>cule comme « pertinent »</w:t>
      </w:r>
      <w:r w:rsidR="003E2742">
        <w:t>, et qui peut être utilisé ailleurs (par exemple, ordonner des documents trouvés selon un score)</w:t>
      </w:r>
      <w:r w:rsidR="00BF76E4">
        <w:t>.</w:t>
      </w:r>
    </w:p>
    <w:p w14:paraId="1DDF0856" w14:textId="00467F62" w:rsidR="007D5F2B" w:rsidRDefault="007D5F2B" w:rsidP="007D5F2B">
      <w:pPr>
        <w:ind w:firstLine="708"/>
      </w:pPr>
      <w:r>
        <w:t>L</w:t>
      </w:r>
      <w:r w:rsidR="00BD6131">
        <w:t>’</w:t>
      </w:r>
      <w:r>
        <w:t>expérience ser</w:t>
      </w:r>
      <w:r w:rsidR="00BD6131">
        <w:t>a ici</w:t>
      </w:r>
      <w:r>
        <w:t xml:space="preserve"> menée sur les lemmes, comptés par chapitre, relativement aux autres chapitres d’un même auteur (et non du reste du corpus qui n’a pas de cohérence en lui-même).</w:t>
      </w:r>
    </w:p>
    <w:p w14:paraId="38CB0C28" w14:textId="361A7AA3"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F76E4">
        <w:t>on se concentrera sur</w:t>
      </w:r>
      <w:r w:rsidR="000D7D79">
        <w:t xml:space="preserve"> 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3D021426" w14:textId="4728A472" w:rsidR="00CD1406" w:rsidRDefault="005A718F" w:rsidP="00116399">
      <w:pPr>
        <w:ind w:firstLine="0"/>
      </w:pPr>
      <w:proofErr w:type="gramStart"/>
      <w:r>
        <w:rPr>
          <w:i/>
          <w:iCs/>
        </w:rPr>
        <w:t>tf</w:t>
      </w:r>
      <w:proofErr w:type="gramEnd"/>
      <w:r w:rsidR="007D5F2B">
        <w:t xml:space="preserve"> : </w:t>
      </w:r>
      <w:r w:rsidR="007D5F2B" w:rsidRPr="007D5F2B">
        <w:t>le, de, un, ce, et, à, être, se, je, avoir</w:t>
      </w:r>
      <w:r w:rsidR="007D5F2B">
        <w:t>…</w:t>
      </w:r>
    </w:p>
    <w:p w14:paraId="0347734C" w14:textId="19A6658D" w:rsidR="005A718F" w:rsidRDefault="005A718F" w:rsidP="00116399">
      <w:pPr>
        <w:ind w:firstLine="0"/>
      </w:pPr>
      <w:proofErr w:type="gramStart"/>
      <w:r w:rsidRPr="005A718F">
        <w:rPr>
          <w:i/>
          <w:iCs/>
        </w:rPr>
        <w:t>g</w:t>
      </w:r>
      <w:proofErr w:type="gramEnd"/>
      <w:r w:rsidRPr="005A718F">
        <w:rPr>
          <w:i/>
          <w:iCs/>
        </w:rPr>
        <w:t>2</w:t>
      </w:r>
      <w:r>
        <w:t xml:space="preserve"> : </w:t>
      </w:r>
      <w:r w:rsidR="00C21D4B" w:rsidRPr="00C21D4B">
        <w:t xml:space="preserve">poulpe, calmar, Conseil, Ned, Canadien, monstre, Land, tentacule, Nemo, Nautilus </w:t>
      </w:r>
      <w:r>
        <w:t>…</w:t>
      </w:r>
    </w:p>
    <w:p w14:paraId="3142B17B" w14:textId="518A90DD" w:rsidR="005A718F" w:rsidRDefault="00F842E1" w:rsidP="005A718F">
      <w:pPr>
        <w:ind w:firstLine="0"/>
      </w:pPr>
      <w:proofErr w:type="gramStart"/>
      <w:r>
        <w:rPr>
          <w:i/>
          <w:iCs/>
        </w:rPr>
        <w:t>fisher</w:t>
      </w:r>
      <w:proofErr w:type="gramEnd"/>
      <w:r w:rsidR="005A718F">
        <w:t xml:space="preserve"> : </w:t>
      </w:r>
      <w:r w:rsidR="00C21D4B" w:rsidRPr="00C21D4B">
        <w:t>poulpe, calmar, Conseil, Ned, Canadien, monstre, Land, tentacule, Nemo, Nautilus</w:t>
      </w:r>
      <w:r w:rsidR="005A718F">
        <w:t>…</w:t>
      </w:r>
    </w:p>
    <w:p w14:paraId="4B3E4082" w14:textId="4604452C" w:rsidR="006F6947" w:rsidRDefault="006F6947" w:rsidP="006F6947">
      <w:pPr>
        <w:ind w:firstLine="0"/>
      </w:pPr>
      <w:proofErr w:type="gramStart"/>
      <w:r w:rsidRPr="007D5F2B">
        <w:rPr>
          <w:i/>
          <w:iCs/>
        </w:rPr>
        <w:t>tfidf</w:t>
      </w:r>
      <w:r w:rsidR="00496357">
        <w:rPr>
          <w:i/>
          <w:iCs/>
        </w:rPr>
        <w:t>log</w:t>
      </w:r>
      <w:proofErr w:type="gramEnd"/>
      <w:r>
        <w:t xml:space="preserve"> : </w:t>
      </w:r>
      <w:r w:rsidRPr="00C21D4B">
        <w:t xml:space="preserve">poulpe, calmar, </w:t>
      </w:r>
      <w:r w:rsidRPr="00C21D4B">
        <w:rPr>
          <w:b/>
          <w:bCs/>
        </w:rPr>
        <w:t>Bouguer</w:t>
      </w:r>
      <w:r w:rsidRPr="00C21D4B">
        <w:t xml:space="preserve">, Ned, tentacule, ventouse, céphalopode, Canadien, Land, Nautilus </w:t>
      </w:r>
      <w:r>
        <w:t>…</w:t>
      </w:r>
    </w:p>
    <w:p w14:paraId="67DA289A" w14:textId="341D306A" w:rsidR="007D5F2B" w:rsidRDefault="007D5F2B" w:rsidP="00116399">
      <w:pPr>
        <w:ind w:firstLine="0"/>
      </w:pPr>
      <w:proofErr w:type="gramStart"/>
      <w:r w:rsidRPr="007D5F2B">
        <w:rPr>
          <w:i/>
          <w:iCs/>
        </w:rPr>
        <w:t>bm</w:t>
      </w:r>
      <w:proofErr w:type="gramEnd"/>
      <w:r w:rsidRPr="007D5F2B">
        <w:rPr>
          <w:i/>
          <w:iCs/>
        </w:rPr>
        <w:t>25</w:t>
      </w:r>
      <w:r>
        <w:t xml:space="preserve"> :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2C53D425" w:rsidR="007D5F2B" w:rsidRDefault="007D5F2B" w:rsidP="00116399">
      <w:pPr>
        <w:ind w:firstLine="0"/>
      </w:pPr>
      <w:proofErr w:type="gramStart"/>
      <w:r w:rsidRPr="007D5F2B">
        <w:rPr>
          <w:i/>
          <w:iCs/>
        </w:rPr>
        <w:t>chi</w:t>
      </w:r>
      <w:proofErr w:type="gramEnd"/>
      <w:r w:rsidRPr="007D5F2B">
        <w:rPr>
          <w:i/>
          <w:iCs/>
        </w:rPr>
        <w:t>2</w:t>
      </w:r>
      <w:r>
        <w:t xml:space="preserve"> :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241127B8" w:rsidR="007E47CF" w:rsidRDefault="007E47CF" w:rsidP="00116399">
      <w:pPr>
        <w:ind w:firstLine="0"/>
      </w:pPr>
      <w:proofErr w:type="gramStart"/>
      <w:r w:rsidRPr="007E47CF">
        <w:rPr>
          <w:i/>
          <w:iCs/>
        </w:rPr>
        <w:t>simplemaths</w:t>
      </w:r>
      <w:proofErr w:type="gramEnd"/>
      <w:r w:rsidR="006B11F5">
        <w:rPr>
          <w:i/>
          <w:iCs/>
        </w:rPr>
        <w:t>(k=1)</w:t>
      </w:r>
      <w:r>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quenotte</w:t>
      </w:r>
    </w:p>
    <w:p w14:paraId="3C86873F" w14:textId="736A1A03" w:rsidR="00CD1406" w:rsidRDefault="003A3334" w:rsidP="00116399">
      <w:pPr>
        <w:ind w:firstLine="0"/>
      </w:pPr>
      <w:proofErr w:type="gramStart"/>
      <w:r>
        <w:rPr>
          <w:i/>
          <w:iCs/>
        </w:rPr>
        <w:t>extf</w:t>
      </w:r>
      <w:proofErr w:type="gramEnd"/>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C21D4B">
        <w:t>quenotte,</w:t>
      </w:r>
      <w:r w:rsidR="00CD1406" w:rsidRPr="00CD1406">
        <w:t xml:space="preserve"> Berghem, suceur, Bos, Nidros, brachioures, clupanodons, corégone</w:t>
      </w:r>
    </w:p>
    <w:p w14:paraId="1090E848" w14:textId="77777777" w:rsidR="007D5F2B" w:rsidRDefault="007D5F2B" w:rsidP="00116399">
      <w:pPr>
        <w:ind w:firstLine="0"/>
      </w:pPr>
    </w:p>
    <w:p w14:paraId="5A0ED1CE" w14:textId="266F53BF" w:rsidR="00FF6E9E" w:rsidRDefault="007D5F2B" w:rsidP="00CD1406">
      <w:pPr>
        <w:ind w:firstLine="0"/>
      </w:pPr>
      <w:r>
        <w:t>Les mots grammaticaux ont été volontairement conservés</w:t>
      </w:r>
      <w:r w:rsidR="007104F6">
        <w:t xml:space="preserve"> dans ce</w:t>
      </w:r>
      <w:r w:rsidR="00CD1406">
        <w:t>s</w:t>
      </w:r>
      <w:r w:rsidR="00380594">
        <w:t xml:space="preserve"> premiers</w:t>
      </w:r>
      <w:r w:rsidR="00CD1406">
        <w:t xml:space="preserve"> résultats</w:t>
      </w:r>
      <w:r>
        <w:t>, ce qui permet d</w:t>
      </w:r>
      <w:r w:rsidR="002B4D2A">
        <w:t>’observer</w:t>
      </w:r>
      <w:r>
        <w:t xml:space="preserve"> le comportement de la fréquence brute</w:t>
      </w:r>
      <w:r w:rsidR="00542CB2">
        <w:t xml:space="preserve"> des termes</w:t>
      </w:r>
      <w:r w:rsidR="00DF6F3B">
        <w:t xml:space="preserve"> dans le document</w:t>
      </w:r>
      <w:r w:rsidR="005A718F">
        <w:t xml:space="preserve"> </w:t>
      </w:r>
      <w:r w:rsidR="005A718F" w:rsidRPr="005A718F">
        <w:rPr>
          <w:i/>
          <w:iCs/>
        </w:rPr>
        <w:t>tf</w:t>
      </w:r>
      <w:r>
        <w:t xml:space="preserve">, assez peu </w:t>
      </w:r>
      <w:r w:rsidR="002B4D2A">
        <w:t xml:space="preserve">significative, car des mots comme </w:t>
      </w:r>
      <w:r w:rsidR="002B4D2A" w:rsidRPr="002B4D2A">
        <w:rPr>
          <w:i/>
          <w:iCs/>
        </w:rPr>
        <w:t>le</w:t>
      </w:r>
      <w:r w:rsidR="002B4D2A">
        <w:t xml:space="preserve">, </w:t>
      </w:r>
      <w:r w:rsidR="002B4D2A" w:rsidRPr="002B4D2A">
        <w:rPr>
          <w:i/>
          <w:iCs/>
        </w:rPr>
        <w:t>de</w:t>
      </w:r>
      <w:r w:rsidR="002B4D2A">
        <w:t xml:space="preserve">, </w:t>
      </w:r>
      <w:r w:rsidR="002B4D2A" w:rsidRPr="002B4D2A">
        <w:rPr>
          <w:i/>
          <w:iCs/>
        </w:rPr>
        <w:t>un</w:t>
      </w:r>
      <w:r w:rsidR="00B20CAA">
        <w:rPr>
          <w:i/>
          <w:iCs/>
        </w:rPr>
        <w:t>,</w:t>
      </w:r>
      <w:r w:rsidR="002B4D2A">
        <w:t xml:space="preserve"> sont également </w:t>
      </w:r>
      <w:r w:rsidR="00DF6F3B">
        <w:t>très fréquents</w:t>
      </w:r>
      <w:r w:rsidR="002B4D2A">
        <w:t xml:space="preserve"> dans tous les documents</w:t>
      </w:r>
      <w:r>
        <w:t xml:space="preserve">. </w:t>
      </w:r>
      <w:r w:rsidR="005A718F">
        <w:t>À l’</w:t>
      </w:r>
      <w:r w:rsidR="00AE164E">
        <w:t>autre extrême</w:t>
      </w:r>
      <w:r w:rsidR="005A718F">
        <w:t>,</w:t>
      </w:r>
      <w:r w:rsidR="00CD1406">
        <w:t xml:space="preserve"> </w:t>
      </w:r>
      <w:r w:rsidR="003A3334">
        <w:rPr>
          <w:i/>
          <w:iCs/>
        </w:rPr>
        <w:t>extf</w:t>
      </w:r>
      <w:r w:rsidR="003E2742">
        <w:t xml:space="preserve">, </w:t>
      </w:r>
      <w:r w:rsidR="00CD1406">
        <w:t xml:space="preserve">donne les </w:t>
      </w:r>
      <w:r w:rsidR="003A3334">
        <w:t>termes</w:t>
      </w:r>
      <w:r w:rsidR="00CD1406">
        <w:t xml:space="preserve"> </w:t>
      </w:r>
      <w:r w:rsidR="00380594">
        <w:t xml:space="preserve">qui </w:t>
      </w:r>
      <w:r w:rsidR="003E2742">
        <w:t>sont exclusivement</w:t>
      </w:r>
      <w:r w:rsidR="00CD1406">
        <w:t xml:space="preserve"> d</w:t>
      </w:r>
      <w:r w:rsidR="00380594">
        <w:t>ans</w:t>
      </w:r>
      <w:r w:rsidR="00CD1406">
        <w:t xml:space="preserve"> ce document (en ordre de fréquence)</w:t>
      </w:r>
      <w:r w:rsidR="003E2742">
        <w:t>. 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5AB3AD15" w14:textId="16E2E82B" w:rsidR="00B20CAA" w:rsidRDefault="00FF6E9E" w:rsidP="00FF6E9E">
      <w:pPr>
        <w:ind w:firstLine="708"/>
      </w:pPr>
      <w:r>
        <w:t>Pour être descriptif, u</w:t>
      </w:r>
      <w:r w:rsidR="002B4D2A">
        <w:t>n mot</w:t>
      </w:r>
      <w:r>
        <w:t>-clé</w:t>
      </w:r>
      <w:r w:rsidR="002B4D2A">
        <w:t xml:space="preserve"> </w:t>
      </w:r>
      <w:r>
        <w:t>ne doit pas être trop rare, ni trop fréquent</w:t>
      </w:r>
      <w:r w:rsidR="005A718F">
        <w:t>.</w:t>
      </w:r>
      <w:r w:rsidR="002B4D2A">
        <w:t xml:space="preserve"> </w:t>
      </w:r>
      <w:r w:rsidR="00B20CAA">
        <w:t>Les algorithmes de spécificité cherchent à trouver un équilibre mathématique entre généralité et rareté.</w:t>
      </w:r>
      <w:r>
        <w:t xml:space="preserve"> </w:t>
      </w:r>
      <w:r w:rsidR="00BD6131">
        <w:t>Remarquons</w:t>
      </w:r>
      <w:r>
        <w:t xml:space="preserve"> que le </w:t>
      </w:r>
      <w:r w:rsidRPr="007104F6">
        <w:rPr>
          <w:i/>
          <w:iCs/>
        </w:rPr>
        <w:t>chi2</w:t>
      </w:r>
      <w:r>
        <w:t xml:space="preserve">, assez classique en statistiques, relève des mots comme </w:t>
      </w:r>
      <w:r w:rsidRPr="005A718F">
        <w:rPr>
          <w:i/>
          <w:iCs/>
        </w:rPr>
        <w:t>espalier</w:t>
      </w:r>
      <w:r>
        <w:t xml:space="preserve">, </w:t>
      </w:r>
      <w:r w:rsidRPr="005A718F">
        <w:rPr>
          <w:i/>
          <w:iCs/>
        </w:rPr>
        <w:t>violacé</w:t>
      </w:r>
      <w:r>
        <w:t xml:space="preserve"> </w:t>
      </w:r>
      <w:r w:rsidR="00496357">
        <w:t xml:space="preserve">qui ne sont </w:t>
      </w:r>
      <w:r>
        <w:t>présents que dans ce seul chapitre</w:t>
      </w:r>
      <w:r w:rsidR="00EB2E9D">
        <w:t xml:space="preserve"> (voir </w:t>
      </w:r>
      <w:r w:rsidR="003A3334">
        <w:rPr>
          <w:i/>
          <w:iCs/>
        </w:rPr>
        <w:t>extf</w:t>
      </w:r>
      <w:r w:rsidR="00EB2E9D">
        <w:t>)</w:t>
      </w:r>
      <w:r>
        <w:t xml:space="preserve">. </w:t>
      </w:r>
      <w:r w:rsidR="00BD6131">
        <w:t xml:space="preserve">À cette échelle, le </w:t>
      </w:r>
      <w:r w:rsidR="00BD6131" w:rsidRPr="00BD6131">
        <w:rPr>
          <w:i/>
          <w:iCs/>
        </w:rPr>
        <w:t>chi2</w:t>
      </w:r>
      <w:r w:rsidR="00BD6131">
        <w:t xml:space="preserve"> est trop spécifique.</w:t>
      </w:r>
      <w:r w:rsidR="00B20CAA">
        <w:t xml:space="preserve"> </w:t>
      </w:r>
      <w:r w:rsidR="00BD6131" w:rsidRPr="00DF6F3B">
        <w:rPr>
          <w:i/>
          <w:iCs/>
        </w:rPr>
        <w:t>Tfidf</w:t>
      </w:r>
      <w:r w:rsidR="00496357">
        <w:rPr>
          <w:i/>
          <w:iCs/>
        </w:rPr>
        <w:t>log</w:t>
      </w:r>
      <w:r w:rsidR="00BD6131">
        <w:t xml:space="preserve"> et </w:t>
      </w:r>
      <w:r w:rsidR="00BD6131" w:rsidRPr="00DF6F3B">
        <w:rPr>
          <w:i/>
          <w:iCs/>
        </w:rPr>
        <w:t>bm25</w:t>
      </w:r>
      <w:r w:rsidR="00BD6131">
        <w:t xml:space="preserve">, les classiques des moteurs de recherche, </w:t>
      </w:r>
      <w:r w:rsidR="00AE164E">
        <w:t>ne promeuvent pas</w:t>
      </w:r>
      <w:r w:rsidR="00BD6131">
        <w:t xml:space="preserve"> les happax</w:t>
      </w:r>
      <w:r w:rsidR="00AE164E">
        <w:t>,</w:t>
      </w:r>
      <w:r w:rsidR="00BD6131">
        <w:t xml:space="preserve"> mais </w:t>
      </w:r>
      <w:r w:rsidR="00AE164E">
        <w:t xml:space="preserve">les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d’autres romans.</w:t>
      </w:r>
      <w:r w:rsidR="00496357">
        <w:t xml:space="preserve"> Ces formules sont réglées pour des collections documentaires plus homogènes que des romans, cette précision </w:t>
      </w:r>
      <w:r w:rsidR="00EB2E9D">
        <w:t>a été jugée utile</w:t>
      </w:r>
      <w:r w:rsidR="00BD6131">
        <w:t>, mais pour une description sémantique, le mot-clé est très peu éclairant</w:t>
      </w:r>
      <w:r w:rsidR="00DF6F3B">
        <w:t>. L</w:t>
      </w:r>
      <w:r w:rsidR="00283B86">
        <w:t xml:space="preserve">’espérance log </w:t>
      </w:r>
      <w:r w:rsidR="00F842E1">
        <w:rPr>
          <w:i/>
          <w:iCs/>
        </w:rPr>
        <w:t>G</w:t>
      </w:r>
      <w:r w:rsidR="00F842E1" w:rsidRPr="00F842E1">
        <w:rPr>
          <w:i/>
          <w:iCs/>
          <w:vertAlign w:val="superscript"/>
        </w:rPr>
        <w:t>2</w:t>
      </w:r>
      <w:r w:rsidR="00283B86">
        <w:t xml:space="preserve"> donne ici un résultat identique à la spécificité hypergéométrique de </w:t>
      </w:r>
      <w:r w:rsidR="00F842E1">
        <w:rPr>
          <w:i/>
          <w:iCs/>
        </w:rPr>
        <w:t>Fisher</w:t>
      </w:r>
      <w:r w:rsidR="00283B86">
        <w:t>.</w:t>
      </w:r>
    </w:p>
    <w:p w14:paraId="04CB03B5" w14:textId="15B354FC" w:rsidR="007D5F2B" w:rsidRDefault="005A718F" w:rsidP="00B20CAA">
      <w:pPr>
        <w:ind w:firstLine="708"/>
      </w:pPr>
      <w:r>
        <w:t xml:space="preserve">Les noms </w:t>
      </w:r>
      <w:r w:rsidR="00BD6131">
        <w:t>de personnes</w:t>
      </w:r>
      <w:r>
        <w:t xml:space="preserve"> n</w:t>
      </w:r>
      <w:r w:rsidR="00C21D4B">
        <w:t>e sont pas traités spécialement</w:t>
      </w:r>
      <w:r>
        <w:t>, si</w:t>
      </w:r>
      <w:r w:rsidR="00C21D4B">
        <w:t xml:space="preserve"> bien </w:t>
      </w:r>
      <w:r w:rsidR="007B6101">
        <w:t xml:space="preserve">que </w:t>
      </w:r>
      <w:proofErr w:type="gramStart"/>
      <w:r w:rsidR="007B6101">
        <w:t>le harponneur</w:t>
      </w:r>
      <w:proofErr w:type="gramEnd"/>
      <w:r w:rsidR="007B6101">
        <w:t xml:space="preserve"> </w:t>
      </w:r>
      <w:r w:rsidRPr="007D5F2B">
        <w:rPr>
          <w:i/>
          <w:iCs/>
        </w:rPr>
        <w:t>Ned Land</w:t>
      </w:r>
      <w:r>
        <w:t xml:space="preserve"> se trouve tristement divisé</w:t>
      </w:r>
      <w:r w:rsidR="00C21D4B">
        <w:t xml:space="preserve"> ; toutefois un traitement </w:t>
      </w:r>
      <w:r w:rsidR="006F6947">
        <w:t xml:space="preserve">soigneux </w:t>
      </w:r>
      <w:r w:rsidR="00C21D4B">
        <w:t xml:space="preserve">des majuscules permet de </w:t>
      </w:r>
      <w:r w:rsidR="007B6101">
        <w:t xml:space="preserve">le </w:t>
      </w:r>
      <w:r w:rsidR="007B6101">
        <w:lastRenderedPageBreak/>
        <w:t>retrouver sous son surnom</w:t>
      </w:r>
      <w:r w:rsidR="003E2742">
        <w:t>,</w:t>
      </w:r>
      <w:r w:rsidR="00C21D4B">
        <w:t xml:space="preserve"> </w:t>
      </w:r>
      <w:r w:rsidR="00C21D4B" w:rsidRPr="00542CB2">
        <w:rPr>
          <w:i/>
          <w:iCs/>
        </w:rPr>
        <w:t xml:space="preserve">le </w:t>
      </w:r>
      <w:r w:rsidR="00C21D4B" w:rsidRPr="007B6101">
        <w:rPr>
          <w:i/>
          <w:iCs/>
        </w:rPr>
        <w:t>Canadien</w:t>
      </w:r>
      <w:r w:rsidR="007B6101">
        <w:t xml:space="preserve">, </w:t>
      </w:r>
      <w:r w:rsidR="00380594">
        <w:t xml:space="preserve">et </w:t>
      </w:r>
      <w:r w:rsidR="007B6101">
        <w:t xml:space="preserve">de </w:t>
      </w:r>
      <w:r w:rsidR="006F6947">
        <w:t>ne pas</w:t>
      </w:r>
      <w:r w:rsidR="00542CB2">
        <w:t xml:space="preserve"> confondre </w:t>
      </w:r>
      <w:r w:rsidR="00542CB2" w:rsidRPr="00542CB2">
        <w:rPr>
          <w:i/>
          <w:iCs/>
        </w:rPr>
        <w:t>un conseil</w:t>
      </w:r>
      <w:r w:rsidR="00542CB2">
        <w:t xml:space="preserve"> et</w:t>
      </w:r>
      <w:r w:rsidR="007B6101">
        <w:t xml:space="preserve"> </w:t>
      </w:r>
      <w:r w:rsidR="007B6101" w:rsidRPr="007B6101">
        <w:rPr>
          <w:i/>
          <w:iCs/>
        </w:rPr>
        <w:t>Conseil</w:t>
      </w:r>
      <w:r w:rsidR="00542CB2">
        <w:t>,</w:t>
      </w:r>
      <w:r w:rsidR="007B6101">
        <w:t xml:space="preserve"> le valet du narrateur (</w:t>
      </w:r>
      <w:r w:rsidR="007B6101" w:rsidRPr="007B6101">
        <w:t>Pierre Aronnax</w:t>
      </w:r>
      <w:r w:rsidR="007B6101">
        <w:t>)</w:t>
      </w:r>
      <w:r>
        <w:t xml:space="preserve">. </w:t>
      </w:r>
      <w:r w:rsidR="00496357">
        <w:t>Dans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546FB852" w14:textId="4F47ACBD" w:rsidR="00283B86" w:rsidRDefault="00283B86" w:rsidP="00283B86">
      <w:pPr>
        <w:ind w:firstLine="0"/>
      </w:pPr>
      <w:proofErr w:type="gramStart"/>
      <w:r>
        <w:rPr>
          <w:i/>
          <w:iCs/>
        </w:rPr>
        <w:t>tf</w:t>
      </w:r>
      <w:proofErr w:type="gramEnd"/>
      <w:r>
        <w:t> :</w:t>
      </w:r>
      <w:r w:rsidR="007B6101">
        <w:t xml:space="preserve"> </w:t>
      </w:r>
      <w:r w:rsidR="00345F9A" w:rsidRPr="006F6947">
        <w:rPr>
          <w:b/>
          <w:bCs/>
        </w:rPr>
        <w:t>poulpe</w:t>
      </w:r>
      <w:r w:rsidR="00345F9A" w:rsidRPr="006F6947">
        <w:t xml:space="preserve">, capitaine, dire, </w:t>
      </w:r>
      <w:r w:rsidR="00345F9A" w:rsidRPr="006F6947">
        <w:rPr>
          <w:b/>
          <w:bCs/>
        </w:rPr>
        <w:t>monstre</w:t>
      </w:r>
      <w:r w:rsidR="00345F9A" w:rsidRPr="006F6947">
        <w:t xml:space="preserve">, </w:t>
      </w:r>
      <w:r w:rsidR="00345F9A" w:rsidRPr="006F6947">
        <w:rPr>
          <w:b/>
          <w:bCs/>
        </w:rPr>
        <w:t>calmar</w:t>
      </w:r>
      <w:r w:rsidR="00345F9A" w:rsidRPr="006F6947">
        <w:t>, répondre, animal, mètre, œil, mer, demander</w:t>
      </w:r>
      <w:r w:rsidR="008959FF">
        <w:t>…</w:t>
      </w:r>
    </w:p>
    <w:p w14:paraId="21647FE5" w14:textId="47BFDD82" w:rsidR="008959FF" w:rsidRDefault="008959FF" w:rsidP="00283B86">
      <w:pPr>
        <w:ind w:firstLine="0"/>
      </w:pPr>
      <w:proofErr w:type="gramStart"/>
      <w:r w:rsidRPr="008959FF">
        <w:rPr>
          <w:i/>
          <w:iCs/>
        </w:rPr>
        <w:t>g</w:t>
      </w:r>
      <w:proofErr w:type="gramEnd"/>
      <w:r w:rsidRPr="008959FF">
        <w:rPr>
          <w:i/>
          <w:iCs/>
        </w:rPr>
        <w:t>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t>…</w:t>
      </w:r>
    </w:p>
    <w:p w14:paraId="52A64951" w14:textId="14EDE0A7" w:rsidR="008959FF" w:rsidRDefault="00F842E1" w:rsidP="00283B86">
      <w:pPr>
        <w:ind w:firstLine="0"/>
      </w:pPr>
      <w:proofErr w:type="gramStart"/>
      <w:r>
        <w:rPr>
          <w:i/>
          <w:iCs/>
        </w:rPr>
        <w:t>fisher</w:t>
      </w:r>
      <w:proofErr w:type="gramEnd"/>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xml:space="preserve">, tentacule, céphalopode, bec, ventouse, vitre, harpon, hache </w:t>
      </w:r>
      <w:r w:rsidR="008959FF">
        <w:t>…</w:t>
      </w:r>
    </w:p>
    <w:p w14:paraId="42BCC22F" w14:textId="357DE740" w:rsidR="006B11F5" w:rsidRDefault="006B11F5" w:rsidP="00283B86">
      <w:pPr>
        <w:ind w:firstLine="0"/>
      </w:pPr>
      <w:proofErr w:type="gramStart"/>
      <w:r w:rsidRPr="006B11F5">
        <w:rPr>
          <w:i/>
          <w:iCs/>
        </w:rPr>
        <w:t>simplemaths</w:t>
      </w:r>
      <w:proofErr w:type="gramEnd"/>
      <w:r>
        <w:t xml:space="preserve"> : </w:t>
      </w:r>
      <w:r w:rsidRPr="006B11F5">
        <w:rPr>
          <w:b/>
          <w:bCs/>
        </w:rPr>
        <w:t>poulpe</w:t>
      </w:r>
      <w:r w:rsidRPr="006B11F5">
        <w:t xml:space="preserve">, </w:t>
      </w:r>
      <w:r w:rsidRPr="006B11F5">
        <w:rPr>
          <w:b/>
          <w:bCs/>
        </w:rPr>
        <w:t>calmar</w:t>
      </w:r>
      <w:r w:rsidRPr="006B11F5">
        <w:t xml:space="preserve">, </w:t>
      </w:r>
      <w:r w:rsidRPr="006B11F5">
        <w:rPr>
          <w:b/>
          <w:bCs/>
        </w:rPr>
        <w:t>monstre</w:t>
      </w:r>
      <w:r w:rsidRPr="006B11F5">
        <w:t>, tentacule, bec, vitre, hache, harpon, céphalopode, nageoire</w:t>
      </w:r>
      <w:r>
        <w:t>…</w:t>
      </w:r>
    </w:p>
    <w:p w14:paraId="100A1692" w14:textId="708DD5AB" w:rsidR="006B11F5" w:rsidRDefault="006B11F5" w:rsidP="00283B86">
      <w:pPr>
        <w:ind w:firstLine="0"/>
      </w:pPr>
      <w:proofErr w:type="gramStart"/>
      <w:r w:rsidRPr="006B11F5">
        <w:rPr>
          <w:i/>
          <w:iCs/>
        </w:rPr>
        <w:t>bm</w:t>
      </w:r>
      <w:proofErr w:type="gramEnd"/>
      <w:r w:rsidRPr="006B11F5">
        <w:rPr>
          <w:i/>
          <w:iCs/>
        </w:rPr>
        <w:t>25(k=100, b=1)</w:t>
      </w:r>
      <w:r>
        <w:t xml:space="preserve"> : </w:t>
      </w:r>
      <w:r w:rsidRPr="006B11F5">
        <w:rPr>
          <w:b/>
          <w:bCs/>
        </w:rPr>
        <w:t>poulpe</w:t>
      </w:r>
      <w:r w:rsidRPr="006B11F5">
        <w:t xml:space="preserve">, </w:t>
      </w:r>
      <w:r w:rsidRPr="006B11F5">
        <w:rPr>
          <w:b/>
          <w:bCs/>
        </w:rPr>
        <w:t>calmar</w:t>
      </w:r>
      <w:r w:rsidRPr="006B11F5">
        <w:t xml:space="preserve">, tentacule, </w:t>
      </w:r>
      <w:r w:rsidRPr="006B11F5">
        <w:rPr>
          <w:b/>
          <w:bCs/>
        </w:rPr>
        <w:t>monstre</w:t>
      </w:r>
      <w:r w:rsidRPr="006B11F5">
        <w:t>, céphalopode, ventouse, harpon, bec, vitre, nageoire</w:t>
      </w:r>
      <w:r>
        <w:t>…</w:t>
      </w:r>
    </w:p>
    <w:p w14:paraId="25AA0BDC" w14:textId="4293172E" w:rsidR="008959FF" w:rsidRDefault="008959FF" w:rsidP="00283B86">
      <w:pPr>
        <w:ind w:firstLine="0"/>
      </w:pPr>
      <w:proofErr w:type="gramStart"/>
      <w:r w:rsidRPr="008959FF">
        <w:rPr>
          <w:i/>
          <w:iCs/>
        </w:rPr>
        <w:t>tfidf</w:t>
      </w:r>
      <w:r w:rsidR="00496357">
        <w:rPr>
          <w:i/>
          <w:iCs/>
        </w:rPr>
        <w:t>log</w:t>
      </w:r>
      <w:proofErr w:type="gramEnd"/>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t>…</w:t>
      </w:r>
    </w:p>
    <w:p w14:paraId="626662BE" w14:textId="5AC8572E" w:rsidR="006F6947" w:rsidRDefault="006F6947" w:rsidP="006F6947">
      <w:pPr>
        <w:ind w:firstLine="0"/>
      </w:pPr>
      <w:proofErr w:type="gramStart"/>
      <w:r>
        <w:t>bm</w:t>
      </w:r>
      <w:proofErr w:type="gramEnd"/>
      <w:r>
        <w:t xml:space="preserve">25 : </w:t>
      </w:r>
      <w:r w:rsidRPr="006F6947">
        <w:rPr>
          <w:b/>
          <w:bCs/>
        </w:rPr>
        <w:t>calmar</w:t>
      </w:r>
      <w:r w:rsidRPr="007B6101">
        <w:t xml:space="preserve">, </w:t>
      </w:r>
      <w:r w:rsidRPr="006F6947">
        <w:rPr>
          <w:b/>
          <w:bCs/>
        </w:rPr>
        <w:t>poulpe</w:t>
      </w:r>
      <w:r w:rsidRPr="007B6101">
        <w:t>, ventouse, céphalopode, tentacule, mandibule, charnu, harpon, glauque, évêque</w:t>
      </w:r>
      <w:r>
        <w:t>…</w:t>
      </w:r>
    </w:p>
    <w:p w14:paraId="04F2A2B8" w14:textId="596B5E6A" w:rsidR="008959FF" w:rsidRDefault="008959FF" w:rsidP="00283B86">
      <w:pPr>
        <w:ind w:firstLine="0"/>
      </w:pPr>
      <w:proofErr w:type="gramStart"/>
      <w:r w:rsidRPr="008959FF">
        <w:rPr>
          <w:i/>
          <w:iCs/>
        </w:rPr>
        <w:t>chi</w:t>
      </w:r>
      <w:proofErr w:type="gramEnd"/>
      <w:r w:rsidRPr="008959FF">
        <w:rPr>
          <w:i/>
          <w:iCs/>
        </w:rPr>
        <w:t>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espalier, violacé, quenotte, suceur, brachioures</w:t>
      </w:r>
      <w:r>
        <w:t>…</w:t>
      </w:r>
    </w:p>
    <w:p w14:paraId="1CD155F6" w14:textId="5415B454" w:rsidR="000B105A" w:rsidRDefault="000B105A" w:rsidP="00283B86">
      <w:pPr>
        <w:ind w:firstLine="0"/>
      </w:pPr>
      <w:proofErr w:type="gramStart"/>
      <w:r w:rsidRPr="000B105A">
        <w:rPr>
          <w:i/>
          <w:iCs/>
        </w:rPr>
        <w:t>simplemaths</w:t>
      </w:r>
      <w:proofErr w:type="gramEnd"/>
      <w:r w:rsidR="006B11F5">
        <w:rPr>
          <w:i/>
          <w:iCs/>
        </w:rPr>
        <w:t>(k=1)</w:t>
      </w:r>
      <w:r>
        <w:t xml:space="preserve"> : </w:t>
      </w:r>
      <w:r w:rsidRPr="000B105A">
        <w:rPr>
          <w:b/>
          <w:bCs/>
        </w:rPr>
        <w:t>poulpe</w:t>
      </w:r>
      <w:r w:rsidRPr="000B105A">
        <w:t xml:space="preserve">, </w:t>
      </w:r>
      <w:r w:rsidRPr="000B105A">
        <w:rPr>
          <w:b/>
          <w:bCs/>
        </w:rPr>
        <w:t>calmar</w:t>
      </w:r>
      <w:r w:rsidRPr="000B105A">
        <w:t xml:space="preserve">, ventouse, céphalopode, tentacule, </w:t>
      </w:r>
      <w:r w:rsidRPr="000B105A">
        <w:rPr>
          <w:b/>
          <w:bCs/>
        </w:rPr>
        <w:t>espalier, violacé, quenotte, suceur, brachioures</w:t>
      </w:r>
      <w:r w:rsidRPr="000B105A">
        <w:t>…</w:t>
      </w:r>
    </w:p>
    <w:p w14:paraId="6808E2B8" w14:textId="6B9AC10E" w:rsidR="008959FF" w:rsidRDefault="006B11F5" w:rsidP="00283B86">
      <w:pPr>
        <w:ind w:firstLine="0"/>
      </w:pPr>
      <w:proofErr w:type="gramStart"/>
      <w:r>
        <w:rPr>
          <w:i/>
          <w:iCs/>
        </w:rPr>
        <w:t>extf</w:t>
      </w:r>
      <w:proofErr w:type="gramEnd"/>
      <w:r w:rsidR="00AF2383">
        <w:t> :</w:t>
      </w:r>
      <w:r w:rsidR="007B6101">
        <w:t xml:space="preserve"> </w:t>
      </w:r>
      <w:r w:rsidR="007B6101" w:rsidRPr="007B6101">
        <w:rPr>
          <w:b/>
          <w:bCs/>
        </w:rPr>
        <w:t>espalier, violacé, quenotte, suceur, brachioures</w:t>
      </w:r>
      <w:r w:rsidR="007B6101" w:rsidRPr="007B6101">
        <w:t xml:space="preserve">, clupanodons, corégone, fissurelles, gobies-plumiers, krak </w:t>
      </w:r>
      <w:r w:rsidR="00AF2383">
        <w:t>…</w:t>
      </w:r>
    </w:p>
    <w:p w14:paraId="73DF33D5" w14:textId="1114229E" w:rsidR="00AF2383" w:rsidRDefault="00AF2383" w:rsidP="00283B86">
      <w:pPr>
        <w:ind w:firstLine="0"/>
      </w:pPr>
    </w:p>
    <w:p w14:paraId="6AD57538" w14:textId="2CAEF80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AF2383" w:rsidRPr="00AF2383">
        <w:rPr>
          <w:i/>
          <w:iCs/>
        </w:rPr>
        <w:t>tf</w:t>
      </w:r>
      <w:r>
        <w:t xml:space="preserve">) </w:t>
      </w:r>
      <w:r w:rsidR="00345F9A">
        <w:t>sont beaucoup moins insignifiants</w:t>
      </w:r>
      <w:r>
        <w:t>.</w:t>
      </w:r>
    </w:p>
    <w:p w14:paraId="3FC381FA" w14:textId="77777777" w:rsidR="00F842E1" w:rsidRDefault="00DF6F3B" w:rsidP="00542CB2">
      <w:pPr>
        <w:ind w:firstLine="708"/>
      </w:pPr>
      <w:r>
        <w:t xml:space="preserve">On notera </w:t>
      </w:r>
      <w:r w:rsidR="00345F9A">
        <w:t>cependant</w:t>
      </w:r>
      <w:r>
        <w:t xml:space="preserve"> des mots très généraux </w:t>
      </w:r>
      <w:r w:rsidR="00345F9A">
        <w:t>qui 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w:t>
      </w:r>
      <w:r w:rsidR="00F842E1">
        <w:t>des verbes d’expression propres au genre du roman</w:t>
      </w:r>
      <w:r w:rsidR="00F842E1">
        <w:t> ;</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3A56B8">
        <w:t>.</w:t>
      </w:r>
      <w:r w:rsidR="00345F9A">
        <w:t xml:space="preserve"> Le thème du chapitre est beaucoup mieux exprimé par</w:t>
      </w:r>
      <w:r w:rsidR="006F6947">
        <w:t xml:space="preserve"> les mots</w:t>
      </w:r>
      <w:r w:rsidR="00345F9A">
        <w:t xml:space="preserve"> </w:t>
      </w:r>
      <w:r w:rsidR="00345F9A" w:rsidRPr="006F6947">
        <w:rPr>
          <w:i/>
          <w:iCs/>
        </w:rPr>
        <w:t>p</w:t>
      </w:r>
      <w:r w:rsidR="006F6947" w:rsidRPr="006F6947">
        <w:rPr>
          <w:i/>
          <w:iCs/>
        </w:rPr>
        <w:t>o</w:t>
      </w:r>
      <w:r w:rsidR="00345F9A" w:rsidRPr="006F6947">
        <w:rPr>
          <w:i/>
          <w:iCs/>
        </w:rPr>
        <w:t>ulpe</w:t>
      </w:r>
      <w:r w:rsidR="00345F9A">
        <w:t xml:space="preserve">, </w:t>
      </w:r>
      <w:r w:rsidR="00345F9A" w:rsidRPr="006F6947">
        <w:rPr>
          <w:i/>
          <w:iCs/>
        </w:rPr>
        <w:t>monstre</w:t>
      </w:r>
      <w:r w:rsidR="00345F9A">
        <w:t>,</w:t>
      </w:r>
      <w:r w:rsidR="006F6947">
        <w:t xml:space="preserve"> et</w:t>
      </w:r>
      <w:r w:rsidR="00345F9A">
        <w:t xml:space="preserve"> </w:t>
      </w:r>
      <w:r w:rsidR="00345F9A" w:rsidRPr="006F6947">
        <w:rPr>
          <w:i/>
          <w:iCs/>
        </w:rPr>
        <w:t>calmar</w:t>
      </w:r>
      <w:r w:rsidR="006F6947">
        <w:t>.</w:t>
      </w:r>
      <w:r w:rsidR="003A56B8">
        <w:t xml:space="preserve"> </w:t>
      </w:r>
      <w:r w:rsidR="006F6947">
        <w:t xml:space="preserve">Filtrer les mots </w:t>
      </w:r>
      <w:r w:rsidR="00496357">
        <w:t>grammaticaux</w:t>
      </w:r>
      <w:r w:rsidR="006F6947">
        <w:t xml:space="preserve"> ne suffit pas, i</w:t>
      </w:r>
      <w:r w:rsidR="00345F9A">
        <w:t xml:space="preserve">l reste utile de pondérer la fréquence dans le texte </w:t>
      </w:r>
      <w:r w:rsidR="00EB2E9D">
        <w:t>par</w:t>
      </w:r>
      <w:r w:rsidR="00345F9A">
        <w:t xml:space="preserve"> le reste du corpus.</w:t>
      </w:r>
    </w:p>
    <w:p w14:paraId="602C99F8" w14:textId="0EDB3213"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660977">
        <w:t xml:space="preserve">, 4 </w:t>
      </w:r>
      <w:r w:rsidR="008117C4">
        <w:t>formules</w:t>
      </w:r>
      <w:r w:rsidR="00660977">
        <w:t xml:space="preserve"> semblent alors se détacher comme les plus sémantiques, les tests </w:t>
      </w:r>
      <w:r w:rsidR="004979F1">
        <w:rPr>
          <w:i/>
          <w:iCs/>
        </w:rPr>
        <w:t>F</w:t>
      </w:r>
      <w:r w:rsidR="00660977" w:rsidRPr="00660977">
        <w:rPr>
          <w:i/>
          <w:iCs/>
        </w:rPr>
        <w:t>isher</w:t>
      </w:r>
      <w:r w:rsidR="00660977">
        <w:t xml:space="preserve"> et </w:t>
      </w:r>
      <w:r w:rsidR="004979F1">
        <w:rPr>
          <w:i/>
          <w:iCs/>
        </w:rPr>
        <w:t>G</w:t>
      </w:r>
      <w:r w:rsidR="00660977" w:rsidRPr="004979F1">
        <w:rPr>
          <w:i/>
          <w:iCs/>
          <w:vertAlign w:val="superscript"/>
        </w:rPr>
        <w:t>2</w:t>
      </w:r>
      <w:r w:rsidR="00660977">
        <w:t xml:space="preserve"> comme vu précédemment, mais aussi </w:t>
      </w:r>
      <w:r w:rsidR="00660977" w:rsidRPr="00660977">
        <w:rPr>
          <w:i/>
          <w:iCs/>
        </w:rPr>
        <w:t>simplemaths</w:t>
      </w:r>
      <w:r w:rsidR="00660977">
        <w:t xml:space="preserve"> et </w:t>
      </w:r>
      <w:r w:rsidR="00660977" w:rsidRPr="00660977">
        <w:rPr>
          <w:i/>
          <w:iCs/>
        </w:rPr>
        <w:t>bm25</w:t>
      </w:r>
      <w:r w:rsidR="004979F1">
        <w:t xml:space="preserve">, </w:t>
      </w:r>
      <w:r w:rsidR="00660977">
        <w:t>une fois leur paramétrage sont ajustés à la taille du corpus.</w:t>
      </w:r>
      <w:r w:rsidR="008117C4">
        <w:t xml:space="preserve"> Les formules dans la queue du spectre promeuvent trop de mots rares voire exclusifs.</w:t>
      </w:r>
    </w:p>
    <w:p w14:paraId="78A78700" w14:textId="77777777" w:rsidR="00F842E1" w:rsidRDefault="00F842E1" w:rsidP="00542CB2">
      <w:pPr>
        <w:ind w:firstLine="708"/>
      </w:pPr>
    </w:p>
    <w:p w14:paraId="73D5401D" w14:textId="33A6276A" w:rsidR="00AF2383" w:rsidRDefault="00345F9A" w:rsidP="00F842E1">
      <w:pPr>
        <w:ind w:firstLine="0"/>
      </w:pPr>
      <w:r>
        <w:t xml:space="preserve">Les impressions </w:t>
      </w:r>
      <w:r w:rsidR="00F00E27">
        <w:t>personnelles</w:t>
      </w:r>
      <w:r>
        <w:t xml:space="preserve"> ont cependant de la peine à choisir</w:t>
      </w:r>
      <w:r w:rsidR="006F6947">
        <w:t xml:space="preserve"> un algorithme</w:t>
      </w:r>
      <w:r w:rsidR="006429DD">
        <w:t xml:space="preserve"> parmi </w:t>
      </w:r>
      <w:r w:rsidR="008117C4">
        <w:t>des dizaines</w:t>
      </w:r>
      <w:r w:rsidR="00F00E27">
        <w:t xml:space="preserve"> lorsque l’on commence à envisager</w:t>
      </w:r>
      <w:r w:rsidR="006F6947">
        <w:t xml:space="preserve"> </w:t>
      </w:r>
      <w:r w:rsidR="006429DD">
        <w:t>1</w:t>
      </w:r>
      <w:r w:rsidR="006F6947">
        <w:t>00 mots clés pour 7700 chapitres.</w:t>
      </w:r>
    </w:p>
    <w:p w14:paraId="60F0092C" w14:textId="21316B6D" w:rsidR="00542CB2" w:rsidRDefault="00542CB2" w:rsidP="00820557">
      <w:pPr>
        <w:ind w:firstLine="0"/>
        <w:rPr>
          <w:noProof/>
        </w:rPr>
      </w:pPr>
    </w:p>
    <w:p w14:paraId="24875509" w14:textId="54717A8D" w:rsidR="00820557" w:rsidRDefault="00820557" w:rsidP="00820557">
      <w:pPr>
        <w:ind w:firstLine="0"/>
      </w:pPr>
      <w:r w:rsidRPr="00820557">
        <w:rPr>
          <w:noProof/>
        </w:rPr>
        <w:lastRenderedPageBreak/>
        <w:drawing>
          <wp:anchor distT="0" distB="0" distL="114300" distR="114300" simplePos="0" relativeHeight="251661312" behindDoc="0" locked="0" layoutInCell="1" allowOverlap="1" wp14:anchorId="0F447503" wp14:editId="29B9AC18">
            <wp:simplePos x="0" y="0"/>
            <wp:positionH relativeFrom="column">
              <wp:posOffset>0</wp:posOffset>
            </wp:positionH>
            <wp:positionV relativeFrom="paragraph">
              <wp:posOffset>0</wp:posOffset>
            </wp:positionV>
            <wp:extent cx="5760720" cy="3339465"/>
            <wp:effectExtent l="0" t="0" r="0" b="0"/>
            <wp:wrapTopAndBottom/>
            <wp:docPr id="91746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946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339465"/>
                    </a:xfrm>
                    <a:prstGeom prst="rect">
                      <a:avLst/>
                    </a:prstGeom>
                  </pic:spPr>
                </pic:pic>
              </a:graphicData>
            </a:graphic>
          </wp:anchor>
        </w:drawing>
      </w:r>
    </w:p>
    <w:p w14:paraId="7890D6C6" w14:textId="60DF9F38" w:rsidR="007A4BAE" w:rsidRDefault="006429DD" w:rsidP="00BB7452">
      <w:pPr>
        <w:ind w:firstLine="0"/>
      </w:pPr>
      <w:r>
        <w:t>Le graphique ci-dessus est le produit du processus suivant.</w:t>
      </w:r>
    </w:p>
    <w:p w14:paraId="0D15ABF8" w14:textId="4BC58902" w:rsidR="007A4BAE" w:rsidRDefault="006429DD" w:rsidP="007A4BAE">
      <w:pPr>
        <w:ind w:firstLine="708"/>
      </w:pPr>
      <w:r>
        <w:t>Soient tous les chapitres lemmatisés de Balzac, Dumas, Sand, Verne, Zola. En sont extrait 100 mots-clés</w:t>
      </w:r>
      <w:r w:rsidR="00EB2E9D">
        <w:t xml:space="preserve"> sans mots grammaticaux ni noms propres,</w:t>
      </w:r>
      <w:r>
        <w:t xml:space="preserve"> </w:t>
      </w:r>
      <w:r w:rsidR="00AB383E">
        <w:t>ordonnées par leur score selon</w:t>
      </w:r>
      <w:r>
        <w:t xml:space="preserve"> </w:t>
      </w:r>
      <w:r w:rsidR="008117C4">
        <w:t>toutes les</w:t>
      </w:r>
      <w:r>
        <w:t xml:space="preserve"> formules</w:t>
      </w:r>
      <w:r w:rsidR="008117C4">
        <w:t xml:space="preserve"> testées</w:t>
      </w:r>
      <w:r w:rsidR="00AB383E">
        <w:t>.</w:t>
      </w:r>
    </w:p>
    <w:p w14:paraId="1FC1236E" w14:textId="34393DF2" w:rsidR="007A4BAE" w:rsidRDefault="006429DD" w:rsidP="007A4BAE">
      <w:pPr>
        <w:ind w:firstLine="708"/>
      </w:pPr>
      <w:r>
        <w:t>Toutes ces listes</w:t>
      </w:r>
      <w:r w:rsidR="000B105A">
        <w:t xml:space="preserve"> de mots-clés</w:t>
      </w:r>
      <w:r w:rsidR="00BB7452">
        <w:rPr>
          <w:rStyle w:val="FootnoteReference"/>
        </w:rPr>
        <w:footnoteReference w:id="12"/>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Rank-Biased Overlap</w:t>
      </w:r>
      <w:r w:rsidR="00CC3CA9">
        <w:rPr>
          <w:rStyle w:val="FootnoteReference"/>
          <w:i/>
          <w:iCs/>
        </w:rPr>
        <w:footnoteReference w:id="13"/>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CC3CA9" w:rsidRPr="00CC3CA9">
        <w:rPr>
          <w:i/>
          <w:iCs/>
        </w:rPr>
        <w:t>extf</w:t>
      </w:r>
      <w:r w:rsidR="00CC3CA9">
        <w:t>) qui peuvent être moins nombreux que 100.</w:t>
      </w:r>
      <w:r>
        <w:t xml:space="preserve"> Cet indice standard donne 0 si les listes sont identiques, et 1 si elles ne 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0B105A" w:rsidRPr="000B105A">
        <w:rPr>
          <w:i/>
          <w:iCs/>
        </w:rPr>
        <w:t>tf</w:t>
      </w:r>
      <w:r w:rsidR="000B105A">
        <w:t xml:space="preserve"> et</w:t>
      </w:r>
      <w:r w:rsidR="00CC3CA9">
        <w:t xml:space="preserve"> </w:t>
      </w:r>
      <w:r w:rsidR="00CC3CA9">
        <w:rPr>
          <w:i/>
          <w:iCs/>
        </w:rPr>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8117C4" w:rsidRPr="008117C4">
        <w:rPr>
          <w:i/>
          <w:iCs/>
        </w:rPr>
        <w:t>tf</w:t>
      </w:r>
      <w:r w:rsidR="00CC3CA9">
        <w:t>).</w:t>
      </w:r>
    </w:p>
    <w:p w14:paraId="00FDFA9D" w14:textId="00B5B1FD" w:rsidR="009F684E" w:rsidRDefault="002A3C2A" w:rsidP="009F684E">
      <w:pPr>
        <w:ind w:firstLine="708"/>
        <w:rPr>
          <w:lang w:val="fr-FR"/>
        </w:rPr>
      </w:pPr>
      <w:r>
        <w:t>T</w:t>
      </w:r>
      <w:r w:rsidR="008959D0">
        <w:t>outes ces distances 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ci-dessus est une « </w:t>
      </w:r>
      <w:r w:rsidR="00BB7452">
        <w:rPr>
          <w:lang w:val="fr-FR"/>
        </w:rPr>
        <w:t>a</w:t>
      </w:r>
      <w:r w:rsidR="00BB7452" w:rsidRPr="00BB7452">
        <w:rPr>
          <w:lang w:val="fr-FR"/>
        </w:rPr>
        <w:t>nalyse en composantes principales</w:t>
      </w:r>
      <w:r w:rsidR="00BB7452">
        <w:rPr>
          <w:lang w:val="fr-FR"/>
        </w:rPr>
        <w:t> » (</w:t>
      </w:r>
      <w:r w:rsidR="00E74806">
        <w:rPr>
          <w:lang w:val="fr-FR"/>
        </w:rPr>
        <w:t>an</w:t>
      </w:r>
      <w:r w:rsidR="00BB7452">
        <w:rPr>
          <w:lang w:val="fr-FR"/>
        </w:rPr>
        <w:t>g</w:t>
      </w:r>
      <w:r w:rsidR="00E74806">
        <w:rPr>
          <w:lang w:val="fr-FR"/>
        </w:rPr>
        <w:t>lais</w:t>
      </w:r>
      <w:r w:rsidR="00BB7452">
        <w:rPr>
          <w:lang w:val="fr-FR"/>
        </w:rPr>
        <w:t xml:space="preserve"> : </w:t>
      </w:r>
      <w:r w:rsidR="00BB7452" w:rsidRPr="00BB7452">
        <w:rPr>
          <w:i/>
          <w:iCs/>
          <w:lang w:val="fr-FR"/>
        </w:rPr>
        <w:t>PCoA</w:t>
      </w:r>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 </w:t>
      </w:r>
      <w:r w:rsidR="00CC3CA9">
        <w:rPr>
          <w:lang w:val="fr-FR"/>
        </w:rPr>
        <w:t>66</w:t>
      </w:r>
      <w:r w:rsidR="009C46E4">
        <w:rPr>
          <w:lang w:val="fr-FR"/>
        </w:rPr>
        <w:t>,</w:t>
      </w:r>
      <w:r w:rsidR="00CC3CA9">
        <w:rPr>
          <w:lang w:val="fr-FR"/>
        </w:rPr>
        <w:t>7</w:t>
      </w:r>
      <w:r w:rsidR="00BB7452">
        <w:rPr>
          <w:lang w:val="fr-FR"/>
        </w:rPr>
        <w:t>+</w:t>
      </w:r>
      <w:r w:rsidR="00CC3CA9">
        <w:rPr>
          <w:lang w:val="fr-FR"/>
        </w:rPr>
        <w:t>23</w:t>
      </w:r>
      <w:r w:rsidR="00BB7452">
        <w:rPr>
          <w:lang w:val="fr-FR"/>
        </w:rPr>
        <w:t>,</w:t>
      </w:r>
      <w:r w:rsidR="00CC3CA9">
        <w:rPr>
          <w:lang w:val="fr-FR"/>
        </w:rPr>
        <w:t>4</w:t>
      </w:r>
      <w:r w:rsidR="00BB7452">
        <w:rPr>
          <w:lang w:val="fr-FR"/>
        </w:rPr>
        <w:t>=</w:t>
      </w:r>
      <w:r w:rsidR="009C46E4">
        <w:rPr>
          <w:lang w:val="fr-FR"/>
        </w:rPr>
        <w:t>90</w:t>
      </w:r>
      <w:r w:rsidR="00BB7452">
        <w:rPr>
          <w:lang w:val="fr-FR"/>
        </w:rPr>
        <w:t>,</w:t>
      </w:r>
      <w:r w:rsidR="00CC3CA9">
        <w:rPr>
          <w:lang w:val="fr-FR"/>
        </w:rPr>
        <w:t>1</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 L</w:t>
      </w:r>
      <w:r w:rsidR="008959D0">
        <w:rPr>
          <w:lang w:val="fr-FR"/>
        </w:rPr>
        <w:t xml:space="preserve">es points ne </w:t>
      </w:r>
      <w:r w:rsidR="007A4BAE">
        <w:rPr>
          <w:lang w:val="fr-FR"/>
        </w:rPr>
        <w:t xml:space="preserve">sont pas dispersés, ou en grappes, </w:t>
      </w:r>
      <w:r w:rsidR="008959D0">
        <w:rPr>
          <w:lang w:val="fr-FR"/>
        </w:rPr>
        <w:t>mais</w:t>
      </w:r>
      <w:r w:rsidR="007A4BAE">
        <w:rPr>
          <w:lang w:val="fr-FR"/>
        </w:rPr>
        <w:t xml:space="preserve"> forme</w:t>
      </w:r>
      <w:r w:rsidR="00CC3CA9">
        <w:rPr>
          <w:lang w:val="fr-FR"/>
        </w:rPr>
        <w:t>nt</w:t>
      </w:r>
      <w:r w:rsidR="008959D0">
        <w:rPr>
          <w:lang w:val="fr-FR"/>
        </w:rPr>
        <w:t xml:space="preserve"> une ligne</w:t>
      </w:r>
      <w:r w:rsidR="007A4BAE">
        <w:rPr>
          <w:lang w:val="fr-FR"/>
        </w:rPr>
        <w:t xml:space="preserve"> spécialement </w:t>
      </w:r>
      <w:r w:rsidR="00A933CA">
        <w:rPr>
          <w:lang w:val="fr-FR"/>
        </w:rPr>
        <w:t>continue</w:t>
      </w:r>
      <w:r w:rsidR="008959D0">
        <w:rPr>
          <w:lang w:val="fr-FR"/>
        </w:rPr>
        <w:t>.</w:t>
      </w:r>
      <w:r w:rsidR="009F684E">
        <w:rPr>
          <w:lang w:val="fr-FR"/>
        </w:rPr>
        <w:t xml:space="preserve"> </w:t>
      </w:r>
      <w:r w:rsidR="004A2F1C">
        <w:rPr>
          <w:lang w:val="fr-FR"/>
        </w:rPr>
        <w:t>Cette continuité</w:t>
      </w:r>
      <w:r w:rsidR="007A4BAE">
        <w:rPr>
          <w:lang w:val="fr-FR"/>
        </w:rPr>
        <w:t xml:space="preserve"> s’explique</w:t>
      </w:r>
      <w:r>
        <w:rPr>
          <w:lang w:val="fr-FR"/>
        </w:rPr>
        <w:t xml:space="preserve"> assez normalement </w:t>
      </w:r>
      <w:r w:rsidR="008959D0">
        <w:rPr>
          <w:lang w:val="fr-FR"/>
        </w:rPr>
        <w:t xml:space="preserve">pour </w:t>
      </w:r>
      <w:proofErr w:type="gramStart"/>
      <w:r w:rsidR="003E2742">
        <w:rPr>
          <w:i/>
          <w:iCs/>
          <w:lang w:val="fr-FR"/>
        </w:rPr>
        <w:t>focalex</w:t>
      </w:r>
      <w:r w:rsidR="008959D0">
        <w:rPr>
          <w:lang w:val="fr-FR"/>
        </w:rPr>
        <w:t>(</w:t>
      </w:r>
      <w:proofErr w:type="gramEnd"/>
      <w:r w:rsidR="008959D0">
        <w:rPr>
          <w:lang w:val="fr-FR"/>
        </w:rPr>
        <w:t>[0, 2])</w:t>
      </w:r>
      <w:r w:rsidR="0050359D">
        <w:rPr>
          <w:lang w:val="fr-FR"/>
        </w:rPr>
        <w:t>, puisqu</w:t>
      </w:r>
      <w:r w:rsidR="00CC3CA9">
        <w:rPr>
          <w:lang w:val="fr-FR"/>
        </w:rPr>
        <w:t xml:space="preserve">e c’est une fonction </w:t>
      </w:r>
      <w:r w:rsidR="0050359D">
        <w:rPr>
          <w:lang w:val="fr-FR"/>
        </w:rPr>
        <w:t>continue</w:t>
      </w:r>
      <w:r w:rsidR="008959D0">
        <w:rPr>
          <w:lang w:val="fr-FR"/>
        </w:rPr>
        <w:t xml:space="preserve">. </w:t>
      </w:r>
    </w:p>
    <w:p w14:paraId="1663D083" w14:textId="6FDE23F6" w:rsidR="006429DD" w:rsidRDefault="008959D0" w:rsidP="002A3C2A">
      <w:pPr>
        <w:ind w:firstLine="708"/>
        <w:rPr>
          <w:lang w:val="fr-FR"/>
        </w:rPr>
      </w:pPr>
      <w:r>
        <w:rPr>
          <w:lang w:val="fr-FR"/>
        </w:rPr>
        <w:t>Ce qui est un résultat nouveau, c’est que les autres formules de la littérature se place</w:t>
      </w:r>
      <w:r w:rsidR="00CC3CA9">
        <w:rPr>
          <w:lang w:val="fr-FR"/>
        </w:rPr>
        <w:t>nt</w:t>
      </w:r>
      <w:r>
        <w:rPr>
          <w:lang w:val="fr-FR"/>
        </w:rPr>
        <w:t xml:space="preserve"> assez bien sur la même </w:t>
      </w:r>
      <w:r w:rsidR="0050359D">
        <w:rPr>
          <w:lang w:val="fr-FR"/>
        </w:rPr>
        <w:t>trajectoire</w:t>
      </w:r>
      <w:r>
        <w:rPr>
          <w:lang w:val="fr-FR"/>
        </w:rPr>
        <w:t xml:space="preserve"> que les di</w:t>
      </w:r>
      <w:r w:rsidR="007A4BAE">
        <w:rPr>
          <w:lang w:val="fr-FR"/>
        </w:rPr>
        <w:t xml:space="preserve">fférents </w:t>
      </w:r>
      <w:r w:rsidR="003E2742">
        <w:rPr>
          <w:i/>
          <w:iCs/>
        </w:rPr>
        <w:t>focalex</w:t>
      </w:r>
      <w:r w:rsidR="007A4BAE">
        <w:rPr>
          <w:lang w:val="fr-FR"/>
        </w:rPr>
        <w:t xml:space="preserve">. </w:t>
      </w:r>
      <w:r w:rsidR="009C46E4">
        <w:rPr>
          <w:lang w:val="fr-FR"/>
        </w:rPr>
        <w:t>C</w:t>
      </w:r>
      <w:r w:rsidR="007A4BAE">
        <w:rPr>
          <w:lang w:val="fr-FR"/>
        </w:rPr>
        <w:t xml:space="preserve">es </w:t>
      </w:r>
      <w:r w:rsidR="009C46E4">
        <w:rPr>
          <w:lang w:val="fr-FR"/>
        </w:rPr>
        <w:t>algorithmes</w:t>
      </w:r>
      <w:r w:rsidR="007A4BAE">
        <w:rPr>
          <w:lang w:val="fr-FR"/>
        </w:rPr>
        <w:t xml:space="preserve"> sont pourtant très différents. </w:t>
      </w:r>
      <w:r w:rsidR="007A4BAE" w:rsidRPr="007A4BAE">
        <w:rPr>
          <w:i/>
          <w:iCs/>
          <w:lang w:val="fr-FR"/>
        </w:rPr>
        <w:t>BM25</w:t>
      </w:r>
      <w:r w:rsidR="007A4BAE">
        <w:rPr>
          <w:lang w:val="fr-FR"/>
        </w:rPr>
        <w:t xml:space="preserve"> et les </w:t>
      </w:r>
      <w:r w:rsidR="007A4BAE" w:rsidRPr="007A4BAE">
        <w:rPr>
          <w:i/>
          <w:iCs/>
          <w:lang w:val="fr-FR"/>
        </w:rPr>
        <w:t>tfidf</w:t>
      </w:r>
      <w:r w:rsidR="007A4BAE">
        <w:rPr>
          <w:lang w:val="fr-FR"/>
        </w:rPr>
        <w:t xml:space="preserve"> tiennent compte de la dispersion d’un terme </w:t>
      </w:r>
      <w:r w:rsidR="004A2F1C">
        <w:rPr>
          <w:lang w:val="fr-FR"/>
        </w:rPr>
        <w:t>en utilisant</w:t>
      </w:r>
      <w:r w:rsidR="007A4BAE">
        <w:rPr>
          <w:lang w:val="fr-FR"/>
        </w:rPr>
        <w:t xml:space="preserve"> la fréquence par document </w:t>
      </w:r>
      <w:r w:rsidR="007A4BAE" w:rsidRPr="007A4BAE">
        <w:rPr>
          <w:i/>
          <w:iCs/>
          <w:lang w:val="fr-FR"/>
        </w:rPr>
        <w:t>df</w:t>
      </w:r>
      <w:r w:rsidR="007A4BAE">
        <w:rPr>
          <w:lang w:val="fr-FR"/>
        </w:rPr>
        <w:t>,</w:t>
      </w:r>
      <w:r w:rsidR="004A2F1C">
        <w:rPr>
          <w:lang w:val="fr-FR"/>
        </w:rPr>
        <w:t xml:space="preserve"> tandis que</w:t>
      </w:r>
      <w:r w:rsidR="007A4BAE">
        <w:rPr>
          <w:lang w:val="fr-FR"/>
        </w:rPr>
        <w:t xml:space="preserve"> les autres se limitent à une comparaison du chapitre avec le reste </w:t>
      </w:r>
      <w:r w:rsidR="007A4BAE">
        <w:rPr>
          <w:lang w:val="fr-FR"/>
        </w:rPr>
        <w:lastRenderedPageBreak/>
        <w:t xml:space="preserve">du corpus. Les </w:t>
      </w:r>
      <w:r w:rsidR="004A2F1C">
        <w:rPr>
          <w:lang w:val="fr-FR"/>
        </w:rPr>
        <w:t>paramètres sont</w:t>
      </w:r>
      <w:r w:rsidR="0012530C">
        <w:rPr>
          <w:lang w:val="fr-FR"/>
        </w:rPr>
        <w:t xml:space="preserve"> </w:t>
      </w:r>
      <w:r w:rsidR="004A2F1C">
        <w:rPr>
          <w:lang w:val="fr-FR"/>
        </w:rPr>
        <w:t xml:space="preserve">pondérés selon </w:t>
      </w:r>
      <w:r w:rsidR="009F684E">
        <w:rPr>
          <w:lang w:val="fr-FR"/>
        </w:rPr>
        <w:t xml:space="preserve">des </w:t>
      </w:r>
      <w:r w:rsidR="0012530C">
        <w:rPr>
          <w:lang w:val="fr-FR"/>
        </w:rPr>
        <w:t>échelles numériques très différentes</w:t>
      </w:r>
      <w:r w:rsidR="009F684E">
        <w:rPr>
          <w:lang w:val="fr-FR"/>
        </w:rPr>
        <w:t xml:space="preserve"> : </w:t>
      </w:r>
      <w:r w:rsidR="0012530C">
        <w:rPr>
          <w:lang w:val="fr-FR"/>
        </w:rPr>
        <w:t>linéaire (</w:t>
      </w:r>
      <w:r w:rsidR="0012530C" w:rsidRPr="0012530C">
        <w:rPr>
          <w:i/>
          <w:iCs/>
          <w:lang w:val="fr-FR"/>
        </w:rPr>
        <w:t>tf</w:t>
      </w:r>
      <w:r w:rsidR="0012530C">
        <w:rPr>
          <w:lang w:val="fr-FR"/>
        </w:rPr>
        <w:t xml:space="preserve">, </w:t>
      </w:r>
      <w:r w:rsidR="0012530C" w:rsidRPr="0012530C">
        <w:rPr>
          <w:i/>
          <w:iCs/>
          <w:lang w:val="fr-FR"/>
        </w:rPr>
        <w:t>tfidf</w:t>
      </w:r>
      <w:r w:rsidR="0012530C">
        <w:rPr>
          <w:lang w:val="fr-FR"/>
        </w:rPr>
        <w:t xml:space="preserve">, </w:t>
      </w:r>
      <w:r w:rsidR="0012530C" w:rsidRPr="0012530C">
        <w:rPr>
          <w:i/>
          <w:iCs/>
          <w:lang w:val="fr-FR"/>
        </w:rPr>
        <w:t>simplemaths</w:t>
      </w:r>
      <w:r w:rsidR="0012530C">
        <w:rPr>
          <w:lang w:val="fr-FR"/>
        </w:rPr>
        <w:t xml:space="preserve">), </w:t>
      </w:r>
      <w:r w:rsidR="009F684E">
        <w:rPr>
          <w:lang w:val="fr-FR"/>
        </w:rPr>
        <w:t>carrée (</w:t>
      </w:r>
      <w:r w:rsidR="009F684E" w:rsidRPr="009F684E">
        <w:rPr>
          <w:i/>
          <w:iCs/>
          <w:lang w:val="fr-FR"/>
        </w:rPr>
        <w:t>chi2</w:t>
      </w:r>
      <w:r w:rsidR="009F684E">
        <w:rPr>
          <w:lang w:val="fr-FR"/>
        </w:rPr>
        <w:t>), logarithmique (</w:t>
      </w:r>
      <w:r w:rsidR="0012530C" w:rsidRPr="0012530C">
        <w:rPr>
          <w:i/>
          <w:iCs/>
          <w:lang w:val="fr-FR"/>
        </w:rPr>
        <w:t>g2</w:t>
      </w:r>
      <w:r w:rsidR="0012530C">
        <w:rPr>
          <w:lang w:val="fr-FR"/>
        </w:rPr>
        <w:t xml:space="preserve">, </w:t>
      </w:r>
      <w:r w:rsidR="0012530C" w:rsidRPr="0012530C">
        <w:rPr>
          <w:i/>
          <w:iCs/>
          <w:lang w:val="fr-FR"/>
        </w:rPr>
        <w:t>tfidflog</w:t>
      </w:r>
      <w:r w:rsidR="009F684E">
        <w:rPr>
          <w:lang w:val="fr-FR"/>
        </w:rPr>
        <w:t>)</w:t>
      </w:r>
      <w:r w:rsidR="0012530C">
        <w:rPr>
          <w:lang w:val="fr-FR"/>
        </w:rPr>
        <w:t xml:space="preserve">, </w:t>
      </w:r>
      <w:r w:rsidR="007125AF">
        <w:rPr>
          <w:lang w:val="fr-FR"/>
        </w:rPr>
        <w:t xml:space="preserve">ou </w:t>
      </w:r>
      <w:r w:rsidR="0012530C">
        <w:rPr>
          <w:lang w:val="fr-FR"/>
        </w:rPr>
        <w:t>factorielle</w:t>
      </w:r>
      <w:r w:rsidR="007125AF">
        <w:rPr>
          <w:lang w:val="fr-FR"/>
        </w:rPr>
        <w:t>,</w:t>
      </w:r>
      <w:r w:rsidR="0012530C">
        <w:rPr>
          <w:lang w:val="fr-FR"/>
        </w:rPr>
        <w:t xml:space="preserve"> </w:t>
      </w:r>
      <w:r w:rsidR="00E74806">
        <w:rPr>
          <w:lang w:val="fr-FR"/>
        </w:rPr>
        <w:t>c’est-à-dire</w:t>
      </w:r>
      <w:r w:rsidR="0012530C">
        <w:rPr>
          <w:lang w:val="fr-FR"/>
        </w:rPr>
        <w:t xml:space="preserve"> hypergéométrique (</w:t>
      </w:r>
      <w:r w:rsidR="00CC3CA9">
        <w:rPr>
          <w:i/>
          <w:iCs/>
          <w:lang w:val="fr-FR"/>
        </w:rPr>
        <w:t>fisher</w:t>
      </w:r>
      <w:r w:rsidR="0012530C">
        <w:rPr>
          <w:lang w:val="fr-FR"/>
        </w:rPr>
        <w:t xml:space="preserve">). </w:t>
      </w:r>
      <w:r w:rsidR="002A3C2A">
        <w:rPr>
          <w:lang w:val="fr-FR"/>
        </w:rPr>
        <w:t xml:space="preserve">Toutefois lorsque ces scores sont utilisés pour ordonner une liste de mots-clés, on observe une loi qui confirme les impressions plus haut : les formules varient entre généralité et </w:t>
      </w:r>
      <w:r w:rsidR="00E74806">
        <w:rPr>
          <w:lang w:val="fr-FR"/>
        </w:rPr>
        <w:t>exclusivité</w:t>
      </w:r>
      <w:r w:rsidR="002A3C2A">
        <w:rPr>
          <w:lang w:val="fr-FR"/>
        </w:rPr>
        <w:t xml:space="preserve"> des mots relevés.</w:t>
      </w:r>
    </w:p>
    <w:p w14:paraId="0B32190E" w14:textId="77777777" w:rsidR="00CC3CA9" w:rsidRDefault="00CC3CA9" w:rsidP="00CC3CA9">
      <w:pPr>
        <w:ind w:firstLine="0"/>
        <w:rPr>
          <w:lang w:val="fr-FR"/>
        </w:rPr>
      </w:pPr>
    </w:p>
    <w:p w14:paraId="2D0A7935" w14:textId="7CADDE01" w:rsidR="00CC3CA9" w:rsidRDefault="002A3C2A" w:rsidP="00CC3CA9">
      <w:pPr>
        <w:ind w:firstLine="0"/>
        <w:rPr>
          <w:lang w:val="fr-FR"/>
        </w:rPr>
      </w:pPr>
      <w:r>
        <w:rPr>
          <w:lang w:val="fr-FR"/>
        </w:rPr>
        <w:t>Cette expérience valide l’intérêt d</w:t>
      </w:r>
      <w:r w:rsidR="003E2742">
        <w:rPr>
          <w:lang w:val="fr-FR"/>
        </w:rPr>
        <w:t>e</w:t>
      </w:r>
      <w:r w:rsidR="00CC3CA9">
        <w:rPr>
          <w:lang w:val="fr-FR"/>
        </w:rPr>
        <w:t xml:space="preserve"> l’approche</w:t>
      </w:r>
      <w:r w:rsidR="003E2742">
        <w:rPr>
          <w:lang w:val="fr-FR"/>
        </w:rPr>
        <w:t xml:space="preserve"> </w:t>
      </w:r>
      <w:r w:rsidR="003E2742" w:rsidRPr="003E2742">
        <w:rPr>
          <w:i/>
          <w:iCs/>
          <w:lang w:val="fr-FR"/>
        </w:rPr>
        <w:t>Focalex</w:t>
      </w:r>
      <w:r w:rsidR="003E2742">
        <w:rPr>
          <w:lang w:val="fr-FR"/>
        </w:rPr>
        <w:t xml:space="preserve"> pour offrir </w:t>
      </w:r>
      <w:r>
        <w:rPr>
          <w:lang w:val="fr-FR"/>
        </w:rPr>
        <w:t xml:space="preserve">à un utilisateur </w:t>
      </w:r>
      <w:r w:rsidR="003E2742">
        <w:rPr>
          <w:lang w:val="fr-FR"/>
        </w:rPr>
        <w:t>le moyen de varier</w:t>
      </w:r>
      <w:r>
        <w:rPr>
          <w:lang w:val="fr-FR"/>
        </w:rPr>
        <w:t xml:space="preserve"> le degré d</w:t>
      </w:r>
      <w:r w:rsidR="00E74806">
        <w:rPr>
          <w:lang w:val="fr-FR"/>
        </w:rPr>
        <w:t>’exclusivité</w:t>
      </w:r>
      <w:r>
        <w:rPr>
          <w:lang w:val="fr-FR"/>
        </w:rPr>
        <w:t xml:space="preserve"> </w:t>
      </w:r>
      <w:r w:rsidR="00A760F4">
        <w:rPr>
          <w:lang w:val="fr-FR"/>
        </w:rPr>
        <w:t>d’une liste de mots clés</w:t>
      </w:r>
      <w:r w:rsidR="0050359D">
        <w:rPr>
          <w:lang w:val="fr-FR"/>
        </w:rPr>
        <w:t>.</w:t>
      </w:r>
      <w:r w:rsidR="00CC3CA9">
        <w:rPr>
          <w:lang w:val="fr-FR"/>
        </w:rPr>
        <w:t xml:space="preserve"> C’est utile dans une interface où la partie sélectionnée peut être de taille relative très variable : un texte, un livre, un auteur, une année, la co-occurrence autour d’un mot… De plus</w:t>
      </w:r>
      <w:r w:rsidR="009D0226">
        <w:rPr>
          <w:lang w:val="fr-FR"/>
        </w:rPr>
        <w:t>,</w:t>
      </w:r>
      <w:r w:rsidR="00CC3CA9">
        <w:rPr>
          <w:lang w:val="fr-FR"/>
        </w:rPr>
        <w:t xml:space="preserve"> le chercheur peut s’intéresser à des relations très fortes, par exemple les collocations pour lequel le score d’exclusivité est important, ou bien observer des thématiques plus partagées avec le reste du corpus. Il est vain de promettre la formule à tout faire, il est plus judicieux d</w:t>
      </w:r>
      <w:r w:rsidR="00D70436">
        <w:rPr>
          <w:lang w:val="fr-FR"/>
        </w:rPr>
        <w:t xml:space="preserve">’offrir </w:t>
      </w:r>
      <w:r w:rsidR="00CC3CA9">
        <w:rPr>
          <w:lang w:val="fr-FR"/>
        </w:rPr>
        <w:t>un paramètre</w:t>
      </w:r>
      <w:r w:rsidR="00D70436">
        <w:rPr>
          <w:lang w:val="fr-FR"/>
        </w:rPr>
        <w:t xml:space="preserve"> linéaire avec un effet compréhensible.</w:t>
      </w:r>
    </w:p>
    <w:p w14:paraId="6366358E" w14:textId="26CEC01D" w:rsidR="00D70436" w:rsidRDefault="00D70436" w:rsidP="00D70436">
      <w:pPr>
        <w:ind w:firstLine="708"/>
      </w:pPr>
      <w:r>
        <w:rPr>
          <w:lang w:val="fr-FR"/>
        </w:rPr>
        <w:t>D’</w:t>
      </w:r>
      <w:r>
        <w:rPr>
          <w:lang w:val="fr-FR"/>
        </w:rPr>
        <w:t>autres formules considérées ici</w:t>
      </w:r>
      <w:r>
        <w:rPr>
          <w:lang w:val="fr-FR"/>
        </w:rPr>
        <w:t xml:space="preserve"> sont paramétrables, mais pas selon </w:t>
      </w:r>
      <w:r w:rsidR="00963497">
        <w:rPr>
          <w:lang w:val="fr-FR"/>
        </w:rPr>
        <w:t>l</w:t>
      </w:r>
      <w:r>
        <w:rPr>
          <w:lang w:val="fr-FR"/>
        </w:rPr>
        <w:t>e</w:t>
      </w:r>
      <w:r w:rsidR="00963497">
        <w:rPr>
          <w:lang w:val="fr-FR"/>
        </w:rPr>
        <w:t xml:space="preserve"> même</w:t>
      </w:r>
      <w:r>
        <w:rPr>
          <w:lang w:val="fr-FR"/>
        </w:rPr>
        <w:t xml:space="preserve"> but.</w:t>
      </w:r>
      <w:r>
        <w:rPr>
          <w:lang w:val="fr-FR"/>
        </w:rPr>
        <w:t xml:space="preserve"> </w:t>
      </w:r>
      <w:r w:rsidRPr="00D70436">
        <w:rPr>
          <w:i/>
          <w:iCs/>
          <w:lang w:val="fr-FR"/>
        </w:rPr>
        <w:t>S</w:t>
      </w:r>
      <w:r w:rsidRPr="00D70436">
        <w:rPr>
          <w:i/>
          <w:iCs/>
          <w:lang w:val="fr-FR"/>
        </w:rPr>
        <w:t>implemath</w:t>
      </w:r>
      <w:r>
        <w:rPr>
          <w:lang w:val="fr-FR"/>
        </w:rPr>
        <w:t xml:space="preserve">s et </w:t>
      </w:r>
      <w:r w:rsidRPr="00D70436">
        <w:rPr>
          <w:i/>
          <w:iCs/>
          <w:lang w:val="fr-FR"/>
        </w:rPr>
        <w:t>bm25</w:t>
      </w:r>
      <w:r>
        <w:rPr>
          <w:lang w:val="fr-FR"/>
        </w:rPr>
        <w:t xml:space="preserve"> peuvent aller jusque </w:t>
      </w:r>
      <w:r w:rsidRPr="00D70436">
        <w:rPr>
          <w:i/>
          <w:iCs/>
          <w:lang w:val="fr-FR"/>
        </w:rPr>
        <w:t>extf</w:t>
      </w:r>
      <w:r>
        <w:rPr>
          <w:lang w:val="fr-FR"/>
        </w:rPr>
        <w:t xml:space="preserve"> mais commencent après </w:t>
      </w:r>
      <w:r w:rsidRPr="00D70436">
        <w:rPr>
          <w:i/>
          <w:iCs/>
          <w:lang w:val="fr-FR"/>
        </w:rPr>
        <w:t>tf</w:t>
      </w:r>
      <w:r>
        <w:rPr>
          <w:lang w:val="fr-FR"/>
        </w:rPr>
        <w:t>.</w:t>
      </w:r>
      <w:r w:rsidR="00963497">
        <w:rPr>
          <w:lang w:val="fr-FR"/>
        </w:rPr>
        <w:t xml:space="preserve"> Le classique</w:t>
      </w:r>
      <w:r>
        <w:rPr>
          <w:lang w:val="fr-FR"/>
        </w:rPr>
        <w:t xml:space="preserve"> </w:t>
      </w:r>
      <w:r w:rsidRPr="00963497">
        <w:rPr>
          <w:i/>
          <w:iCs/>
          <w:lang w:val="fr-FR"/>
        </w:rPr>
        <w:t>tf</w:t>
      </w:r>
      <w:r w:rsidR="00963497">
        <w:rPr>
          <w:i/>
          <w:iCs/>
          <w:lang w:val="fr-FR"/>
        </w:rPr>
        <w:t>-</w:t>
      </w:r>
      <w:r w:rsidRPr="00963497">
        <w:rPr>
          <w:i/>
          <w:iCs/>
          <w:lang w:val="fr-FR"/>
        </w:rPr>
        <w:t>idf</w:t>
      </w:r>
      <w:r w:rsidR="00963497" w:rsidRPr="00963497">
        <w:rPr>
          <w:i/>
          <w:iCs/>
        </w:rPr>
        <w:t>α</w:t>
      </w:r>
      <w:r w:rsidR="00963497">
        <w:rPr>
          <w:lang w:val="fr-FR"/>
        </w:rPr>
        <w:t xml:space="preserve"> couvre le spectre par un effet mathématique élémentaire</w:t>
      </w:r>
      <w:r w:rsidR="007125AF">
        <w:rPr>
          <w:lang w:val="fr-FR"/>
        </w:rPr>
        <w:t>. Soit</w:t>
      </w:r>
      <w:r w:rsidR="00963497">
        <w:rPr>
          <w:lang w:val="fr-FR"/>
        </w:rPr>
        <w:t xml:space="preserve"> </w:t>
      </w:r>
      <w:r w:rsidR="00963497" w:rsidRPr="00963497">
        <w:rPr>
          <w:i/>
          <w:iCs/>
          <w:lang w:val="fr-FR"/>
        </w:rPr>
        <w:t>tf</w:t>
      </w:r>
      <w:r w:rsidR="00963497">
        <w:rPr>
          <w:lang w:val="fr-FR"/>
        </w:rPr>
        <w:t>/(</w:t>
      </w:r>
      <w:r w:rsidR="00963497" w:rsidRPr="00963497">
        <w:rPr>
          <w:i/>
          <w:iCs/>
          <w:lang w:val="fr-FR"/>
        </w:rPr>
        <w:t>df</w:t>
      </w:r>
      <w:r w:rsidR="00963497" w:rsidRPr="00963497">
        <w:rPr>
          <w:i/>
          <w:iCs/>
          <w:vertAlign w:val="superscript"/>
        </w:rPr>
        <w:t>α</w:t>
      </w:r>
      <w:r w:rsidR="00963497">
        <w:rPr>
          <w:i/>
          <w:iCs/>
        </w:rPr>
        <w:t>)</w:t>
      </w:r>
      <w:r w:rsidR="00963497">
        <w:t xml:space="preserve">. Si </w:t>
      </w:r>
      <w:r w:rsidR="00963497" w:rsidRPr="00963497">
        <w:rPr>
          <w:i/>
          <w:iCs/>
        </w:rPr>
        <w:t>α</w:t>
      </w:r>
      <w:r w:rsidR="00963497">
        <w:t xml:space="preserve">=0, </w:t>
      </w:r>
      <w:r w:rsidR="00963497" w:rsidRPr="00963497">
        <w:rPr>
          <w:i/>
          <w:iCs/>
          <w:lang w:val="fr-FR"/>
        </w:rPr>
        <w:t>df</w:t>
      </w:r>
      <w:r w:rsidR="00963497" w:rsidRPr="00963497">
        <w:rPr>
          <w:i/>
          <w:iCs/>
          <w:vertAlign w:val="superscript"/>
        </w:rPr>
        <w:t>α</w:t>
      </w:r>
      <w:r w:rsidR="00963497">
        <w:t xml:space="preserve">=1, donc </w:t>
      </w:r>
      <w:r w:rsidR="00963497" w:rsidRPr="00963497">
        <w:rPr>
          <w:i/>
          <w:iCs/>
          <w:lang w:val="fr-FR"/>
        </w:rPr>
        <w:t>tf</w:t>
      </w:r>
      <w:r w:rsidR="00963497">
        <w:rPr>
          <w:lang w:val="fr-FR"/>
        </w:rPr>
        <w:t>/(</w:t>
      </w:r>
      <w:r w:rsidR="00963497" w:rsidRPr="00963497">
        <w:rPr>
          <w:i/>
          <w:iCs/>
          <w:lang w:val="fr-FR"/>
        </w:rPr>
        <w:t>df</w:t>
      </w:r>
      <w:proofErr w:type="gramStart"/>
      <w:r w:rsidR="00963497" w:rsidRPr="00963497">
        <w:rPr>
          <w:i/>
          <w:iCs/>
          <w:vertAlign w:val="superscript"/>
        </w:rPr>
        <w:t>α</w:t>
      </w:r>
      <w:r w:rsidR="00963497">
        <w:rPr>
          <w:i/>
          <w:iCs/>
        </w:rPr>
        <w:t>)</w:t>
      </w:r>
      <w:r w:rsidR="00963497" w:rsidRPr="00963497">
        <w:t>=</w:t>
      </w:r>
      <w:proofErr w:type="gramEnd"/>
      <w:r w:rsidR="00963497" w:rsidRPr="00963497">
        <w:rPr>
          <w:i/>
          <w:iCs/>
        </w:rPr>
        <w:t>tf</w:t>
      </w:r>
      <w:r w:rsidR="00B706E9">
        <w:t>, la fréquence relative brute.</w:t>
      </w:r>
      <w:r w:rsidR="00963497">
        <w:t xml:space="preserve"> </w:t>
      </w:r>
      <w:r w:rsidR="009D0226">
        <w:t xml:space="preserve">Les mots </w:t>
      </w:r>
      <w:r w:rsidR="009D0226" w:rsidRPr="009D0226">
        <w:rPr>
          <w:i/>
          <w:iCs/>
        </w:rPr>
        <w:t>extf</w:t>
      </w:r>
      <w:r w:rsidR="009D0226">
        <w:t xml:space="preserve"> </w:t>
      </w:r>
      <w:r w:rsidR="00B706E9">
        <w:t xml:space="preserve">peuvent être relevés par cette propriété qu’ils </w:t>
      </w:r>
      <w:r w:rsidR="009D0226">
        <w:t>ne paraissent que dans un seul document, celui du focus,</w:t>
      </w:r>
      <w:r w:rsidR="00B706E9">
        <w:t xml:space="preserve"> quand</w:t>
      </w:r>
      <w:r w:rsidR="009D0226">
        <w:t xml:space="preserve"> </w:t>
      </w:r>
      <w:r w:rsidR="009D0226" w:rsidRPr="009D0226">
        <w:rPr>
          <w:i/>
          <w:iCs/>
        </w:rPr>
        <w:t>df</w:t>
      </w:r>
      <w:r w:rsidR="009D0226">
        <w:t xml:space="preserve">=1. Plus </w:t>
      </w:r>
      <w:r w:rsidR="009D0226" w:rsidRPr="00963497">
        <w:rPr>
          <w:i/>
          <w:iCs/>
        </w:rPr>
        <w:t>α</w:t>
      </w:r>
      <w:r w:rsidR="009D0226">
        <w:t xml:space="preserve"> augmente, plus </w:t>
      </w:r>
      <w:r w:rsidR="009D0226" w:rsidRPr="00963497">
        <w:rPr>
          <w:i/>
          <w:iCs/>
          <w:lang w:val="fr-FR"/>
        </w:rPr>
        <w:t>df</w:t>
      </w:r>
      <w:r w:rsidR="009D0226" w:rsidRPr="00963497">
        <w:rPr>
          <w:i/>
          <w:iCs/>
          <w:vertAlign w:val="superscript"/>
        </w:rPr>
        <w:t>α</w:t>
      </w:r>
      <w:r w:rsidR="009D0226">
        <w:t xml:space="preserve"> est grand, sauf quand </w:t>
      </w:r>
      <w:r w:rsidR="009D0226" w:rsidRPr="009D0226">
        <w:rPr>
          <w:i/>
          <w:iCs/>
        </w:rPr>
        <w:t>df</w:t>
      </w:r>
      <w:r w:rsidR="009D0226">
        <w:t>=1</w:t>
      </w:r>
      <w:r w:rsidR="009D0226">
        <w:t xml:space="preserve"> puisque 1</w:t>
      </w:r>
      <w:r w:rsidR="009D0226" w:rsidRPr="00963497">
        <w:rPr>
          <w:i/>
          <w:iCs/>
          <w:vertAlign w:val="superscript"/>
        </w:rPr>
        <w:t>α</w:t>
      </w:r>
      <w:r w:rsidR="009D0226">
        <w:t xml:space="preserve">=1. Il existe toujours une valeur de </w:t>
      </w:r>
      <w:r w:rsidR="009D0226" w:rsidRPr="00963497">
        <w:rPr>
          <w:i/>
          <w:iCs/>
        </w:rPr>
        <w:t>α</w:t>
      </w:r>
      <w:r w:rsidR="009D0226">
        <w:t xml:space="preserve"> pour laquelle </w:t>
      </w:r>
      <w:r w:rsidR="009D0226" w:rsidRPr="00963497">
        <w:rPr>
          <w:i/>
          <w:iCs/>
          <w:lang w:val="fr-FR"/>
        </w:rPr>
        <w:t>tf</w:t>
      </w:r>
      <w:r w:rsidR="009D0226">
        <w:rPr>
          <w:lang w:val="fr-FR"/>
        </w:rPr>
        <w:t>/(</w:t>
      </w:r>
      <w:r w:rsidR="009D0226" w:rsidRPr="00963497">
        <w:rPr>
          <w:i/>
          <w:iCs/>
          <w:lang w:val="fr-FR"/>
        </w:rPr>
        <w:t>df</w:t>
      </w:r>
      <w:proofErr w:type="gramStart"/>
      <w:r w:rsidR="009D0226" w:rsidRPr="00963497">
        <w:rPr>
          <w:i/>
          <w:iCs/>
          <w:vertAlign w:val="superscript"/>
        </w:rPr>
        <w:t>α</w:t>
      </w:r>
      <w:r w:rsidR="009D0226">
        <w:rPr>
          <w:i/>
          <w:iCs/>
        </w:rPr>
        <w:t>)</w:t>
      </w:r>
      <w:r w:rsidR="009D0226" w:rsidRPr="00963497">
        <w:t>=</w:t>
      </w:r>
      <w:proofErr w:type="gramEnd"/>
      <w:r w:rsidR="009D0226">
        <w:t>ex</w:t>
      </w:r>
      <w:r w:rsidR="009D0226" w:rsidRPr="00963497">
        <w:rPr>
          <w:i/>
          <w:iCs/>
        </w:rPr>
        <w:t>tf</w:t>
      </w:r>
      <w:r w:rsidR="009D0226">
        <w:t> ; mais cette borne maximale varie selon le nombre de documents et de mots différents.</w:t>
      </w:r>
    </w:p>
    <w:p w14:paraId="76B9B15A" w14:textId="77ADA657" w:rsidR="009D0226" w:rsidRPr="00303179" w:rsidRDefault="00303179" w:rsidP="00D70436">
      <w:pPr>
        <w:ind w:firstLine="708"/>
        <w:rPr>
          <w:lang w:val="fr-FR"/>
        </w:rPr>
      </w:pPr>
      <w:r>
        <w:t xml:space="preserve">Soit </w:t>
      </w:r>
      <w:r w:rsidRPr="00303179">
        <w:rPr>
          <w:i/>
          <w:iCs/>
        </w:rPr>
        <w:t>focalex</w:t>
      </w:r>
      <w:r>
        <w:t>(</w:t>
      </w:r>
      <w:r w:rsidR="006A3FD5" w:rsidRPr="006A3FD5">
        <w:rPr>
          <w:i/>
          <w:iCs/>
        </w:rPr>
        <w:t>α</w:t>
      </w:r>
      <w:r>
        <w:t xml:space="preserve">). Par construction </w:t>
      </w:r>
      <w:proofErr w:type="gramStart"/>
      <w:r w:rsidRPr="00303179">
        <w:rPr>
          <w:i/>
          <w:iCs/>
        </w:rPr>
        <w:t>focalex</w:t>
      </w:r>
      <w:r>
        <w:t>(0)=</w:t>
      </w:r>
      <w:proofErr w:type="gramEnd"/>
      <w:r w:rsidRPr="00303179">
        <w:rPr>
          <w:i/>
          <w:iCs/>
        </w:rPr>
        <w:t>tf</w:t>
      </w:r>
      <w:r>
        <w:t xml:space="preserve">, </w:t>
      </w:r>
      <w:proofErr w:type="gramStart"/>
      <w:r w:rsidRPr="00303179">
        <w:rPr>
          <w:i/>
          <w:iCs/>
        </w:rPr>
        <w:t>focalex</w:t>
      </w:r>
      <w:r>
        <w:t>(</w:t>
      </w:r>
      <w:r>
        <w:t>2</w:t>
      </w:r>
      <w:r>
        <w:t>)=</w:t>
      </w:r>
      <w:proofErr w:type="gramEnd"/>
      <w:r>
        <w:t>ex</w:t>
      </w:r>
      <w:r w:rsidRPr="00303179">
        <w:rPr>
          <w:i/>
          <w:iCs/>
        </w:rPr>
        <w:t>tf</w:t>
      </w:r>
      <w:r>
        <w:t xml:space="preserve">, et </w:t>
      </w:r>
      <w:proofErr w:type="gramStart"/>
      <w:r w:rsidRPr="00303179">
        <w:rPr>
          <w:i/>
          <w:iCs/>
        </w:rPr>
        <w:t>focalex</w:t>
      </w:r>
      <w:r>
        <w:t>(1)=</w:t>
      </w:r>
      <w:proofErr w:type="gramEnd"/>
      <w:r w:rsidRPr="00303179">
        <w:rPr>
          <w:i/>
          <w:iCs/>
        </w:rPr>
        <w:t>specif</w:t>
      </w:r>
      <w:r>
        <w:t xml:space="preserve">. Par </w:t>
      </w:r>
      <w:r w:rsidRPr="00303179">
        <w:rPr>
          <w:i/>
          <w:iCs/>
        </w:rPr>
        <w:t>specif</w:t>
      </w:r>
      <w:r>
        <w:t xml:space="preserve"> on entend une formule de spécificité</w:t>
      </w:r>
      <w:r w:rsidR="007125AF">
        <w:t>,</w:t>
      </w:r>
      <w:r>
        <w:t xml:space="preserve"> </w:t>
      </w:r>
      <w:r w:rsidR="007125AF">
        <w:t>d</w:t>
      </w:r>
      <w:r>
        <w:t xml:space="preserve">ans le graphe ci-dessus, c’est le test </w:t>
      </w:r>
      <w:r w:rsidRPr="00303179">
        <w:rPr>
          <w:i/>
          <w:iCs/>
        </w:rPr>
        <w:t>G</w:t>
      </w:r>
      <w:r w:rsidRPr="00303179">
        <w:rPr>
          <w:i/>
          <w:iCs/>
          <w:vertAlign w:val="superscript"/>
        </w:rPr>
        <w:t>2</w:t>
      </w:r>
      <w:r>
        <w:t>, mais d’autres ont été essayées. La variation est contrôlée par la formule suivante</w:t>
      </w:r>
      <w:r w:rsidR="00FA5062">
        <w:t>.</w:t>
      </w:r>
      <w:r>
        <w:t xml:space="preserve"> </w:t>
      </w:r>
      <w:r w:rsidR="00FA5062">
        <w:t>S</w:t>
      </w:r>
      <w:r>
        <w:t>i</w:t>
      </w:r>
      <w:r w:rsidR="00AC329A">
        <w:t xml:space="preserve"> 0 </w:t>
      </w:r>
      <w:r w:rsidR="00FA5062" w:rsidRPr="00FA5062">
        <w:t>≤</w:t>
      </w:r>
      <w:r>
        <w:t xml:space="preserve"> </w:t>
      </w:r>
      <w:r w:rsidR="006A3FD5" w:rsidRPr="006A3FD5">
        <w:rPr>
          <w:i/>
          <w:iCs/>
        </w:rPr>
        <w:t>α</w:t>
      </w:r>
      <w:r>
        <w:t xml:space="preserve"> </w:t>
      </w:r>
      <w:r w:rsidR="00FA5062" w:rsidRPr="00FA5062">
        <w:t>≤</w:t>
      </w:r>
      <w:r>
        <w:t xml:space="preserve"> 1, </w:t>
      </w:r>
      <w:r w:rsidRPr="00303179">
        <w:rPr>
          <w:i/>
          <w:iCs/>
        </w:rPr>
        <w:t>focalex</w:t>
      </w:r>
      <w:r>
        <w:t xml:space="preserve"> = </w:t>
      </w:r>
      <w:r w:rsidRPr="00AC329A">
        <w:rPr>
          <w:i/>
          <w:iCs/>
        </w:rPr>
        <w:t>tf</w:t>
      </w:r>
      <w:r w:rsidRPr="00AC329A">
        <w:rPr>
          <w:vertAlign w:val="superscript"/>
        </w:rPr>
        <w:t>(1-</w:t>
      </w:r>
      <w:r w:rsidR="006A3FD5" w:rsidRPr="006A3FD5">
        <w:rPr>
          <w:i/>
          <w:iCs/>
          <w:vertAlign w:val="superscript"/>
        </w:rPr>
        <w:t>α</w:t>
      </w:r>
      <w:r w:rsidRPr="00AC329A">
        <w:rPr>
          <w:vertAlign w:val="superscript"/>
        </w:rPr>
        <w:t>)</w:t>
      </w:r>
      <w:r>
        <w:t xml:space="preserve"> </w:t>
      </w:r>
      <w:r w:rsidR="00FA5062" w:rsidRPr="00AC329A">
        <w:t>×</w:t>
      </w:r>
      <w:r>
        <w:t xml:space="preserve"> </w:t>
      </w:r>
      <w:r w:rsidRPr="00AC329A">
        <w:rPr>
          <w:i/>
          <w:iCs/>
        </w:rPr>
        <w:t>specif</w:t>
      </w:r>
      <w:r w:rsidR="006A3FD5" w:rsidRPr="006A3FD5">
        <w:rPr>
          <w:vertAlign w:val="superscript"/>
        </w:rPr>
        <w:t>α</w:t>
      </w:r>
      <w:r>
        <w:t>.</w:t>
      </w:r>
      <w:r w:rsidR="00AC329A">
        <w:t xml:space="preserve"> On comprend alors que si </w:t>
      </w:r>
      <w:r w:rsidR="006A3FD5" w:rsidRPr="006A3FD5">
        <w:rPr>
          <w:i/>
          <w:iCs/>
        </w:rPr>
        <w:t>α</w:t>
      </w:r>
      <w:r w:rsidR="00AC329A">
        <w:rPr>
          <w:i/>
          <w:iCs/>
        </w:rPr>
        <w:t xml:space="preserve"> </w:t>
      </w:r>
      <w:r w:rsidR="00AC329A">
        <w:t xml:space="preserve">= 0, </w:t>
      </w:r>
      <w:r w:rsidR="00AC329A" w:rsidRPr="00303179">
        <w:rPr>
          <w:i/>
          <w:iCs/>
        </w:rPr>
        <w:t>focalex</w:t>
      </w:r>
      <w:r w:rsidR="00AC329A">
        <w:t xml:space="preserve"> =</w:t>
      </w:r>
      <w:r w:rsidR="00AC329A">
        <w:t xml:space="preserve"> </w:t>
      </w:r>
      <w:r w:rsidR="00AC329A" w:rsidRPr="00AC329A">
        <w:rPr>
          <w:i/>
          <w:iCs/>
        </w:rPr>
        <w:t>tf</w:t>
      </w:r>
      <w:r w:rsidR="00AC329A" w:rsidRPr="00AC329A">
        <w:rPr>
          <w:vertAlign w:val="superscript"/>
        </w:rPr>
        <w:t>1</w:t>
      </w:r>
      <w:r w:rsidR="00AC329A">
        <w:t xml:space="preserve"> </w:t>
      </w:r>
      <w:r w:rsidR="00AC329A" w:rsidRPr="00AC329A">
        <w:t>×</w:t>
      </w:r>
      <w:r w:rsidR="00AC329A">
        <w:t xml:space="preserve"> </w:t>
      </w:r>
      <w:r w:rsidR="00AC329A" w:rsidRPr="00AC329A">
        <w:rPr>
          <w:i/>
          <w:iCs/>
        </w:rPr>
        <w:t>specif</w:t>
      </w:r>
      <w:r w:rsidR="00AC329A" w:rsidRPr="00AC329A">
        <w:rPr>
          <w:vertAlign w:val="superscript"/>
        </w:rPr>
        <w:t>0</w:t>
      </w:r>
      <w:r w:rsidR="00AC329A">
        <w:t xml:space="preserve"> = </w:t>
      </w:r>
      <w:r w:rsidR="00AC329A" w:rsidRPr="00AC329A">
        <w:rPr>
          <w:i/>
          <w:iCs/>
        </w:rPr>
        <w:t>tf</w:t>
      </w:r>
      <w:r w:rsidR="00AC329A">
        <w:t xml:space="preserve"> ; et inversement, si </w:t>
      </w:r>
      <w:r w:rsidR="00AC329A" w:rsidRPr="00FA5062">
        <w:rPr>
          <w:i/>
          <w:iCs/>
        </w:rPr>
        <w:t>f</w:t>
      </w:r>
      <w:r w:rsidR="00AC329A">
        <w:t xml:space="preserve"> = 1, </w:t>
      </w:r>
      <w:r w:rsidR="00AC329A" w:rsidRPr="00AC329A">
        <w:rPr>
          <w:i/>
          <w:iCs/>
        </w:rPr>
        <w:t>focalex</w:t>
      </w:r>
      <w:r w:rsidR="00AC329A">
        <w:t xml:space="preserve"> = </w:t>
      </w:r>
      <w:r w:rsidR="00AC329A" w:rsidRPr="00AC329A">
        <w:rPr>
          <w:i/>
          <w:iCs/>
        </w:rPr>
        <w:t>specif</w:t>
      </w:r>
      <w:r w:rsidR="00AC329A">
        <w:t>.</w:t>
      </w:r>
      <w:r w:rsidR="00FA5062">
        <w:t xml:space="preserve"> L’augmentation de </w:t>
      </w:r>
      <w:r w:rsidR="006A3FD5" w:rsidRPr="006A3FD5">
        <w:rPr>
          <w:i/>
          <w:iCs/>
        </w:rPr>
        <w:t>α</w:t>
      </w:r>
      <w:r w:rsidR="00FA5062">
        <w:t xml:space="preserve"> efface peu à peu la localité de la fréquence </w:t>
      </w:r>
      <w:r w:rsidR="00FA5062" w:rsidRPr="00FA5062">
        <w:rPr>
          <w:i/>
          <w:iCs/>
        </w:rPr>
        <w:t>tf</w:t>
      </w:r>
      <w:r w:rsidR="00FA5062">
        <w:t xml:space="preserve"> par une spécificité tenant compte du reste du corpus.</w:t>
      </w:r>
      <w:r w:rsidR="00AC329A">
        <w:t xml:space="preserve"> </w:t>
      </w:r>
      <w:r w:rsidR="00FA5062">
        <w:t>Le</w:t>
      </w:r>
      <w:r w:rsidR="00AC329A">
        <w:t xml:space="preserve"> procédé pour 1</w:t>
      </w:r>
      <w:r w:rsidR="00AC329A">
        <w:t xml:space="preserve"> </w:t>
      </w:r>
      <w:r w:rsidR="00FA5062" w:rsidRPr="00FA5062">
        <w:t>≤</w:t>
      </w:r>
      <w:r w:rsidR="00AC329A">
        <w:t xml:space="preserve"> </w:t>
      </w:r>
      <w:r w:rsidR="006A3FD5" w:rsidRPr="006A3FD5">
        <w:rPr>
          <w:i/>
          <w:iCs/>
        </w:rPr>
        <w:t>α</w:t>
      </w:r>
      <w:r w:rsidR="00AC329A">
        <w:t xml:space="preserve"> </w:t>
      </w:r>
      <w:r w:rsidR="00FA5062" w:rsidRPr="00FA5062">
        <w:t>≤</w:t>
      </w:r>
      <w:r w:rsidR="00AC329A">
        <w:t xml:space="preserve"> </w:t>
      </w:r>
      <w:r w:rsidR="00AC329A">
        <w:t>2</w:t>
      </w:r>
      <w:r w:rsidR="00FA5062">
        <w:t xml:space="preserve"> est </w:t>
      </w:r>
      <w:r w:rsidR="006A3FD5">
        <w:t>similaire,</w:t>
      </w:r>
      <w:r w:rsidR="000E2B0E">
        <w:t xml:space="preserve"> </w:t>
      </w:r>
      <w:r w:rsidR="000E2B0E" w:rsidRPr="000E2B0E">
        <w:rPr>
          <w:i/>
          <w:iCs/>
        </w:rPr>
        <w:t>focalex</w:t>
      </w:r>
      <w:r w:rsidR="000E2B0E">
        <w:t xml:space="preserve"> = </w:t>
      </w:r>
      <w:r w:rsidR="000E2B0E" w:rsidRPr="000E2B0E">
        <w:rPr>
          <w:i/>
          <w:iCs/>
        </w:rPr>
        <w:t>specif</w:t>
      </w:r>
      <w:r w:rsidR="006A3FD5" w:rsidRPr="006A3FD5">
        <w:t>(</w:t>
      </w:r>
      <w:r w:rsidR="006A3FD5">
        <w:t>2-</w:t>
      </w:r>
      <w:r w:rsidR="006A3FD5" w:rsidRPr="006A3FD5">
        <w:t>α</w:t>
      </w:r>
      <w:r w:rsidR="006A3FD5" w:rsidRPr="006A3FD5">
        <w:t>)</w:t>
      </w:r>
      <w:r w:rsidR="000E2B0E">
        <w:t xml:space="preserve"> </w:t>
      </w:r>
      <w:r w:rsidR="000E2B0E" w:rsidRPr="00AC329A">
        <w:t>×</w:t>
      </w:r>
      <w:r w:rsidR="000E2B0E">
        <w:t xml:space="preserve"> (</w:t>
      </w:r>
      <w:r w:rsidR="000E2B0E" w:rsidRPr="000E2B0E">
        <w:rPr>
          <w:i/>
          <w:iCs/>
        </w:rPr>
        <w:t>tf</w:t>
      </w:r>
      <w:r w:rsidR="000E2B0E">
        <w:t>/</w:t>
      </w:r>
      <w:r w:rsidR="000E2B0E" w:rsidRPr="000E2B0E">
        <w:rPr>
          <w:i/>
          <w:iCs/>
        </w:rPr>
        <w:t>cf</w:t>
      </w:r>
      <w:r w:rsidR="000E2B0E">
        <w:t>) ^ ((</w:t>
      </w:r>
      <w:r w:rsidR="000E2B0E" w:rsidRPr="000E2B0E">
        <w:rPr>
          <w:i/>
          <w:iCs/>
        </w:rPr>
        <w:t>f</w:t>
      </w:r>
      <w:r w:rsidR="000E2B0E">
        <w:t>-1) / (2-</w:t>
      </w:r>
      <w:r w:rsidR="000E2B0E" w:rsidRPr="000E2B0E">
        <w:rPr>
          <w:i/>
          <w:iCs/>
        </w:rPr>
        <w:t>f</w:t>
      </w:r>
      <w:r w:rsidR="000E2B0E">
        <w:t xml:space="preserve">)). </w:t>
      </w:r>
    </w:p>
    <w:p w14:paraId="0DC07C45" w14:textId="77777777" w:rsidR="00CC3CA9" w:rsidRDefault="00CC3CA9" w:rsidP="00CC3CA9">
      <w:pPr>
        <w:ind w:firstLine="0"/>
        <w:rPr>
          <w:lang w:val="fr-FR"/>
        </w:rPr>
      </w:pPr>
    </w:p>
    <w:p w14:paraId="67486AA6" w14:textId="5A859ACD" w:rsidR="00CC3CA9" w:rsidRDefault="00CC3CA9" w:rsidP="00CC3CA9">
      <w:pPr>
        <w:ind w:firstLine="0"/>
        <w:rPr>
          <w:lang w:val="fr-FR"/>
        </w:rPr>
      </w:pPr>
    </w:p>
    <w:p w14:paraId="7B8CCE0A" w14:textId="05D8BFF2" w:rsidR="002A3C2A" w:rsidRDefault="00CC3CA9" w:rsidP="00CC3CA9">
      <w:pPr>
        <w:ind w:firstLine="0"/>
        <w:rPr>
          <w:lang w:val="fr-FR"/>
        </w:rPr>
      </w:pPr>
      <w:r>
        <w:rPr>
          <w:lang w:val="fr-FR"/>
        </w:rPr>
        <w:t xml:space="preserve"> Ce d</w:t>
      </w:r>
      <w:r w:rsidR="0050359D">
        <w:rPr>
          <w:lang w:val="fr-FR"/>
        </w:rPr>
        <w:t xml:space="preserve"> </w:t>
      </w:r>
      <w:r w:rsidR="001A543E">
        <w:rPr>
          <w:lang w:val="fr-FR"/>
        </w:rPr>
        <w:t xml:space="preserve">Il faut cependant d’autres expériences pour vérifier si les </w:t>
      </w:r>
      <w:r w:rsidR="00EC78D3">
        <w:rPr>
          <w:lang w:val="fr-FR"/>
        </w:rPr>
        <w:t xml:space="preserve">chiffres produits par </w:t>
      </w:r>
      <w:r w:rsidR="00EC78D3" w:rsidRPr="00EC78D3">
        <w:rPr>
          <w:i/>
          <w:iCs/>
          <w:lang w:val="fr-FR"/>
        </w:rPr>
        <w:t>Focalex</w:t>
      </w:r>
      <w:r w:rsidR="00EC78D3">
        <w:rPr>
          <w:lang w:val="fr-FR"/>
        </w:rPr>
        <w:t xml:space="preserve"> </w:t>
      </w:r>
      <w:proofErr w:type="gramStart"/>
      <w:r w:rsidR="00EC78D3">
        <w:rPr>
          <w:lang w:val="fr-FR"/>
        </w:rPr>
        <w:t xml:space="preserve">sont </w:t>
      </w:r>
      <w:r w:rsidR="001A543E">
        <w:rPr>
          <w:lang w:val="fr-FR"/>
        </w:rPr>
        <w:t xml:space="preserve"> formules</w:t>
      </w:r>
      <w:proofErr w:type="gramEnd"/>
      <w:r w:rsidR="001A543E">
        <w:rPr>
          <w:lang w:val="fr-FR"/>
        </w:rPr>
        <w:t>.</w:t>
      </w:r>
    </w:p>
    <w:p w14:paraId="338141AC" w14:textId="77777777" w:rsidR="00C603DA" w:rsidRDefault="00C603DA" w:rsidP="002A3C2A">
      <w:pPr>
        <w:ind w:firstLine="708"/>
        <w:rPr>
          <w:lang w:val="fr-FR"/>
        </w:rPr>
      </w:pPr>
    </w:p>
    <w:p w14:paraId="10F5A3D8" w14:textId="5DE7EC49" w:rsidR="00C603DA" w:rsidRPr="00C603DA" w:rsidRDefault="00C603DA" w:rsidP="00C603DA">
      <w:pPr>
        <w:ind w:firstLine="0"/>
      </w:pPr>
      <w:r>
        <w:t>Cette section</w:t>
      </w:r>
      <w:r>
        <w:t xml:space="preserve"> semble établir que les formules de spécificités parcourent globalement un spectre entre la fréquence locale et la fréquence exclusive. Les formules relevant</w:t>
      </w:r>
      <w:r>
        <w:t xml:space="preserve"> plus</w:t>
      </w:r>
      <w:r>
        <w:t xml:space="preserve"> les mots exclusifs </w:t>
      </w:r>
      <w:r w:rsidR="00C72828">
        <w:t xml:space="preserve">ont montré leur </w:t>
      </w:r>
      <w:r>
        <w:t>util</w:t>
      </w:r>
      <w:r w:rsidR="00C72828">
        <w:t>ité pour l’extraction de collocations</w:t>
      </w:r>
      <w:r w:rsidR="00E74806">
        <w:t xml:space="preserve"> linguistiques</w:t>
      </w:r>
      <w:r w:rsidR="00C72828">
        <w:t xml:space="preserve"> (</w:t>
      </w:r>
      <w:r w:rsidR="00F842E1">
        <w:t>simplemaths), ou l</w:t>
      </w:r>
      <w:r w:rsidR="00E74806">
        <w:t>a recherche documentaires (</w:t>
      </w:r>
      <w:r w:rsidR="00E74806" w:rsidRPr="00E74806">
        <w:rPr>
          <w:i/>
          <w:iCs/>
        </w:rPr>
        <w:t>bm25</w:t>
      </w:r>
      <w:r w:rsidR="00E74806">
        <w:t xml:space="preserve">). Pour ce qui nous intéresse ici, les tests statistiques </w:t>
      </w:r>
      <w:r w:rsidR="00E74806" w:rsidRPr="00E74806">
        <w:rPr>
          <w:i/>
          <w:iCs/>
        </w:rPr>
        <w:t>Fisher</w:t>
      </w:r>
      <w:r w:rsidR="00E74806">
        <w:t xml:space="preserve"> et G</w:t>
      </w:r>
      <w:r w:rsidR="00E74806" w:rsidRPr="00E74806">
        <w:rPr>
          <w:vertAlign w:val="superscript"/>
        </w:rPr>
        <w:t>2</w:t>
      </w:r>
      <w:r w:rsidR="00E74806">
        <w:t xml:space="preserve"> semblent les score</w:t>
      </w:r>
      <w:r w:rsidR="004D2351">
        <w:t>s les plus pertinents</w:t>
      </w:r>
      <w:r w:rsidR="00E74806">
        <w:t xml:space="preserve"> pour l’extraction de mots-clés sémantiques.</w:t>
      </w:r>
    </w:p>
    <w:p w14:paraId="1D121F24" w14:textId="496002A0" w:rsidR="00674D7E" w:rsidRDefault="009C4E30" w:rsidP="00674D7E">
      <w:pPr>
        <w:pStyle w:val="Heading1"/>
      </w:pPr>
      <w:r>
        <w:t>§2. Recommandation de textes similaires</w:t>
      </w:r>
    </w:p>
    <w:p w14:paraId="4179F084" w14:textId="3A499C5B" w:rsidR="00C603DA" w:rsidRDefault="004D2351" w:rsidP="009B7D9D">
      <w:pPr>
        <w:ind w:firstLine="0"/>
      </w:pPr>
      <w:r>
        <w:t xml:space="preserve">Pour l’instant, nous ne saurions pas départager </w:t>
      </w:r>
      <w:r w:rsidRPr="00E74806">
        <w:rPr>
          <w:i/>
          <w:iCs/>
        </w:rPr>
        <w:t>Fisher</w:t>
      </w:r>
      <w:r>
        <w:t xml:space="preserve"> et </w:t>
      </w:r>
      <w:r w:rsidRPr="004D2351">
        <w:rPr>
          <w:i/>
          <w:iCs/>
        </w:rPr>
        <w:t>G</w:t>
      </w:r>
      <w:r w:rsidRPr="004D2351">
        <w:rPr>
          <w:i/>
          <w:iCs/>
          <w:vertAlign w:val="superscript"/>
        </w:rPr>
        <w:t>2</w:t>
      </w:r>
      <w:r w:rsidR="00C603DA">
        <w:t xml:space="preserve"> autrement que par la doctrine, l’existant, ou la rapidité de calcul. Chacun de ces arguments ont de l’importance. La cohérence d’une doctrine aide l’utilisateur à comprendre </w:t>
      </w:r>
      <w:r w:rsidR="00AD1171">
        <w:t>l</w:t>
      </w:r>
      <w:r w:rsidR="00C603DA">
        <w:t>es résultats ; le code existant ne se réécrit pas en quelques heures ; la rapidité permet de chercher plus et donc</w:t>
      </w:r>
      <w:r>
        <w:t xml:space="preserve"> de</w:t>
      </w:r>
      <w:r w:rsidR="00C603DA">
        <w:t xml:space="preserve"> trouver plus. Mais ces raisons </w:t>
      </w:r>
      <w:r w:rsidR="00C603DA">
        <w:lastRenderedPageBreak/>
        <w:t>restent externes. Cette section tentera de proposer des tests décisifs pour départager</w:t>
      </w:r>
      <w:r>
        <w:t xml:space="preserve"> </w:t>
      </w:r>
      <w:r w:rsidRPr="00E74806">
        <w:rPr>
          <w:i/>
          <w:iCs/>
        </w:rPr>
        <w:t>Fisher</w:t>
      </w:r>
      <w:r>
        <w:t xml:space="preserve"> et </w:t>
      </w:r>
      <w:r w:rsidRPr="004D2351">
        <w:rPr>
          <w:i/>
          <w:iCs/>
        </w:rPr>
        <w:t>G</w:t>
      </w:r>
      <w:r w:rsidRPr="004D2351">
        <w:rPr>
          <w:i/>
          <w:iCs/>
          <w:vertAlign w:val="superscript"/>
        </w:rPr>
        <w:t>2</w:t>
      </w:r>
      <w:r>
        <w:t>, et peut-être rattraper d’autres formules trop vite écartées dans la section précédente.</w:t>
      </w:r>
    </w:p>
    <w:p w14:paraId="0E6E3610" w14:textId="39862406" w:rsidR="00443042" w:rsidRDefault="004D2351" w:rsidP="00C603DA">
      <w:pPr>
        <w:ind w:firstLine="708"/>
      </w:pPr>
      <w:r>
        <w:t>En §1</w:t>
      </w:r>
      <w:r w:rsidR="00044119">
        <w:t xml:space="preserve"> n’ont été</w:t>
      </w:r>
      <w:r w:rsidR="00044119">
        <w:t xml:space="preserve"> observé</w:t>
      </w:r>
      <w:r w:rsidR="00044119">
        <w:t>s</w:t>
      </w:r>
      <w:r w:rsidR="00044119">
        <w:t xml:space="preserve"> que les 100 premiers mots-clés</w:t>
      </w:r>
      <w:r w:rsidR="00044119">
        <w:t xml:space="preserve"> p</w:t>
      </w:r>
      <w:r w:rsidR="00C603DA">
        <w:t>ar</w:t>
      </w:r>
      <w:r w:rsidR="00044119">
        <w:t xml:space="preserve"> chapitre. Rien n’assure que </w:t>
      </w:r>
      <w:r w:rsidR="00C603DA">
        <w:t>le score des autres mots</w:t>
      </w:r>
      <w:r w:rsidR="00044119">
        <w:t xml:space="preserve"> </w:t>
      </w:r>
      <w:r w:rsidR="00044119">
        <w:t xml:space="preserve">soit aussi pertinent. Les expériences qui suivent </w:t>
      </w:r>
      <w:r w:rsidR="00C603DA">
        <w:t xml:space="preserve">travailleront sur le vecteur complet </w:t>
      </w:r>
      <w:r>
        <w:t xml:space="preserve">de tous les mots d’un texte, </w:t>
      </w:r>
      <w:r w:rsidR="00AB5EEA">
        <w:t>portant</w:t>
      </w:r>
      <w:r w:rsidR="00AD1171">
        <w:t xml:space="preserve"> chacun</w:t>
      </w:r>
      <w:r w:rsidR="00AB5EEA">
        <w:t xml:space="preserve"> </w:t>
      </w:r>
      <w:r w:rsidR="00AD1171">
        <w:t>un</w:t>
      </w:r>
      <w:r w:rsidR="00AB5EEA">
        <w:t xml:space="preserve"> </w:t>
      </w:r>
      <w:r w:rsidR="00481E89">
        <w:t>score</w:t>
      </w:r>
      <w:r w:rsidR="00AB5EEA">
        <w:t xml:space="preserve"> calculé</w:t>
      </w:r>
      <w:r>
        <w:t xml:space="preserve"> </w:t>
      </w:r>
      <w:r w:rsidR="00443042">
        <w:t>avec</w:t>
      </w:r>
      <w:r>
        <w:t xml:space="preserve"> </w:t>
      </w:r>
      <w:r w:rsidR="00AD1171">
        <w:t>une</w:t>
      </w:r>
      <w:r w:rsidR="00443042">
        <w:t xml:space="preserve"> des</w:t>
      </w:r>
      <w:r>
        <w:t xml:space="preserve"> formule</w:t>
      </w:r>
      <w:r w:rsidR="00443042">
        <w:t>s</w:t>
      </w:r>
      <w:r>
        <w:t>.</w:t>
      </w:r>
    </w:p>
    <w:p w14:paraId="3C854568" w14:textId="6AB01B6A" w:rsidR="00674D7E" w:rsidRDefault="00443042" w:rsidP="00C603DA">
      <w:pPr>
        <w:ind w:firstLine="708"/>
      </w:pPr>
      <w:r>
        <w:t>Soit le vecteur d’un texte</w:t>
      </w:r>
      <w:r w:rsidR="00AB5EEA">
        <w:t>,</w:t>
      </w:r>
      <w:r>
        <w:t xml:space="preserve"> on conçoit que si l’on peut mesurer la distance de ce texte avec tous les autres, cela</w:t>
      </w:r>
      <w:r w:rsidR="00AB5EEA">
        <w:t xml:space="preserve"> permet de suggérer à un lecteur des textes proches de celui qu’il lit. Pour un roman, c’est évidemment </w:t>
      </w:r>
      <w:r w:rsidR="004C16DC">
        <w:t>farfelu</w:t>
      </w:r>
      <w:r w:rsidR="00AB5EEA">
        <w:t xml:space="preserve">, puisque le texte que l’on veut lire ensuite, c’est le chapitre suivant ; mais </w:t>
      </w:r>
      <w:r>
        <w:t xml:space="preserve">ce corpus offre des moyens de vérification. Si le chapitre le plus proche vient d’un autre roman, voire d’un autre auteur, soit on a découvert des répétitions, voire des plagiats ; soit, ce qui est plus sûr, l’algorithme </w:t>
      </w:r>
      <w:r w:rsidR="00481E89">
        <w:t>n’est pas le bon.</w:t>
      </w:r>
    </w:p>
    <w:p w14:paraId="6E41E932" w14:textId="77777777" w:rsidR="00AB5EEA" w:rsidRDefault="00AB5EEA" w:rsidP="00C603DA">
      <w:pPr>
        <w:ind w:firstLine="708"/>
      </w:pPr>
    </w:p>
    <w:p w14:paraId="0B4B1E40" w14:textId="77777777" w:rsidR="00AB5EEA" w:rsidRDefault="00AB5EEA" w:rsidP="00C603DA">
      <w:pPr>
        <w:ind w:firstLine="708"/>
      </w:pPr>
    </w:p>
    <w:p w14:paraId="11395D6B" w14:textId="7ED8F1D1" w:rsidR="00674D7E" w:rsidRDefault="00674D7E" w:rsidP="00674D7E">
      <w:pPr>
        <w:pStyle w:val="Heading1"/>
      </w:pPr>
      <w:r>
        <w:t xml:space="preserve">Test </w:t>
      </w:r>
      <w:r w:rsidR="009B6403">
        <w:t>des</w:t>
      </w:r>
      <w:r w:rsidR="000D5203">
        <w:t xml:space="preserve"> mots</w:t>
      </w:r>
      <w:r w:rsidR="009B6403">
        <w:t xml:space="preserve"> voisins</w:t>
      </w:r>
      <w:r w:rsidR="000D5203">
        <w:t xml:space="preserve"> par les documents</w:t>
      </w:r>
    </w:p>
    <w:p w14:paraId="617570E8" w14:textId="77777777" w:rsidR="000D5203" w:rsidRDefault="000D5203" w:rsidP="000D5203"/>
    <w:p w14:paraId="560D090E" w14:textId="06AE5DE9" w:rsidR="000D5203" w:rsidRPr="000D5203" w:rsidRDefault="000D5203" w:rsidP="000D5203">
      <w:pPr>
        <w:pStyle w:val="Heading1"/>
      </w:pPr>
      <w:r>
        <w:t xml:space="preserve">Test </w:t>
      </w:r>
    </w:p>
    <w:p w14:paraId="7D086346" w14:textId="77777777" w:rsidR="00674D7E" w:rsidRPr="00674D7E" w:rsidRDefault="00674D7E" w:rsidP="00674D7E"/>
    <w:p w14:paraId="0E8A2045" w14:textId="3594E442" w:rsidR="00225FF4" w:rsidRPr="00225FF4" w:rsidRDefault="00225FF4" w:rsidP="00225FF4">
      <w:pPr>
        <w:pStyle w:val="Heading1"/>
      </w:pPr>
      <w:r>
        <w:t>§</w:t>
      </w:r>
      <w:r w:rsidRPr="00225FF4">
        <w:t>∞</w:t>
      </w:r>
    </w:p>
    <w:p w14:paraId="590539D3" w14:textId="13FA4BE5" w:rsidR="00C67F7B" w:rsidRDefault="00307D7A" w:rsidP="006F46DE">
      <w:pPr>
        <w:ind w:firstLine="708"/>
      </w:pPr>
      <w:r>
        <w:t xml:space="preserve">Cette situation a été initiée par Muller avec sa thèse sur Corneille </w:t>
      </w:r>
      <w:r w:rsidR="00BD54E0">
        <w:t xml:space="preserve">en </w:t>
      </w:r>
      <w:r>
        <w:t>1967</w:t>
      </w:r>
      <w:r>
        <w:rPr>
          <w:rStyle w:val="FootnoteReference"/>
        </w:rPr>
        <w:footnoteReference w:id="14"/>
      </w:r>
      <w:r>
        <w:t>.</w:t>
      </w:r>
      <w:r w:rsidR="00641065">
        <w:t xml:space="preserve"> Elle intéresse d’autres corpus, notamment les œuvres complètes d’auteurs. </w:t>
      </w:r>
      <w:r w:rsidR="00301353">
        <w:t xml:space="preserve">Le défi d’un algorithme est ici de découvrir du neuf pour un spécialiste </w:t>
      </w:r>
      <w:r w:rsidR="00C67F7B">
        <w:t>qui connaît déjà</w:t>
      </w:r>
      <w:r w:rsidR="00301353">
        <w:t xml:space="preserve"> </w:t>
      </w:r>
      <w:r w:rsidR="00C67F7B">
        <w:t>l’</w:t>
      </w:r>
      <w:r w:rsidR="00301353">
        <w:t>œuvre</w:t>
      </w:r>
      <w:r w:rsidR="00C67F7B">
        <w:t> ; contrairement à l’utilisateur d’un moteur de recherche sur Internet ou d’une grande base documentaire</w:t>
      </w:r>
      <w:r w:rsidR="00BD54E0">
        <w:t>,</w:t>
      </w:r>
      <w:r w:rsidR="00C67F7B">
        <w:t xml:space="preserve"> </w:t>
      </w:r>
      <w:r w:rsidR="00F418E2">
        <w:t xml:space="preserve">qui </w:t>
      </w:r>
      <w:r w:rsidR="00BD54E0">
        <w:t>ne peut avoir la certitude que la réponse donnée est la meilleure.</w:t>
      </w:r>
    </w:p>
    <w:p w14:paraId="135AEFBD" w14:textId="5656BFB4" w:rsidR="005A140B" w:rsidRDefault="00301353" w:rsidP="006F46DE">
      <w:pPr>
        <w:ind w:firstLine="708"/>
      </w:pPr>
      <w:r>
        <w:t xml:space="preserve">Afin que le lecteur puisse participer au plaisir de trouver, seront choisis ici des textes </w:t>
      </w:r>
      <w:r w:rsidR="006F46DE">
        <w:t xml:space="preserve">littéraires qui furent, au moins à leur parution, écrits pour être facilement compris et donner du plaisir. </w:t>
      </w:r>
      <w:r w:rsidR="005A140B">
        <w:t>Le genre du roman a été choisi parce qu’il est plus prolixe que la poésie</w:t>
      </w:r>
      <w:r w:rsidR="00A87A73">
        <w:t xml:space="preserve"> (les statistiques sont plus fiables sur des masses)</w:t>
      </w:r>
      <w:r w:rsidR="005A140B">
        <w:t xml:space="preserve">, sa forme est </w:t>
      </w:r>
      <w:r w:rsidR="00A87A73">
        <w:t>plus linéaire</w:t>
      </w:r>
      <w:r w:rsidR="005A140B">
        <w:t xml:space="preserve"> que le théâtre, il y a plusieurs œuvres complètes </w:t>
      </w:r>
      <w:r w:rsidR="006F46DE">
        <w:t xml:space="preserve">d’accès électronique facile. La question </w:t>
      </w:r>
    </w:p>
    <w:sectPr w:rsidR="005A140B">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CE707" w14:textId="77777777" w:rsidR="001B48DE" w:rsidRDefault="001B48DE" w:rsidP="000E0DEE">
      <w:pPr>
        <w:spacing w:line="240" w:lineRule="auto"/>
      </w:pPr>
      <w:r>
        <w:separator/>
      </w:r>
    </w:p>
  </w:endnote>
  <w:endnote w:type="continuationSeparator" w:id="0">
    <w:p w14:paraId="7505B5A9" w14:textId="77777777" w:rsidR="001B48DE" w:rsidRDefault="001B48DE"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339E2816" w:rsidR="00BB3179" w:rsidRDefault="00BB3179" w:rsidP="00BB3179">
        <w:pPr>
          <w:pStyle w:val="Footer"/>
          <w:ind w:firstLine="0"/>
          <w:jc w:val="left"/>
        </w:pPr>
        <w:r>
          <w:t>2026-08-24</w:t>
        </w:r>
        <w:r>
          <w:rPr>
            <w:noProof/>
          </w:rPr>
          <w:tab/>
          <w:t>FG, instrument</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9DB61" w14:textId="77777777" w:rsidR="001B48DE" w:rsidRDefault="001B48DE" w:rsidP="000E0DEE">
      <w:pPr>
        <w:spacing w:line="240" w:lineRule="auto"/>
      </w:pPr>
      <w:r>
        <w:separator/>
      </w:r>
    </w:p>
  </w:footnote>
  <w:footnote w:type="continuationSeparator" w:id="0">
    <w:p w14:paraId="4C923013" w14:textId="77777777" w:rsidR="001B48DE" w:rsidRDefault="001B48DE"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C2F779A"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t xml:space="preserve">Dicollecte 7.7 </w:t>
      </w:r>
      <w:hyperlink r:id="rId14" w:history="1">
        <w:r w:rsidR="006235BD" w:rsidRPr="00C822A8">
          <w:rPr>
            <w:rStyle w:val="Hyperlink"/>
          </w:rPr>
          <w:t>https://www.grammalecte.net/</w:t>
        </w:r>
      </w:hyperlink>
      <w:r w:rsidR="006235BD">
        <w:t xml:space="preserve"> </w:t>
      </w:r>
      <w:r w:rsidR="006235BD">
        <w:br/>
        <w:t xml:space="preserve">Morphalou 3.1 </w:t>
      </w:r>
      <w:hyperlink r:id="rId15"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0910BE99" w14:textId="77777777" w:rsidR="00BB7452" w:rsidRDefault="00BB7452" w:rsidP="00BB7452">
      <w:pPr>
        <w:pStyle w:val="FootnoteText"/>
      </w:pPr>
      <w:r>
        <w:rPr>
          <w:rStyle w:val="FootnoteReference"/>
        </w:rPr>
        <w:footnoteRef/>
      </w:r>
      <w:r>
        <w:t xml:space="preserve"> </w:t>
      </w:r>
      <w:hyperlink r:id="rId19" w:history="1">
        <w:r w:rsidRPr="003A082B">
          <w:rPr>
            <w:rStyle w:val="Hyperlink"/>
          </w:rPr>
          <w:t>https://github.com/glorieux-f/exp-specifs/tree/main/results/1_keywords</w:t>
        </w:r>
      </w:hyperlink>
      <w:r>
        <w:t xml:space="preserve"> </w:t>
      </w:r>
    </w:p>
  </w:footnote>
  <w:footnote w:id="13">
    <w:p w14:paraId="458A125E" w14:textId="694A5A8A" w:rsidR="00CC3CA9" w:rsidRDefault="00CC3CA9">
      <w:pPr>
        <w:pStyle w:val="FootnoteText"/>
      </w:pPr>
      <w:r>
        <w:rPr>
          <w:rStyle w:val="FootnoteReference"/>
        </w:rPr>
        <w:footnoteRef/>
      </w:r>
      <w:r>
        <w:t xml:space="preserve"> </w:t>
      </w:r>
    </w:p>
  </w:footnote>
  <w:footnote w:id="14">
    <w:p w14:paraId="78E06E79" w14:textId="77777777" w:rsidR="00307D7A" w:rsidRDefault="00307D7A" w:rsidP="00307D7A">
      <w:pPr>
        <w:pStyle w:val="FootnoteText"/>
      </w:pPr>
      <w:r>
        <w:rPr>
          <w:rStyle w:val="FootnoteReference"/>
        </w:rPr>
        <w:footnoteRef/>
      </w:r>
      <w:r w:rsidRPr="00B32003">
        <w:t xml:space="preserve"> Muller, C. (1967). </w:t>
      </w:r>
      <w:r w:rsidRPr="004B13AA">
        <w:rPr>
          <w:i/>
          <w:iCs/>
        </w:rPr>
        <w:t>Étude de statistique lexicale : le vocabulaire du théâtre de Pierre Corneille</w:t>
      </w:r>
      <w:r w:rsidRPr="004B13AA">
        <w:t>. Larousse.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25F3E"/>
    <w:rsid w:val="000270B4"/>
    <w:rsid w:val="000335BF"/>
    <w:rsid w:val="000370E7"/>
    <w:rsid w:val="00042B67"/>
    <w:rsid w:val="00044119"/>
    <w:rsid w:val="0004618F"/>
    <w:rsid w:val="00056CC9"/>
    <w:rsid w:val="00057F8B"/>
    <w:rsid w:val="000603E6"/>
    <w:rsid w:val="000637C8"/>
    <w:rsid w:val="0006458C"/>
    <w:rsid w:val="000678EB"/>
    <w:rsid w:val="0007109E"/>
    <w:rsid w:val="00071565"/>
    <w:rsid w:val="000753ED"/>
    <w:rsid w:val="00075F3E"/>
    <w:rsid w:val="00076C50"/>
    <w:rsid w:val="00077750"/>
    <w:rsid w:val="00081FF0"/>
    <w:rsid w:val="00091A1A"/>
    <w:rsid w:val="00093C97"/>
    <w:rsid w:val="00095452"/>
    <w:rsid w:val="000A020F"/>
    <w:rsid w:val="000A3A54"/>
    <w:rsid w:val="000B105A"/>
    <w:rsid w:val="000B11AC"/>
    <w:rsid w:val="000B14EA"/>
    <w:rsid w:val="000B5D9D"/>
    <w:rsid w:val="000B6281"/>
    <w:rsid w:val="000B62DD"/>
    <w:rsid w:val="000C08A8"/>
    <w:rsid w:val="000C0BBB"/>
    <w:rsid w:val="000C1685"/>
    <w:rsid w:val="000C2480"/>
    <w:rsid w:val="000C6858"/>
    <w:rsid w:val="000D0DC1"/>
    <w:rsid w:val="000D5203"/>
    <w:rsid w:val="000D70F1"/>
    <w:rsid w:val="000D748C"/>
    <w:rsid w:val="000D7D79"/>
    <w:rsid w:val="000E0DEE"/>
    <w:rsid w:val="000E2B0E"/>
    <w:rsid w:val="000E52D3"/>
    <w:rsid w:val="000E5E4A"/>
    <w:rsid w:val="000E73B4"/>
    <w:rsid w:val="000F0E7A"/>
    <w:rsid w:val="00100A57"/>
    <w:rsid w:val="00102532"/>
    <w:rsid w:val="00105C10"/>
    <w:rsid w:val="001067F6"/>
    <w:rsid w:val="00106849"/>
    <w:rsid w:val="0011294F"/>
    <w:rsid w:val="00116399"/>
    <w:rsid w:val="00121510"/>
    <w:rsid w:val="00121E23"/>
    <w:rsid w:val="0012530C"/>
    <w:rsid w:val="00150478"/>
    <w:rsid w:val="001521B5"/>
    <w:rsid w:val="001541C8"/>
    <w:rsid w:val="001621BF"/>
    <w:rsid w:val="001669C1"/>
    <w:rsid w:val="00170AD7"/>
    <w:rsid w:val="00170CF8"/>
    <w:rsid w:val="001711C3"/>
    <w:rsid w:val="00177C0E"/>
    <w:rsid w:val="00181752"/>
    <w:rsid w:val="00182B1A"/>
    <w:rsid w:val="001835BE"/>
    <w:rsid w:val="001877C3"/>
    <w:rsid w:val="001A543E"/>
    <w:rsid w:val="001B48DE"/>
    <w:rsid w:val="001C01CB"/>
    <w:rsid w:val="001C4A3B"/>
    <w:rsid w:val="001C589C"/>
    <w:rsid w:val="001D3ACC"/>
    <w:rsid w:val="001D6BD4"/>
    <w:rsid w:val="001E575D"/>
    <w:rsid w:val="001E5BAD"/>
    <w:rsid w:val="001E6768"/>
    <w:rsid w:val="001F246E"/>
    <w:rsid w:val="001F3FA8"/>
    <w:rsid w:val="001F7B68"/>
    <w:rsid w:val="00201928"/>
    <w:rsid w:val="0020288D"/>
    <w:rsid w:val="00210D6C"/>
    <w:rsid w:val="00210FE6"/>
    <w:rsid w:val="002246BD"/>
    <w:rsid w:val="00225954"/>
    <w:rsid w:val="00225FF4"/>
    <w:rsid w:val="00226D37"/>
    <w:rsid w:val="00226F4B"/>
    <w:rsid w:val="002403B6"/>
    <w:rsid w:val="00253A2C"/>
    <w:rsid w:val="002563A8"/>
    <w:rsid w:val="0025760E"/>
    <w:rsid w:val="00261047"/>
    <w:rsid w:val="00261C9A"/>
    <w:rsid w:val="002674E9"/>
    <w:rsid w:val="00275685"/>
    <w:rsid w:val="00280593"/>
    <w:rsid w:val="00283022"/>
    <w:rsid w:val="00283B86"/>
    <w:rsid w:val="00285518"/>
    <w:rsid w:val="00286F80"/>
    <w:rsid w:val="002A0690"/>
    <w:rsid w:val="002A1391"/>
    <w:rsid w:val="002A17C2"/>
    <w:rsid w:val="002A3C2A"/>
    <w:rsid w:val="002A71DE"/>
    <w:rsid w:val="002B28A5"/>
    <w:rsid w:val="002B4D2A"/>
    <w:rsid w:val="002C0D20"/>
    <w:rsid w:val="002C38D9"/>
    <w:rsid w:val="002C5933"/>
    <w:rsid w:val="002D0D5A"/>
    <w:rsid w:val="002D0E41"/>
    <w:rsid w:val="002D5D89"/>
    <w:rsid w:val="002D62AB"/>
    <w:rsid w:val="002E312E"/>
    <w:rsid w:val="002E67DF"/>
    <w:rsid w:val="002F1555"/>
    <w:rsid w:val="002F480A"/>
    <w:rsid w:val="002F4C8F"/>
    <w:rsid w:val="00301353"/>
    <w:rsid w:val="00303179"/>
    <w:rsid w:val="003039D3"/>
    <w:rsid w:val="003067FB"/>
    <w:rsid w:val="00307D7A"/>
    <w:rsid w:val="00310B37"/>
    <w:rsid w:val="003122DA"/>
    <w:rsid w:val="00313CEA"/>
    <w:rsid w:val="00316EC7"/>
    <w:rsid w:val="0031738B"/>
    <w:rsid w:val="003249DD"/>
    <w:rsid w:val="003267A7"/>
    <w:rsid w:val="003318E7"/>
    <w:rsid w:val="00335F1B"/>
    <w:rsid w:val="00345F9A"/>
    <w:rsid w:val="003546FC"/>
    <w:rsid w:val="003602D2"/>
    <w:rsid w:val="00363195"/>
    <w:rsid w:val="00366A5F"/>
    <w:rsid w:val="00372FBE"/>
    <w:rsid w:val="00373006"/>
    <w:rsid w:val="0037302F"/>
    <w:rsid w:val="00380594"/>
    <w:rsid w:val="00380C6A"/>
    <w:rsid w:val="00384316"/>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3137"/>
    <w:rsid w:val="003D6D32"/>
    <w:rsid w:val="003E2742"/>
    <w:rsid w:val="003E468C"/>
    <w:rsid w:val="003E615E"/>
    <w:rsid w:val="003F4E59"/>
    <w:rsid w:val="0040244B"/>
    <w:rsid w:val="00402E7B"/>
    <w:rsid w:val="0040671F"/>
    <w:rsid w:val="00406E7A"/>
    <w:rsid w:val="0041065C"/>
    <w:rsid w:val="00412217"/>
    <w:rsid w:val="004131E8"/>
    <w:rsid w:val="00414FB4"/>
    <w:rsid w:val="004177BD"/>
    <w:rsid w:val="0042553B"/>
    <w:rsid w:val="00430771"/>
    <w:rsid w:val="00430936"/>
    <w:rsid w:val="00430FB9"/>
    <w:rsid w:val="0043247D"/>
    <w:rsid w:val="0043473A"/>
    <w:rsid w:val="00436754"/>
    <w:rsid w:val="00443042"/>
    <w:rsid w:val="004463D4"/>
    <w:rsid w:val="00453065"/>
    <w:rsid w:val="00463673"/>
    <w:rsid w:val="00465ED8"/>
    <w:rsid w:val="00472111"/>
    <w:rsid w:val="004732BB"/>
    <w:rsid w:val="0047364E"/>
    <w:rsid w:val="00474702"/>
    <w:rsid w:val="004753C2"/>
    <w:rsid w:val="00475FCF"/>
    <w:rsid w:val="00477410"/>
    <w:rsid w:val="0047791B"/>
    <w:rsid w:val="00481D55"/>
    <w:rsid w:val="00481E89"/>
    <w:rsid w:val="00484658"/>
    <w:rsid w:val="004902E0"/>
    <w:rsid w:val="004914E2"/>
    <w:rsid w:val="004917DA"/>
    <w:rsid w:val="00493405"/>
    <w:rsid w:val="0049484E"/>
    <w:rsid w:val="004961AF"/>
    <w:rsid w:val="00496357"/>
    <w:rsid w:val="004969D2"/>
    <w:rsid w:val="004979F1"/>
    <w:rsid w:val="004A2434"/>
    <w:rsid w:val="004A2F1C"/>
    <w:rsid w:val="004A321F"/>
    <w:rsid w:val="004A3B1A"/>
    <w:rsid w:val="004A7FC7"/>
    <w:rsid w:val="004B13AA"/>
    <w:rsid w:val="004C010D"/>
    <w:rsid w:val="004C16DC"/>
    <w:rsid w:val="004C4209"/>
    <w:rsid w:val="004C4DB1"/>
    <w:rsid w:val="004D2351"/>
    <w:rsid w:val="004E14EB"/>
    <w:rsid w:val="004E5374"/>
    <w:rsid w:val="004F016D"/>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4752"/>
    <w:rsid w:val="0053680B"/>
    <w:rsid w:val="00537455"/>
    <w:rsid w:val="00542CB2"/>
    <w:rsid w:val="0054402C"/>
    <w:rsid w:val="005515CF"/>
    <w:rsid w:val="00552419"/>
    <w:rsid w:val="00554EE8"/>
    <w:rsid w:val="0056023B"/>
    <w:rsid w:val="00560D03"/>
    <w:rsid w:val="005657E5"/>
    <w:rsid w:val="00567AFB"/>
    <w:rsid w:val="005748BA"/>
    <w:rsid w:val="00574BE1"/>
    <w:rsid w:val="00574D57"/>
    <w:rsid w:val="005750A1"/>
    <w:rsid w:val="00586D50"/>
    <w:rsid w:val="0059477A"/>
    <w:rsid w:val="005A1042"/>
    <w:rsid w:val="005A140B"/>
    <w:rsid w:val="005A1847"/>
    <w:rsid w:val="005A4358"/>
    <w:rsid w:val="005A53C5"/>
    <w:rsid w:val="005A581B"/>
    <w:rsid w:val="005A718F"/>
    <w:rsid w:val="005C4A93"/>
    <w:rsid w:val="005D0917"/>
    <w:rsid w:val="005D1DCB"/>
    <w:rsid w:val="005D53AA"/>
    <w:rsid w:val="005D74DA"/>
    <w:rsid w:val="005E3557"/>
    <w:rsid w:val="005E3795"/>
    <w:rsid w:val="005E3A8B"/>
    <w:rsid w:val="005E644E"/>
    <w:rsid w:val="005F1D55"/>
    <w:rsid w:val="00600985"/>
    <w:rsid w:val="00601518"/>
    <w:rsid w:val="006163AD"/>
    <w:rsid w:val="00622315"/>
    <w:rsid w:val="006235BD"/>
    <w:rsid w:val="006263EF"/>
    <w:rsid w:val="00635A35"/>
    <w:rsid w:val="00641065"/>
    <w:rsid w:val="006429DD"/>
    <w:rsid w:val="00644B5E"/>
    <w:rsid w:val="00645042"/>
    <w:rsid w:val="00652DC4"/>
    <w:rsid w:val="006540BA"/>
    <w:rsid w:val="00656671"/>
    <w:rsid w:val="00656FC6"/>
    <w:rsid w:val="00660977"/>
    <w:rsid w:val="006617EF"/>
    <w:rsid w:val="0066344D"/>
    <w:rsid w:val="00674D7E"/>
    <w:rsid w:val="00683327"/>
    <w:rsid w:val="00685139"/>
    <w:rsid w:val="006A0AE4"/>
    <w:rsid w:val="006A3FD5"/>
    <w:rsid w:val="006A40FE"/>
    <w:rsid w:val="006A6ADD"/>
    <w:rsid w:val="006B11F5"/>
    <w:rsid w:val="006B3AE6"/>
    <w:rsid w:val="006B715E"/>
    <w:rsid w:val="006B759D"/>
    <w:rsid w:val="006C1363"/>
    <w:rsid w:val="006C274D"/>
    <w:rsid w:val="006C4128"/>
    <w:rsid w:val="006C472D"/>
    <w:rsid w:val="006C5FD8"/>
    <w:rsid w:val="006D08C5"/>
    <w:rsid w:val="006D1D7E"/>
    <w:rsid w:val="006D5A42"/>
    <w:rsid w:val="006E603B"/>
    <w:rsid w:val="006F46DE"/>
    <w:rsid w:val="006F6947"/>
    <w:rsid w:val="006F6B7C"/>
    <w:rsid w:val="00705567"/>
    <w:rsid w:val="007104F6"/>
    <w:rsid w:val="00710B0A"/>
    <w:rsid w:val="007125AF"/>
    <w:rsid w:val="00717B73"/>
    <w:rsid w:val="007227D3"/>
    <w:rsid w:val="00723080"/>
    <w:rsid w:val="007249D3"/>
    <w:rsid w:val="00740817"/>
    <w:rsid w:val="00740E26"/>
    <w:rsid w:val="00750D32"/>
    <w:rsid w:val="0075782B"/>
    <w:rsid w:val="00757ED7"/>
    <w:rsid w:val="0076614A"/>
    <w:rsid w:val="007665B2"/>
    <w:rsid w:val="007717B2"/>
    <w:rsid w:val="007719E2"/>
    <w:rsid w:val="00776629"/>
    <w:rsid w:val="00777B71"/>
    <w:rsid w:val="007845C7"/>
    <w:rsid w:val="007872E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E47CF"/>
    <w:rsid w:val="007E5D09"/>
    <w:rsid w:val="007F1F73"/>
    <w:rsid w:val="007F25C9"/>
    <w:rsid w:val="00807650"/>
    <w:rsid w:val="008117C4"/>
    <w:rsid w:val="00811D15"/>
    <w:rsid w:val="008137DE"/>
    <w:rsid w:val="008138C5"/>
    <w:rsid w:val="00814CCF"/>
    <w:rsid w:val="00820557"/>
    <w:rsid w:val="008210F9"/>
    <w:rsid w:val="008312B6"/>
    <w:rsid w:val="00835B6A"/>
    <w:rsid w:val="00840506"/>
    <w:rsid w:val="00841527"/>
    <w:rsid w:val="00842EC7"/>
    <w:rsid w:val="008471D0"/>
    <w:rsid w:val="0085268E"/>
    <w:rsid w:val="00854775"/>
    <w:rsid w:val="008548B6"/>
    <w:rsid w:val="00862410"/>
    <w:rsid w:val="008634E7"/>
    <w:rsid w:val="0086744D"/>
    <w:rsid w:val="008707F9"/>
    <w:rsid w:val="00881B7E"/>
    <w:rsid w:val="00887AC2"/>
    <w:rsid w:val="00890825"/>
    <w:rsid w:val="00891551"/>
    <w:rsid w:val="008959D0"/>
    <w:rsid w:val="008959FF"/>
    <w:rsid w:val="008A3CB1"/>
    <w:rsid w:val="008A40E4"/>
    <w:rsid w:val="008A581F"/>
    <w:rsid w:val="008A74CD"/>
    <w:rsid w:val="008B5C28"/>
    <w:rsid w:val="008B79D8"/>
    <w:rsid w:val="008C2D70"/>
    <w:rsid w:val="008C3520"/>
    <w:rsid w:val="008C6075"/>
    <w:rsid w:val="008D2622"/>
    <w:rsid w:val="008D3543"/>
    <w:rsid w:val="008D4295"/>
    <w:rsid w:val="008E58D5"/>
    <w:rsid w:val="008F1729"/>
    <w:rsid w:val="0090494A"/>
    <w:rsid w:val="00912D2F"/>
    <w:rsid w:val="009200A9"/>
    <w:rsid w:val="00922871"/>
    <w:rsid w:val="00950924"/>
    <w:rsid w:val="00954CE6"/>
    <w:rsid w:val="00963497"/>
    <w:rsid w:val="00971394"/>
    <w:rsid w:val="00974B50"/>
    <w:rsid w:val="009802A8"/>
    <w:rsid w:val="00982D1E"/>
    <w:rsid w:val="00994A07"/>
    <w:rsid w:val="009A5325"/>
    <w:rsid w:val="009A6DB8"/>
    <w:rsid w:val="009B0394"/>
    <w:rsid w:val="009B6403"/>
    <w:rsid w:val="009B7D9D"/>
    <w:rsid w:val="009B7E5D"/>
    <w:rsid w:val="009C46E4"/>
    <w:rsid w:val="009C473C"/>
    <w:rsid w:val="009C4E30"/>
    <w:rsid w:val="009D0226"/>
    <w:rsid w:val="009D20F6"/>
    <w:rsid w:val="009D215A"/>
    <w:rsid w:val="009D7D56"/>
    <w:rsid w:val="009E02EF"/>
    <w:rsid w:val="009E058D"/>
    <w:rsid w:val="009E74EB"/>
    <w:rsid w:val="009F684E"/>
    <w:rsid w:val="00A05269"/>
    <w:rsid w:val="00A053DC"/>
    <w:rsid w:val="00A058B2"/>
    <w:rsid w:val="00A12066"/>
    <w:rsid w:val="00A12133"/>
    <w:rsid w:val="00A13106"/>
    <w:rsid w:val="00A140A6"/>
    <w:rsid w:val="00A167E1"/>
    <w:rsid w:val="00A25F37"/>
    <w:rsid w:val="00A27C08"/>
    <w:rsid w:val="00A37415"/>
    <w:rsid w:val="00A4448B"/>
    <w:rsid w:val="00A47DFA"/>
    <w:rsid w:val="00A5104B"/>
    <w:rsid w:val="00A52508"/>
    <w:rsid w:val="00A53F88"/>
    <w:rsid w:val="00A609D7"/>
    <w:rsid w:val="00A633A2"/>
    <w:rsid w:val="00A6428E"/>
    <w:rsid w:val="00A700C6"/>
    <w:rsid w:val="00A738C5"/>
    <w:rsid w:val="00A73EE9"/>
    <w:rsid w:val="00A760F4"/>
    <w:rsid w:val="00A775BE"/>
    <w:rsid w:val="00A87A73"/>
    <w:rsid w:val="00A93197"/>
    <w:rsid w:val="00A933CA"/>
    <w:rsid w:val="00AA781A"/>
    <w:rsid w:val="00AB383E"/>
    <w:rsid w:val="00AB5EEA"/>
    <w:rsid w:val="00AB5F4E"/>
    <w:rsid w:val="00AC329A"/>
    <w:rsid w:val="00AC5DE7"/>
    <w:rsid w:val="00AC7BAA"/>
    <w:rsid w:val="00AD1171"/>
    <w:rsid w:val="00AE07D2"/>
    <w:rsid w:val="00AE164E"/>
    <w:rsid w:val="00AE33AD"/>
    <w:rsid w:val="00AE5F93"/>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7FF5"/>
    <w:rsid w:val="00B32003"/>
    <w:rsid w:val="00B40818"/>
    <w:rsid w:val="00B420C9"/>
    <w:rsid w:val="00B505E5"/>
    <w:rsid w:val="00B51E86"/>
    <w:rsid w:val="00B576B2"/>
    <w:rsid w:val="00B61B0A"/>
    <w:rsid w:val="00B61B7E"/>
    <w:rsid w:val="00B63DC2"/>
    <w:rsid w:val="00B6644C"/>
    <w:rsid w:val="00B706E9"/>
    <w:rsid w:val="00B71AB4"/>
    <w:rsid w:val="00B72025"/>
    <w:rsid w:val="00B734A2"/>
    <w:rsid w:val="00B76C32"/>
    <w:rsid w:val="00B8306E"/>
    <w:rsid w:val="00B93BBB"/>
    <w:rsid w:val="00B9614B"/>
    <w:rsid w:val="00BA5725"/>
    <w:rsid w:val="00BB3179"/>
    <w:rsid w:val="00BB6BD3"/>
    <w:rsid w:val="00BB7452"/>
    <w:rsid w:val="00BC18D4"/>
    <w:rsid w:val="00BC19F0"/>
    <w:rsid w:val="00BC423C"/>
    <w:rsid w:val="00BC5F5D"/>
    <w:rsid w:val="00BC7CE7"/>
    <w:rsid w:val="00BD54E0"/>
    <w:rsid w:val="00BD6131"/>
    <w:rsid w:val="00BE0925"/>
    <w:rsid w:val="00BF0C4B"/>
    <w:rsid w:val="00BF229C"/>
    <w:rsid w:val="00BF3CBF"/>
    <w:rsid w:val="00BF6283"/>
    <w:rsid w:val="00BF76E4"/>
    <w:rsid w:val="00C00606"/>
    <w:rsid w:val="00C063F7"/>
    <w:rsid w:val="00C0771A"/>
    <w:rsid w:val="00C11BBF"/>
    <w:rsid w:val="00C17E7F"/>
    <w:rsid w:val="00C21D4B"/>
    <w:rsid w:val="00C21E27"/>
    <w:rsid w:val="00C255C0"/>
    <w:rsid w:val="00C26672"/>
    <w:rsid w:val="00C34119"/>
    <w:rsid w:val="00C34DD8"/>
    <w:rsid w:val="00C4006C"/>
    <w:rsid w:val="00C51457"/>
    <w:rsid w:val="00C603DA"/>
    <w:rsid w:val="00C629F4"/>
    <w:rsid w:val="00C64772"/>
    <w:rsid w:val="00C66388"/>
    <w:rsid w:val="00C6647A"/>
    <w:rsid w:val="00C67F7B"/>
    <w:rsid w:val="00C70556"/>
    <w:rsid w:val="00C715A1"/>
    <w:rsid w:val="00C7207E"/>
    <w:rsid w:val="00C72828"/>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3157"/>
    <w:rsid w:val="00CF2EFD"/>
    <w:rsid w:val="00CF4251"/>
    <w:rsid w:val="00D009BB"/>
    <w:rsid w:val="00D01A03"/>
    <w:rsid w:val="00D02BF6"/>
    <w:rsid w:val="00D03AC0"/>
    <w:rsid w:val="00D1481F"/>
    <w:rsid w:val="00D166CA"/>
    <w:rsid w:val="00D2109B"/>
    <w:rsid w:val="00D21FCA"/>
    <w:rsid w:val="00D225D1"/>
    <w:rsid w:val="00D31287"/>
    <w:rsid w:val="00D331B6"/>
    <w:rsid w:val="00D341D5"/>
    <w:rsid w:val="00D34EA2"/>
    <w:rsid w:val="00D35627"/>
    <w:rsid w:val="00D404B8"/>
    <w:rsid w:val="00D40D9C"/>
    <w:rsid w:val="00D41F5E"/>
    <w:rsid w:val="00D4753D"/>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B198E"/>
    <w:rsid w:val="00DB29DC"/>
    <w:rsid w:val="00DB2FD0"/>
    <w:rsid w:val="00DB495A"/>
    <w:rsid w:val="00DB7317"/>
    <w:rsid w:val="00DB7D56"/>
    <w:rsid w:val="00DC4080"/>
    <w:rsid w:val="00DC55B5"/>
    <w:rsid w:val="00DC743C"/>
    <w:rsid w:val="00DC7CA1"/>
    <w:rsid w:val="00DD17D1"/>
    <w:rsid w:val="00DD33CA"/>
    <w:rsid w:val="00DD5425"/>
    <w:rsid w:val="00DE5DA5"/>
    <w:rsid w:val="00DF0C32"/>
    <w:rsid w:val="00DF245E"/>
    <w:rsid w:val="00DF37C1"/>
    <w:rsid w:val="00DF569F"/>
    <w:rsid w:val="00DF6F3B"/>
    <w:rsid w:val="00E019FC"/>
    <w:rsid w:val="00E10C42"/>
    <w:rsid w:val="00E2173C"/>
    <w:rsid w:val="00E21EE0"/>
    <w:rsid w:val="00E233D2"/>
    <w:rsid w:val="00E267F2"/>
    <w:rsid w:val="00E277A7"/>
    <w:rsid w:val="00E27A61"/>
    <w:rsid w:val="00E3065C"/>
    <w:rsid w:val="00E40E91"/>
    <w:rsid w:val="00E4179F"/>
    <w:rsid w:val="00E445A9"/>
    <w:rsid w:val="00E57672"/>
    <w:rsid w:val="00E67A02"/>
    <w:rsid w:val="00E708E7"/>
    <w:rsid w:val="00E74806"/>
    <w:rsid w:val="00E87311"/>
    <w:rsid w:val="00E93541"/>
    <w:rsid w:val="00E966A1"/>
    <w:rsid w:val="00EA0A7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46F4"/>
    <w:rsid w:val="00F31565"/>
    <w:rsid w:val="00F35D77"/>
    <w:rsid w:val="00F35E68"/>
    <w:rsid w:val="00F418E2"/>
    <w:rsid w:val="00F54C98"/>
    <w:rsid w:val="00F54E08"/>
    <w:rsid w:val="00F55469"/>
    <w:rsid w:val="00F5578D"/>
    <w:rsid w:val="00F635D8"/>
    <w:rsid w:val="00F70F08"/>
    <w:rsid w:val="00F7222C"/>
    <w:rsid w:val="00F73976"/>
    <w:rsid w:val="00F750DE"/>
    <w:rsid w:val="00F760D0"/>
    <w:rsid w:val="00F7707D"/>
    <w:rsid w:val="00F842E1"/>
    <w:rsid w:val="00F9229D"/>
    <w:rsid w:val="00F92547"/>
    <w:rsid w:val="00F92949"/>
    <w:rsid w:val="00F932FC"/>
    <w:rsid w:val="00FA5062"/>
    <w:rsid w:val="00FB2560"/>
    <w:rsid w:val="00FB5C22"/>
    <w:rsid w:val="00FC0682"/>
    <w:rsid w:val="00FC5CC2"/>
    <w:rsid w:val="00FC6107"/>
    <w:rsid w:val="00FE0087"/>
    <w:rsid w:val="00FE203F"/>
    <w:rsid w:val="00FE2551"/>
    <w:rsid w:val="00FE6934"/>
    <w:rsid w:val="00FE7768"/>
    <w:rsid w:val="00FF0589"/>
    <w:rsid w:val="00FF2D2A"/>
    <w:rsid w:val="00FF4D97"/>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18A4EEB5-01DF-4AC0-A1BC-B1B12E7BD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1_keywords"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20013</TotalTime>
  <Pages>8</Pages>
  <Words>2803</Words>
  <Characters>15418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18185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49</cp:revision>
  <cp:lastPrinted>2026-08-24T15:57:00Z</cp:lastPrinted>
  <dcterms:created xsi:type="dcterms:W3CDTF">2026-08-26T14:32:00Z</dcterms:created>
  <dcterms:modified xsi:type="dcterms:W3CDTF">2026-09-30T09:54:00Z</dcterms:modified>
</cp:coreProperties>
</file>