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22947923"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 ;</w:t>
      </w:r>
      <w:r w:rsidR="00A140A6">
        <w:t xml:space="preserve"> </w:t>
      </w:r>
      <w:r>
        <w:t>expériences</w:t>
      </w:r>
      <w:r w:rsidR="00A140A6">
        <w:t xml:space="preserve"> sur 7700 </w:t>
      </w:r>
      <w:r w:rsidR="00B61B7E">
        <w:t>chapitres de roman</w:t>
      </w:r>
    </w:p>
    <w:p w14:paraId="70F142A3" w14:textId="336BA9CF" w:rsidR="005A140B" w:rsidRDefault="005A140B" w:rsidP="00EA4AB0">
      <w:pPr>
        <w:ind w:firstLine="0"/>
      </w:pPr>
    </w:p>
    <w:p w14:paraId="3185A6F9" w14:textId="1B17BF53" w:rsidR="00B9614B" w:rsidRDefault="00EA4AB0" w:rsidP="00C255C0">
      <w:pPr>
        <w:ind w:firstLine="0"/>
      </w:pPr>
      <w:r>
        <w:t xml:space="preserve">En statistique, </w:t>
      </w:r>
      <w:r w:rsidR="00210FE6">
        <w:t>une</w:t>
      </w:r>
      <w:r>
        <w:t xml:space="preserve"> spécificité </w:t>
      </w:r>
      <w:r w:rsidR="00210FE6">
        <w:t>mesure l’écart à une norme. Dans le cas particulier des moteurs de recherche plein texte (et de la textométrie en général), c’est une formule qui mesure à quel point un</w:t>
      </w:r>
      <w:r w:rsidR="001067F6" w:rsidRPr="001067F6">
        <w:t xml:space="preserve"> élément </w:t>
      </w:r>
      <w:r w:rsidR="001067F6">
        <w:t xml:space="preserve">textuel </w:t>
      </w:r>
      <w:r w:rsidR="00210FE6">
        <w:t>(mot, lemme, expression…) est spécifique d’un</w:t>
      </w:r>
      <w:r w:rsidR="003602D2">
        <w:t>e portion de</w:t>
      </w:r>
      <w:r w:rsidR="00210FE6">
        <w:t xml:space="preserve"> texte</w:t>
      </w:r>
      <w:r w:rsidR="00B9614B">
        <w:t xml:space="preserve"> relativement au reste d’un</w:t>
      </w:r>
      <w:r w:rsidR="0050359D">
        <w:t xml:space="preserve"> corpus</w:t>
      </w:r>
      <w:r w:rsidR="00210FE6">
        <w:t>.</w:t>
      </w:r>
    </w:p>
    <w:p w14:paraId="14B92D03" w14:textId="44EF65C8" w:rsidR="0086744D" w:rsidRDefault="00DA6DD2" w:rsidP="0086744D">
      <w:pPr>
        <w:ind w:firstLine="708"/>
      </w:pPr>
      <w:r>
        <w:t>Depuis Salton (1965)</w:t>
      </w:r>
      <w:r>
        <w:rPr>
          <w:rStyle w:val="FootnoteReference"/>
        </w:rPr>
        <w:footnoteReference w:id="1"/>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de </w:t>
      </w:r>
      <w:r w:rsidR="00E10C42">
        <w:t>presse</w:t>
      </w:r>
      <w:r w:rsidR="00057F8B">
        <w:t xml:space="preserve"> ou de revues</w:t>
      </w:r>
      <w:r w:rsidR="00C67F7B">
        <w:t xml:space="preserve"> scientifiques</w:t>
      </w:r>
      <w:r w:rsidR="00E10C42">
        <w:t>)</w:t>
      </w:r>
      <w:r w:rsidR="00D672D7">
        <w:t xml:space="preserve">, par leur </w:t>
      </w:r>
      <w:r w:rsidR="00FC6107">
        <w:t>performance</w:t>
      </w:r>
      <w:r w:rsidR="00D672D7">
        <w:t xml:space="preserve"> à retrouver (</w:t>
      </w:r>
      <w:r w:rsidR="00D672D7">
        <w:rPr>
          <w:i/>
          <w:iCs/>
        </w:rPr>
        <w:t>retrieval</w:t>
      </w:r>
      <w:r w:rsidR="00D672D7">
        <w:t>) les documents les plus pertinents pour une requête</w:t>
      </w:r>
      <w:r w:rsidR="00503D6D">
        <w:rPr>
          <w:rStyle w:val="FootnoteReference"/>
        </w:rPr>
        <w:footnoteReference w:id="2"/>
      </w:r>
      <w:r w:rsidR="00E10C42">
        <w:t xml:space="preserve">. </w:t>
      </w:r>
      <w:r w:rsidR="00503D6D">
        <w:t xml:space="preserve">Du point de vue des </w:t>
      </w:r>
      <w:r w:rsidR="005148FF">
        <w:t>humanités</w:t>
      </w:r>
      <w:r w:rsidR="00C255C0">
        <w:t xml:space="preserve">, cette situation </w:t>
      </w:r>
      <w:r w:rsidR="00A775BE">
        <w:t xml:space="preserve">est </w:t>
      </w:r>
      <w:r w:rsidR="00D672D7">
        <w:t>limitée</w:t>
      </w:r>
      <w:r w:rsidR="00C255C0">
        <w:t>. Dans un corpus</w:t>
      </w:r>
      <w:r w:rsidR="0050359D">
        <w:t xml:space="preserve"> patrimonial</w:t>
      </w:r>
      <w:r w:rsidR="00B6644C">
        <w:t xml:space="preserve">, </w:t>
      </w:r>
      <w:r w:rsidR="009004A9">
        <w:t>avec</w:t>
      </w:r>
      <w:r w:rsidR="00B6644C">
        <w:t xml:space="preserve"> la cohérence </w:t>
      </w:r>
      <w:r w:rsidR="0050359D">
        <w:t>d’</w:t>
      </w:r>
      <w:r w:rsidR="00B6644C">
        <w:t>un auteur</w:t>
      </w:r>
      <w:r w:rsidR="00B734A2">
        <w:t>,</w:t>
      </w:r>
      <w:r w:rsidR="009004A9">
        <w:t xml:space="preserve"> les différences de genres, ou</w:t>
      </w:r>
      <w:r w:rsidR="00B734A2">
        <w:t xml:space="preserve"> l</w:t>
      </w:r>
      <w:r w:rsidR="0050359D">
        <w:t>a variation</w:t>
      </w:r>
      <w:r w:rsidR="00B734A2">
        <w:t xml:space="preserve"> d’une date</w:t>
      </w:r>
      <w:r w:rsidR="00C255C0">
        <w:t xml:space="preserve">, </w:t>
      </w:r>
      <w:r w:rsidR="0086744D">
        <w:t>beaucoup de dimensions peuvent susciter</w:t>
      </w:r>
      <w:r w:rsidR="00B6644C">
        <w:t xml:space="preserve"> </w:t>
      </w:r>
      <w:r w:rsidR="0086744D">
        <w:t>l</w:t>
      </w:r>
      <w:r w:rsidR="00D672D7">
        <w:t>’intérêt du chercheur</w:t>
      </w:r>
      <w:r w:rsidR="0086744D">
        <w:t xml:space="preserve">. </w:t>
      </w:r>
      <w:r w:rsidR="00814CCF">
        <w:t xml:space="preserve">Réduire </w:t>
      </w:r>
      <w:r w:rsidR="00674D7E">
        <w:t>l’évaluation</w:t>
      </w:r>
      <w:r w:rsidR="00814CCF">
        <w:t xml:space="preserve"> à un seul score n’explique pas l</w:t>
      </w:r>
      <w:r w:rsidR="00674D7E">
        <w:t>es</w:t>
      </w:r>
      <w:r w:rsidR="00814CCF">
        <w:t xml:space="preserve"> différences et intérêts </w:t>
      </w:r>
      <w:r w:rsidR="00B32003">
        <w:t>de chaque formule</w:t>
      </w:r>
      <w:r w:rsidR="0050359D">
        <w:t>.</w:t>
      </w:r>
    </w:p>
    <w:p w14:paraId="1E3EA990" w14:textId="2F207F00" w:rsidR="00503D6D" w:rsidRDefault="0050359D" w:rsidP="0086744D">
      <w:pPr>
        <w:ind w:firstLine="708"/>
      </w:pPr>
      <w:r>
        <w:t>L</w:t>
      </w:r>
      <w:r w:rsidR="00814CCF">
        <w:t>’objectif de cet article est d</w:t>
      </w:r>
      <w:r w:rsidR="0053680B">
        <w:t xml:space="preserve">’observer </w:t>
      </w:r>
      <w:r w:rsidR="003E2742">
        <w:t>des</w:t>
      </w:r>
      <w:r w:rsidR="00814CCF">
        <w:t xml:space="preserve"> usage</w:t>
      </w:r>
      <w:r w:rsidR="003E2742">
        <w:t>s concrets pour lesquel</w:t>
      </w:r>
      <w:r w:rsidR="00177C0E">
        <w:t>s</w:t>
      </w:r>
      <w:r w:rsidR="00814CCF">
        <w:t xml:space="preserve"> une </w:t>
      </w:r>
      <w:r w:rsidR="00B32003">
        <w:t>métrique</w:t>
      </w:r>
      <w:r w:rsidR="00814CCF">
        <w:t xml:space="preserve"> est bonne</w:t>
      </w:r>
      <w:r w:rsidR="00600985">
        <w:t>.</w:t>
      </w:r>
      <w:r w:rsidR="009004A9">
        <w:t xml:space="preserve"> </w:t>
      </w:r>
    </w:p>
    <w:p w14:paraId="4FD91B9E" w14:textId="0935B2FA"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FC6107">
        <w:t>C’est un</w:t>
      </w:r>
      <w:r w:rsidR="003D6D32">
        <w:t xml:space="preserve"> modèle de laboratoire</w:t>
      </w:r>
      <w:r w:rsidR="00B32003">
        <w:t xml:space="preserve"> </w:t>
      </w:r>
      <w:r w:rsidR="00FC6107">
        <w:t xml:space="preserve">pour tester </w:t>
      </w:r>
      <w:r w:rsidR="00225FF4">
        <w:t>des algorithmes</w:t>
      </w:r>
      <w:r w:rsidR="00E019FC">
        <w:t xml:space="preserve"> </w:t>
      </w:r>
      <w:r w:rsidR="00FC6107">
        <w:t>avant de les transposer à des cas réels de moteur de recherche en ligne</w:t>
      </w:r>
      <w:r w:rsidR="00225FF4">
        <w:rPr>
          <w:rStyle w:val="FootnoteReference"/>
        </w:rPr>
        <w:footnoteReference w:id="3"/>
      </w:r>
      <w:r w:rsidR="00225FF4">
        <w:t>.</w:t>
      </w:r>
    </w:p>
    <w:p w14:paraId="531A92F3" w14:textId="42F04883" w:rsidR="00C34DD8" w:rsidRDefault="00225FF4" w:rsidP="00225FF4">
      <w:pPr>
        <w:pStyle w:val="Heading1"/>
      </w:pPr>
      <w:r>
        <w:t>§</w:t>
      </w:r>
      <w:r w:rsidR="001E55CC">
        <w:t>1</w:t>
      </w:r>
      <w:r w:rsidR="00121510">
        <w:t>.</w:t>
      </w:r>
      <w:r>
        <w:t xml:space="preserve"> </w:t>
      </w:r>
      <w:r w:rsidR="00A3513D">
        <w:t>Reproduction, la méthode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ebalzac</w:t>
      </w:r>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77777777"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s récits de</w:t>
      </w:r>
      <w:r w:rsidR="003D1A80">
        <w:t xml:space="preserve"> genre composite (</w:t>
      </w:r>
      <w:r w:rsidR="00517F41">
        <w:t xml:space="preserve">où le récit se mélange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lastRenderedPageBreak/>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w:t>
      </w:r>
      <w:r w:rsidR="0050359D">
        <w:t>De ces sources normalisées, les chapitres ont été extraits dans un format textuel plus commode (</w:t>
      </w:r>
      <w:r w:rsidR="0050359D" w:rsidRPr="00887AC2">
        <w:rPr>
          <w:i/>
          <w:iCs/>
        </w:rPr>
        <w:t>MarkDown</w:t>
      </w:r>
      <w:r w:rsidR="0050359D">
        <w:t>)</w:t>
      </w:r>
      <w:r w:rsidR="0050359D">
        <w:rPr>
          <w:rStyle w:val="FootnoteReference"/>
        </w:rPr>
        <w:footnoteReference w:id="7"/>
      </w:r>
      <w:r w:rsidR="0050359D">
        <w:t>.</w:t>
      </w:r>
    </w:p>
    <w:p w14:paraId="2B65D0A4" w14:textId="72C534A4" w:rsidR="000C2480" w:rsidRDefault="000C2480" w:rsidP="00F84ABD">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Default="00F84ABD" w:rsidP="00F84ABD">
      <w:pPr>
        <w:ind w:firstLine="0"/>
      </w:pPr>
    </w:p>
    <w:p w14:paraId="17DD047E" w14:textId="7F6BAB40"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par exemple, s’étend en un seul texte de 150 000 mots.</w:t>
      </w:r>
    </w:p>
    <w:p w14:paraId="37CE9E47" w14:textId="4E24DA7A" w:rsidR="00887AC2" w:rsidRDefault="005D0917" w:rsidP="00F84ABD">
      <w:pPr>
        <w:ind w:firstLine="708"/>
      </w:pPr>
      <w:r>
        <w:lastRenderedPageBreak/>
        <w:t>Les textes ont</w:t>
      </w:r>
      <w:r w:rsidR="00121510">
        <w:t xml:space="preserve"> ensuite</w:t>
      </w:r>
      <w:r>
        <w:t xml:space="preserve"> été lemmatisés</w:t>
      </w:r>
      <w:r w:rsidR="00E3065C">
        <w:t xml:space="preserve"> avec un dictionnaire </w:t>
      </w:r>
      <w:r w:rsidR="00F84ABD">
        <w:t xml:space="preserve">que je </w:t>
      </w:r>
      <w:r w:rsidR="005D53AA">
        <w:t>maint</w:t>
      </w:r>
      <w:r w:rsidR="00F84ABD">
        <w:t>iens</w:t>
      </w:r>
      <w:r w:rsidR="005D53AA">
        <w:rPr>
          <w:rStyle w:val="FootnoteReference"/>
        </w:rPr>
        <w:footnoteReference w:id="8"/>
      </w:r>
      <w:r w:rsidR="005D53AA">
        <w:t>, et l’étiqueteur</w:t>
      </w:r>
      <w:r>
        <w:t xml:space="preserve"> </w:t>
      </w:r>
      <w:r w:rsidRPr="005D0917">
        <w:rPr>
          <w:i/>
          <w:iCs/>
        </w:rPr>
        <w:t>Apache OpenNLP</w:t>
      </w:r>
      <w:r w:rsidR="00887AC2" w:rsidRPr="00887AC2">
        <w:rPr>
          <w:i/>
          <w:iCs/>
        </w:rPr>
        <w:t xml:space="preserve"> POSTtagger</w:t>
      </w:r>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9C8AD94" w14:textId="77777777" w:rsidR="00954CE6" w:rsidRDefault="00954CE6" w:rsidP="00954CE6">
      <w:pPr>
        <w:ind w:firstLine="708"/>
      </w:pPr>
    </w:p>
    <w:p w14:paraId="49991E52" w14:textId="497BF544" w:rsidR="00887AC2" w:rsidRPr="00F84ABD" w:rsidRDefault="005D53AA" w:rsidP="00F84ABD">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w:t>
      </w:r>
      <w:r w:rsidR="00F84ABD">
        <w:t xml:space="preserve">cité </w:t>
      </w:r>
      <w:r w:rsidR="00887AC2">
        <w:t xml:space="preserve">a été réimplémenté pour les expériences, </w:t>
      </w:r>
      <w:r w:rsidR="005148FF">
        <w:t>s</w:t>
      </w:r>
      <w:r w:rsidR="00887AC2">
        <w:t>elon l’état de l’art.</w:t>
      </w:r>
    </w:p>
    <w:p w14:paraId="7ED58027" w14:textId="66A5EA7A" w:rsidR="00225FF4" w:rsidRDefault="00225FF4" w:rsidP="00225FF4">
      <w:pPr>
        <w:pStyle w:val="Heading1"/>
      </w:pPr>
      <w:r>
        <w:t>§</w:t>
      </w:r>
      <w:r w:rsidR="001E55CC">
        <w:t>2</w:t>
      </w:r>
      <w:r w:rsidR="00121E23">
        <w:t>.</w:t>
      </w:r>
      <w:r w:rsidR="00674D7E">
        <w:t xml:space="preserve"> </w:t>
      </w:r>
      <w:r w:rsidR="00A3513D">
        <w:t>Poulpes, calmars, et monstres</w:t>
      </w:r>
    </w:p>
    <w:p w14:paraId="0A857BD0" w14:textId="49B5AF06" w:rsidR="00225FF4" w:rsidRDefault="00B27FF5" w:rsidP="00116399">
      <w:pPr>
        <w:ind w:firstLine="0"/>
      </w:pPr>
      <w:r>
        <w:t xml:space="preserve">L’extraction de mots clés </w:t>
      </w:r>
      <w:r w:rsidR="00BF76E4">
        <w:t xml:space="preserve">pour </w:t>
      </w:r>
      <w:r>
        <w:t>de</w:t>
      </w:r>
      <w:r w:rsidR="00BF76E4">
        <w:t>s</w:t>
      </w:r>
      <w:r>
        <w:t xml:space="preserve"> chapitres de roman est </w:t>
      </w:r>
      <w:r w:rsidR="00BF76E4">
        <w:t>assez peu utile</w:t>
      </w:r>
      <w:r>
        <w:t xml:space="preserve">, </w:t>
      </w:r>
      <w:r w:rsidR="00862410">
        <w:t>elle</w:t>
      </w:r>
      <w:r>
        <w:t xml:space="preserve"> ne remplacer</w:t>
      </w:r>
      <w:r w:rsidR="00862410">
        <w:t>a</w:t>
      </w:r>
      <w:r>
        <w:t xml:space="preserve"> jamais le sel de </w:t>
      </w:r>
      <w:r w:rsidR="00862410">
        <w:t>ces chapeaux</w:t>
      </w:r>
      <w:r>
        <w:t xml:space="preserve"> </w:t>
      </w:r>
      <w:r w:rsidR="00F842E1">
        <w:t xml:space="preserve">dans les </w:t>
      </w:r>
      <w:r w:rsidR="00862410">
        <w:t xml:space="preserve"> romans picaresques</w:t>
      </w:r>
      <w:r>
        <w:t xml:space="preserve">, </w:t>
      </w:r>
      <w:r w:rsidR="00862410">
        <w:t xml:space="preserve">que Dumas imite </w:t>
      </w:r>
      <w:r w:rsidR="0076614A">
        <w:t>par exemple</w:t>
      </w:r>
      <w:r w:rsidR="000D7D79">
        <w:t xml:space="preserve"> ici</w:t>
      </w:r>
      <w:r w:rsidR="00862410">
        <w:t xml:space="preserve"> dans </w:t>
      </w:r>
      <w:r w:rsidR="00862410" w:rsidRPr="00862410">
        <w:rPr>
          <w:i/>
          <w:iCs/>
        </w:rPr>
        <w:t>Le capitaine Pamphile</w:t>
      </w:r>
      <w:r w:rsidR="00862410">
        <w:t xml:space="preserve"> (1840)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BF76E4">
        <w:t xml:space="preserve"> ; cependant </w:t>
      </w:r>
      <w:r w:rsidR="003E2742">
        <w:t>ces listes sont très significatives de ce qu’une formule</w:t>
      </w:r>
      <w:r w:rsidR="00BF76E4">
        <w:t xml:space="preserve"> ca</w:t>
      </w:r>
      <w:r w:rsidR="00380594">
        <w:t>l</w:t>
      </w:r>
      <w:r w:rsidR="00BF76E4">
        <w:t>cule comme « pertinent »</w:t>
      </w:r>
      <w:r w:rsidR="003E2742">
        <w:t>, et qui peut être utilisé ailleurs (par exemple, ordonner des documents trouvés selon un score)</w:t>
      </w:r>
      <w:r w:rsidR="00BF76E4">
        <w:t>.</w:t>
      </w:r>
    </w:p>
    <w:p w14:paraId="1DDF0856" w14:textId="00467F62" w:rsidR="007D5F2B" w:rsidRDefault="007D5F2B" w:rsidP="007D5F2B">
      <w:pPr>
        <w:ind w:firstLine="708"/>
      </w:pPr>
      <w:r>
        <w:t>L</w:t>
      </w:r>
      <w:r w:rsidR="00BD6131">
        <w:t>’</w:t>
      </w:r>
      <w:r>
        <w:t>expérience ser</w:t>
      </w:r>
      <w:r w:rsidR="00BD6131">
        <w:t>a ici</w:t>
      </w:r>
      <w:r>
        <w:t xml:space="preserve"> menée sur les lemmes, comptés par chapitre, relativement aux autres chapitres d’un même auteur (et non du reste du corpus qui n’a pas de cohérence en lui-même).</w:t>
      </w:r>
    </w:p>
    <w:p w14:paraId="38CB0C28" w14:textId="361A7AA3"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F76E4">
        <w:t>on se concentrera sur</w:t>
      </w:r>
      <w:r w:rsidR="000D7D79">
        <w:t xml:space="preserve"> 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3D021426" w14:textId="4728A472" w:rsidR="00CD1406" w:rsidRDefault="005A718F" w:rsidP="00116399">
      <w:pPr>
        <w:ind w:firstLine="0"/>
      </w:pPr>
      <w:r>
        <w:rPr>
          <w:i/>
          <w:iCs/>
        </w:rPr>
        <w:t>tf</w:t>
      </w:r>
      <w:r w:rsidR="007D5F2B">
        <w:t xml:space="preserve"> : </w:t>
      </w:r>
      <w:r w:rsidR="007D5F2B" w:rsidRPr="007D5F2B">
        <w:t>le, de, un, ce, et, à, être, se, je, avoir</w:t>
      </w:r>
      <w:r w:rsidR="007D5F2B">
        <w:t>…</w:t>
      </w:r>
    </w:p>
    <w:p w14:paraId="0347734C" w14:textId="19A6658D" w:rsidR="005A718F" w:rsidRDefault="005A718F" w:rsidP="00116399">
      <w:pPr>
        <w:ind w:firstLine="0"/>
      </w:pPr>
      <w:r w:rsidRPr="005A718F">
        <w:rPr>
          <w:i/>
          <w:iCs/>
        </w:rPr>
        <w:t>g2</w:t>
      </w:r>
      <w:r>
        <w:t xml:space="preserve"> : </w:t>
      </w:r>
      <w:r w:rsidR="00C21D4B" w:rsidRPr="00C21D4B">
        <w:t xml:space="preserve">poulpe, calmar, Conseil, Ned, Canadien, monstre, Land, tentacule, Nemo, Nautilus </w:t>
      </w:r>
      <w:r>
        <w:t>…</w:t>
      </w:r>
    </w:p>
    <w:p w14:paraId="3142B17B" w14:textId="518A90DD" w:rsidR="005A718F" w:rsidRDefault="00F842E1" w:rsidP="005A718F">
      <w:pPr>
        <w:ind w:firstLine="0"/>
      </w:pPr>
      <w:r>
        <w:rPr>
          <w:i/>
          <w:iCs/>
        </w:rPr>
        <w:t>fisher</w:t>
      </w:r>
      <w:r w:rsidR="005A718F">
        <w:t xml:space="preserve"> : </w:t>
      </w:r>
      <w:r w:rsidR="00C21D4B" w:rsidRPr="00C21D4B">
        <w:t>poulpe, calmar, Conseil, Ned, Canadien, monstre, Land, tentacule, Nemo, Nautilus</w:t>
      </w:r>
      <w:r w:rsidR="005A718F">
        <w:t>…</w:t>
      </w:r>
    </w:p>
    <w:p w14:paraId="4B3E4082" w14:textId="4604452C" w:rsidR="006F6947" w:rsidRDefault="006F6947" w:rsidP="006F6947">
      <w:pPr>
        <w:ind w:firstLine="0"/>
      </w:pPr>
      <w:r w:rsidRPr="007D5F2B">
        <w:rPr>
          <w:i/>
          <w:iCs/>
        </w:rPr>
        <w:t>tfidf</w:t>
      </w:r>
      <w:r w:rsidR="00496357">
        <w:rPr>
          <w:i/>
          <w:iCs/>
        </w:rPr>
        <w:t>log</w:t>
      </w:r>
      <w:r>
        <w:t xml:space="preserve"> : </w:t>
      </w:r>
      <w:r w:rsidRPr="00C21D4B">
        <w:t xml:space="preserve">poulpe, calmar, </w:t>
      </w:r>
      <w:r w:rsidRPr="00C21D4B">
        <w:rPr>
          <w:b/>
          <w:bCs/>
        </w:rPr>
        <w:t>Bouguer</w:t>
      </w:r>
      <w:r w:rsidRPr="00C21D4B">
        <w:t xml:space="preserve">, Ned, tentacule, ventouse, céphalopode, Canadien, Land, Nautilus </w:t>
      </w:r>
      <w:r>
        <w:t>…</w:t>
      </w:r>
    </w:p>
    <w:p w14:paraId="67DA289A" w14:textId="341D306A" w:rsidR="007D5F2B" w:rsidRDefault="007D5F2B" w:rsidP="00116399">
      <w:pPr>
        <w:ind w:firstLine="0"/>
      </w:pPr>
      <w:r w:rsidRPr="007D5F2B">
        <w:rPr>
          <w:i/>
          <w:iCs/>
        </w:rPr>
        <w:t>bm25</w:t>
      </w:r>
      <w:r>
        <w:t xml:space="preserve"> :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2C53D425" w:rsidR="007D5F2B" w:rsidRDefault="007D5F2B" w:rsidP="00116399">
      <w:pPr>
        <w:ind w:firstLine="0"/>
      </w:pPr>
      <w:r w:rsidRPr="007D5F2B">
        <w:rPr>
          <w:i/>
          <w:iCs/>
        </w:rPr>
        <w:t>chi2</w:t>
      </w:r>
      <w:r>
        <w:t xml:space="preserve"> :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241127B8" w:rsidR="007E47CF" w:rsidRDefault="007E47CF" w:rsidP="00116399">
      <w:pPr>
        <w:ind w:firstLine="0"/>
      </w:pPr>
      <w:r w:rsidRPr="007E47CF">
        <w:rPr>
          <w:i/>
          <w:iCs/>
        </w:rPr>
        <w:t>simplemaths</w:t>
      </w:r>
      <w:r w:rsidR="006B11F5">
        <w:rPr>
          <w:i/>
          <w:iCs/>
        </w:rPr>
        <w:t>(k=1)</w:t>
      </w:r>
      <w:r>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quenotte</w:t>
      </w:r>
    </w:p>
    <w:p w14:paraId="3C86873F" w14:textId="736A1A03" w:rsidR="00CD1406" w:rsidRDefault="003A3334" w:rsidP="00116399">
      <w:pPr>
        <w:ind w:firstLine="0"/>
      </w:pPr>
      <w:r>
        <w:rPr>
          <w:i/>
          <w:iCs/>
        </w:rP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C21D4B">
        <w:t>quenotte,</w:t>
      </w:r>
      <w:r w:rsidR="00CD1406" w:rsidRPr="00CD1406">
        <w:t xml:space="preserve"> Berghem, suceur, Bos, Nidros, brachioures, clupanodons, corégone</w:t>
      </w:r>
    </w:p>
    <w:p w14:paraId="1090E848" w14:textId="77777777" w:rsidR="007D5F2B" w:rsidRDefault="007D5F2B" w:rsidP="00116399">
      <w:pPr>
        <w:ind w:firstLine="0"/>
      </w:pPr>
    </w:p>
    <w:p w14:paraId="5A0ED1CE" w14:textId="266F53BF" w:rsidR="00FF6E9E" w:rsidRDefault="007D5F2B" w:rsidP="00CD1406">
      <w:pPr>
        <w:ind w:firstLine="0"/>
      </w:pPr>
      <w:r>
        <w:t>Les mots grammaticaux ont été volontairement conservés</w:t>
      </w:r>
      <w:r w:rsidR="007104F6">
        <w:t xml:space="preserve"> dans ce</w:t>
      </w:r>
      <w:r w:rsidR="00CD1406">
        <w:t>s</w:t>
      </w:r>
      <w:r w:rsidR="00380594">
        <w:t xml:space="preserve"> premiers</w:t>
      </w:r>
      <w:r w:rsidR="00CD1406">
        <w:t xml:space="preserve"> résultats</w:t>
      </w:r>
      <w:r>
        <w:t>, ce qui permet d</w:t>
      </w:r>
      <w:r w:rsidR="002B4D2A">
        <w:t>’observer</w:t>
      </w:r>
      <w:r>
        <w:t xml:space="preserve"> le comportement de la fréquence brute</w:t>
      </w:r>
      <w:r w:rsidR="00542CB2">
        <w:t xml:space="preserve"> des termes</w:t>
      </w:r>
      <w:r w:rsidR="00DF6F3B">
        <w:t xml:space="preserve"> dans le document</w:t>
      </w:r>
      <w:r w:rsidR="005A718F">
        <w:t xml:space="preserve"> </w:t>
      </w:r>
      <w:r w:rsidR="005A718F" w:rsidRPr="005A718F">
        <w:rPr>
          <w:i/>
          <w:iCs/>
        </w:rPr>
        <w:t>tf</w:t>
      </w:r>
      <w:r>
        <w:t xml:space="preserve">, assez peu </w:t>
      </w:r>
      <w:r w:rsidR="002B4D2A">
        <w:t xml:space="preserve">significative, car des mots comme </w:t>
      </w:r>
      <w:r w:rsidR="002B4D2A" w:rsidRPr="002B4D2A">
        <w:rPr>
          <w:i/>
          <w:iCs/>
        </w:rPr>
        <w:t>le</w:t>
      </w:r>
      <w:r w:rsidR="002B4D2A">
        <w:t xml:space="preserve">, </w:t>
      </w:r>
      <w:r w:rsidR="002B4D2A" w:rsidRPr="002B4D2A">
        <w:rPr>
          <w:i/>
          <w:iCs/>
        </w:rPr>
        <w:t>de</w:t>
      </w:r>
      <w:r w:rsidR="002B4D2A">
        <w:t xml:space="preserve">, </w:t>
      </w:r>
      <w:r w:rsidR="002B4D2A" w:rsidRPr="002B4D2A">
        <w:rPr>
          <w:i/>
          <w:iCs/>
        </w:rPr>
        <w:t>un</w:t>
      </w:r>
      <w:r w:rsidR="00B20CAA">
        <w:rPr>
          <w:i/>
          <w:iCs/>
        </w:rPr>
        <w:t>,</w:t>
      </w:r>
      <w:r w:rsidR="002B4D2A">
        <w:t xml:space="preserve"> sont également </w:t>
      </w:r>
      <w:r w:rsidR="00DF6F3B">
        <w:t>très fréquents</w:t>
      </w:r>
      <w:r w:rsidR="002B4D2A">
        <w:t xml:space="preserve"> dans tous les documents</w:t>
      </w:r>
      <w:r>
        <w:t xml:space="preserve">. </w:t>
      </w:r>
      <w:r w:rsidR="005A718F">
        <w:t>À l’</w:t>
      </w:r>
      <w:r w:rsidR="00AE164E">
        <w:t>autre extrême</w:t>
      </w:r>
      <w:r w:rsidR="005A718F">
        <w:t>,</w:t>
      </w:r>
      <w:r w:rsidR="00CD1406">
        <w:t xml:space="preserve"> </w:t>
      </w:r>
      <w:r w:rsidR="003A3334">
        <w:rPr>
          <w:i/>
          <w:iCs/>
        </w:rPr>
        <w:t>extf</w:t>
      </w:r>
      <w:r w:rsidR="003E2742">
        <w:t xml:space="preserve">, </w:t>
      </w:r>
      <w:r w:rsidR="00CD1406">
        <w:t xml:space="preserve">donne les </w:t>
      </w:r>
      <w:r w:rsidR="003A3334">
        <w:t>termes</w:t>
      </w:r>
      <w:r w:rsidR="00CD1406">
        <w:t xml:space="preserve"> </w:t>
      </w:r>
      <w:r w:rsidR="00380594">
        <w:t xml:space="preserve">qui </w:t>
      </w:r>
      <w:r w:rsidR="003E2742">
        <w:t>sont exclusivement</w:t>
      </w:r>
      <w:r w:rsidR="00CD1406">
        <w:t xml:space="preserve"> d</w:t>
      </w:r>
      <w:r w:rsidR="00380594">
        <w:t>ans</w:t>
      </w:r>
      <w:r w:rsidR="00CD1406">
        <w:t xml:space="preserve"> ce document (en ordre de fréquence)</w:t>
      </w:r>
      <w:r w:rsidR="003E2742">
        <w:t>. 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29D67FE0" w14:textId="2ADDD495" w:rsidR="00DC7E6D" w:rsidRDefault="00FF6E9E" w:rsidP="00FF6E9E">
      <w:pPr>
        <w:ind w:firstLine="708"/>
      </w:pPr>
      <w:r>
        <w:t>Pour être descriptif, u</w:t>
      </w:r>
      <w:r w:rsidR="002B4D2A">
        <w:t>n mot</w:t>
      </w:r>
      <w:r>
        <w:t>-clé</w:t>
      </w:r>
      <w:r w:rsidR="00DC7E6D">
        <w:t xml:space="preserve"> doit</w:t>
      </w:r>
      <w:r w:rsidR="002B4D2A">
        <w:t xml:space="preserve"> </w:t>
      </w:r>
      <w:r>
        <w:t xml:space="preserve">être </w:t>
      </w:r>
      <w:r w:rsidR="00DC7E6D">
        <w:t>« un peu »</w:t>
      </w:r>
      <w:r>
        <w:t xml:space="preserve"> </w:t>
      </w:r>
      <w:r w:rsidR="00DC7E6D">
        <w:t>spécifique</w:t>
      </w:r>
      <w:r>
        <w:t xml:space="preserve">, </w:t>
      </w:r>
      <w:r w:rsidR="00DC7E6D">
        <w:t xml:space="preserve">mais « pas trop », c’est l’équilibre </w:t>
      </w:r>
      <w:r w:rsidR="00B20CAA">
        <w:t>mathématique</w:t>
      </w:r>
      <w:r w:rsidR="00DC7E6D">
        <w:t xml:space="preserve"> que cherche une formule de spécificité</w:t>
      </w:r>
      <w:r w:rsidR="00B20CAA">
        <w:t>.</w:t>
      </w:r>
    </w:p>
    <w:p w14:paraId="37139229" w14:textId="7DB99EA3" w:rsidR="00DC7E6D" w:rsidRDefault="00BD6131" w:rsidP="00FF6E9E">
      <w:pPr>
        <w:ind w:firstLine="708"/>
      </w:pPr>
      <w:r>
        <w:t>Remarquons</w:t>
      </w:r>
      <w:r w:rsidR="00FF6E9E">
        <w:t xml:space="preserve"> que le </w:t>
      </w:r>
      <w:r w:rsidR="00FF6E9E" w:rsidRPr="007104F6">
        <w:rPr>
          <w:i/>
          <w:iCs/>
        </w:rPr>
        <w:t>chi2</w:t>
      </w:r>
      <w:r w:rsidR="00FF6E9E">
        <w:t xml:space="preserve">, assez classique en statistiques, relève des mots comme </w:t>
      </w:r>
      <w:r w:rsidR="00FF6E9E" w:rsidRPr="005A718F">
        <w:rPr>
          <w:i/>
          <w:iCs/>
        </w:rPr>
        <w:t>espalier</w:t>
      </w:r>
      <w:r w:rsidR="00FF6E9E">
        <w:t xml:space="preserve">, </w:t>
      </w:r>
      <w:r w:rsidR="00FF6E9E" w:rsidRPr="005A718F">
        <w:rPr>
          <w:i/>
          <w:iCs/>
        </w:rPr>
        <w:t>violacé</w:t>
      </w:r>
      <w:r w:rsidR="00FF6E9E">
        <w:t xml:space="preserve"> </w:t>
      </w:r>
      <w:r w:rsidR="00496357">
        <w:t xml:space="preserve">qui ne sont </w:t>
      </w:r>
      <w:r w:rsidR="00FF6E9E">
        <w:t>présents que dans ce seul chapitre</w:t>
      </w:r>
      <w:r w:rsidR="00EB2E9D">
        <w:t xml:space="preserve"> (voir </w:t>
      </w:r>
      <w:r w:rsidR="003A3334">
        <w:rPr>
          <w:i/>
          <w:iCs/>
        </w:rPr>
        <w:t>extf</w:t>
      </w:r>
      <w:r w:rsidR="00EB2E9D">
        <w:t>)</w:t>
      </w:r>
      <w:r w:rsidR="00FF6E9E">
        <w:t xml:space="preserve">. </w:t>
      </w:r>
      <w:r>
        <w:t xml:space="preserve">À cette échelle, le </w:t>
      </w:r>
      <w:r w:rsidRPr="00BD6131">
        <w:rPr>
          <w:i/>
          <w:iCs/>
        </w:rPr>
        <w:t>chi2</w:t>
      </w:r>
      <w:r>
        <w:t xml:space="preserve"> est trop spécifique.</w:t>
      </w:r>
      <w:r w:rsidR="00B20CAA">
        <w:t xml:space="preserve"> </w:t>
      </w:r>
      <w:r w:rsidRPr="00DF6F3B">
        <w:rPr>
          <w:i/>
          <w:iCs/>
        </w:rPr>
        <w:t>Tfidf</w:t>
      </w:r>
      <w:r w:rsidR="00496357">
        <w:rPr>
          <w:i/>
          <w:iCs/>
        </w:rPr>
        <w:t>log</w:t>
      </w:r>
      <w:r>
        <w:t xml:space="preserve"> et </w:t>
      </w:r>
      <w:r w:rsidRPr="00DF6F3B">
        <w:rPr>
          <w:i/>
          <w:iCs/>
        </w:rPr>
        <w:t>bm25</w:t>
      </w:r>
      <w:r>
        <w:t xml:space="preserve">, les classiques des moteurs de recherche, </w:t>
      </w:r>
      <w:r w:rsidR="00AE164E">
        <w:t>ne promeuvent pas</w:t>
      </w:r>
      <w:r>
        <w:t xml:space="preserve"> les happax</w:t>
      </w:r>
      <w:r w:rsidR="00AE164E">
        <w:t>,</w:t>
      </w:r>
      <w:r>
        <w:t xml:space="preserve"> mais </w:t>
      </w:r>
      <w:r w:rsidR="00AE164E">
        <w:t xml:space="preserve">les mots-clés </w:t>
      </w:r>
      <w:r w:rsidR="00496357">
        <w:t>sont</w:t>
      </w:r>
      <w:r>
        <w:t xml:space="preserve"> tout de même des mots assez rares</w:t>
      </w:r>
      <w:r w:rsidR="00496357">
        <w:t>,</w:t>
      </w:r>
      <w:r>
        <w:t xml:space="preserve"> comme le nom propre </w:t>
      </w:r>
      <w:r w:rsidRPr="005A718F">
        <w:rPr>
          <w:i/>
          <w:iCs/>
        </w:rPr>
        <w:t>Bouguer</w:t>
      </w:r>
      <w:r>
        <w:t>, présent à 7 occurrences dans tous Verne, 4 dans ce chapitre, et 3 autres</w:t>
      </w:r>
      <w:r w:rsidR="00AE164E">
        <w:t xml:space="preserve"> dans 3</w:t>
      </w:r>
      <w:r>
        <w:t xml:space="preserve"> chapitres 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5AB3AD15" w14:textId="319D61B1" w:rsidR="00B20CAA" w:rsidRDefault="00DF6F3B" w:rsidP="00FF6E9E">
      <w:pPr>
        <w:ind w:firstLine="708"/>
      </w:pPr>
      <w:r>
        <w:t>L</w:t>
      </w:r>
      <w:r w:rsidR="00283B86">
        <w:t xml:space="preserve">’espérance log </w:t>
      </w:r>
      <w:r w:rsidR="00F842E1">
        <w:rPr>
          <w:i/>
          <w:iCs/>
        </w:rPr>
        <w:t>G</w:t>
      </w:r>
      <w:r w:rsidR="00F842E1" w:rsidRPr="00F842E1">
        <w:rPr>
          <w:i/>
          <w:iCs/>
          <w:vertAlign w:val="superscript"/>
        </w:rPr>
        <w:t>2</w:t>
      </w:r>
      <w:r w:rsidR="00283B86">
        <w:t xml:space="preserve"> donne ici un résultat identique </w:t>
      </w:r>
      <w:r w:rsidR="00DC7E6D">
        <w:t>au test</w:t>
      </w:r>
      <w:r w:rsidR="00283B86">
        <w:t xml:space="preserve"> hypergéométrique de </w:t>
      </w:r>
      <w:r w:rsidR="00F842E1">
        <w:rPr>
          <w:i/>
          <w:iCs/>
        </w:rPr>
        <w:t>Fisher</w:t>
      </w:r>
      <w:r w:rsidR="00DC7E6D">
        <w:t>, qui sera notre point de référence comme le plus défendu en textométrie.</w:t>
      </w:r>
    </w:p>
    <w:p w14:paraId="26C8F126" w14:textId="182D3E66" w:rsidR="00DC7E6D" w:rsidRDefault="001E55CC" w:rsidP="001E55CC">
      <w:pPr>
        <w:pStyle w:val="Heading1"/>
      </w:pPr>
      <w:r>
        <w:lastRenderedPageBreak/>
        <w:t xml:space="preserve">§3. </w:t>
      </w:r>
      <w:r w:rsidR="00FF65DC">
        <w:t xml:space="preserve">Suffit-il de supprimer les indésirables pour </w:t>
      </w:r>
      <w:r w:rsidR="00A3513D">
        <w:t>trouver</w:t>
      </w:r>
      <w:r w:rsidR="00FF65DC">
        <w:t xml:space="preserve"> ce</w:t>
      </w:r>
      <w:r w:rsidR="007F01DC">
        <w:t>ux</w:t>
      </w:r>
      <w:r w:rsidR="00FF65DC">
        <w:t xml:space="preserve"> que l’on désire ?</w:t>
      </w:r>
    </w:p>
    <w:p w14:paraId="24F0C81B" w14:textId="741377D0" w:rsidR="00DC7E6D" w:rsidRDefault="00DC7E6D" w:rsidP="00DC7E6D">
      <w:pPr>
        <w:ind w:firstLine="0"/>
      </w:pPr>
      <w:r>
        <w:t xml:space="preserve">Ces mots-clés </w:t>
      </w:r>
      <w:r w:rsidR="00C25F90">
        <w:t>restent</w:t>
      </w:r>
      <w:r>
        <w:t xml:space="preserve"> </w:t>
      </w:r>
      <w:r w:rsidR="00C25F90">
        <w:t>cependant</w:t>
      </w:r>
      <w:r>
        <w:t xml:space="preserve"> très insatisfaisants.</w:t>
      </w:r>
    </w:p>
    <w:p w14:paraId="04CB03B5" w14:textId="16723088" w:rsidR="007D5F2B" w:rsidRDefault="005A718F" w:rsidP="00DC7E6D">
      <w:pPr>
        <w:ind w:firstLine="708"/>
      </w:pPr>
      <w:r>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le harponneur </w:t>
      </w:r>
      <w:r w:rsidRPr="007D5F2B">
        <w:rPr>
          <w:i/>
          <w:iCs/>
        </w:rPr>
        <w:t>Ned Land</w:t>
      </w:r>
      <w:r>
        <w:t xml:space="preserve"> se trouve tristement divisé</w:t>
      </w:r>
      <w:r w:rsidR="00DC7E6D">
        <w:t xml:space="preserve">. Les index de noms propres sont à traiter séparément. </w:t>
      </w:r>
      <w:r w:rsidR="00FF65DC">
        <w:t>Il</w:t>
      </w:r>
      <w:r w:rsidR="00F206F1">
        <w:t>s</w:t>
      </w:r>
      <w:r w:rsidR="00FF65DC">
        <w:t xml:space="preserve"> seront</w:t>
      </w:r>
      <w:r w:rsidR="00DC7E6D">
        <w:t xml:space="preserve"> exclu</w:t>
      </w:r>
      <w:r w:rsidR="00FF65DC">
        <w:t>s</w:t>
      </w:r>
      <w:r w:rsidR="00DC7E6D">
        <w:t xml:space="preserve"> ici, car d</w:t>
      </w:r>
      <w:r w:rsidR="00496357">
        <w:t>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301E876F" w14:textId="65459DB5" w:rsidR="00C25F90" w:rsidRDefault="00C25F90" w:rsidP="00DC7E6D">
      <w:pPr>
        <w:ind w:firstLine="708"/>
      </w:pPr>
      <w:r>
        <w:t>U</w:t>
      </w:r>
      <w:r>
        <w:t xml:space="preserve">n traitement soigneux des majuscules permet </w:t>
      </w:r>
      <w:r>
        <w:t>aussi de ne pas compter</w:t>
      </w:r>
      <w:r>
        <w:t xml:space="preserve"> </w:t>
      </w:r>
      <w:r w:rsidRPr="00542CB2">
        <w:rPr>
          <w:i/>
          <w:iCs/>
        </w:rPr>
        <w:t xml:space="preserve">le </w:t>
      </w:r>
      <w:r w:rsidRPr="007B6101">
        <w:rPr>
          <w:i/>
          <w:iCs/>
        </w:rPr>
        <w:t>Canadien</w:t>
      </w:r>
      <w:r>
        <w:t xml:space="preserve"> (surnom de </w:t>
      </w:r>
      <w:r w:rsidRPr="00C25F90">
        <w:rPr>
          <w:i/>
          <w:iCs/>
        </w:rPr>
        <w:t>Ned Land</w:t>
      </w:r>
      <w:r>
        <w:t>)</w:t>
      </w:r>
      <w:r>
        <w:t xml:space="preserve"> et </w:t>
      </w:r>
      <w:r w:rsidRPr="007B6101">
        <w:rPr>
          <w:i/>
          <w:iCs/>
        </w:rPr>
        <w:t>Conseil</w:t>
      </w:r>
      <w:r>
        <w:t>, le valet du narrateur (</w:t>
      </w:r>
      <w:r w:rsidRPr="007B6101">
        <w:t>Pierre Aronnax</w:t>
      </w:r>
      <w:r>
        <w:t>)</w:t>
      </w:r>
      <w:r>
        <w:t xml:space="preserve"> ; comme des mots </w:t>
      </w:r>
      <w:r w:rsidR="00CE727A">
        <w:t xml:space="preserve">du </w:t>
      </w:r>
      <w:r>
        <w:t>th</w:t>
      </w:r>
      <w:r w:rsidR="00CE727A">
        <w:t>è</w:t>
      </w:r>
      <w:r>
        <w:t>m</w:t>
      </w:r>
      <w:r w:rsidR="00CE727A">
        <w:t>e</w:t>
      </w:r>
      <w:r>
        <w:t>.</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546FB852" w14:textId="4F47ACBD" w:rsidR="00283B86" w:rsidRDefault="00283B86" w:rsidP="00283B86">
      <w:pPr>
        <w:ind w:firstLine="0"/>
      </w:pPr>
      <w:r>
        <w:rPr>
          <w:i/>
          <w:iCs/>
        </w:rPr>
        <w:t>tf</w:t>
      </w:r>
      <w:r>
        <w:t> :</w:t>
      </w:r>
      <w:r w:rsidR="007B6101">
        <w:t xml:space="preserve"> </w:t>
      </w:r>
      <w:r w:rsidR="00345F9A" w:rsidRPr="006F6947">
        <w:rPr>
          <w:b/>
          <w:bCs/>
        </w:rPr>
        <w:t>poulpe</w:t>
      </w:r>
      <w:r w:rsidR="00345F9A" w:rsidRPr="006F6947">
        <w:t xml:space="preserve">, capitaine, dire, </w:t>
      </w:r>
      <w:r w:rsidR="00345F9A" w:rsidRPr="006F6947">
        <w:rPr>
          <w:b/>
          <w:bCs/>
        </w:rPr>
        <w:t>monstre</w:t>
      </w:r>
      <w:r w:rsidR="00345F9A" w:rsidRPr="006F6947">
        <w:t xml:space="preserve">, </w:t>
      </w:r>
      <w:r w:rsidR="00345F9A" w:rsidRPr="006F6947">
        <w:rPr>
          <w:b/>
          <w:bCs/>
        </w:rPr>
        <w:t>calmar</w:t>
      </w:r>
      <w:r w:rsidR="00345F9A" w:rsidRPr="006F6947">
        <w:t>, répondre, animal, mètre, œil, mer, demander</w:t>
      </w:r>
      <w:r w:rsidR="008959FF">
        <w:t>…</w:t>
      </w:r>
    </w:p>
    <w:p w14:paraId="21647FE5" w14:textId="47BFDD82" w:rsidR="008959FF" w:rsidRDefault="008959FF" w:rsidP="00283B86">
      <w:pPr>
        <w:ind w:firstLine="0"/>
      </w:pPr>
      <w:r w:rsidRPr="008959FF">
        <w:rPr>
          <w:i/>
          <w:iCs/>
        </w:rPr>
        <w:t>g2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t>…</w:t>
      </w:r>
    </w:p>
    <w:p w14:paraId="52A64951" w14:textId="14EDE0A7" w:rsidR="008959FF" w:rsidRDefault="00F842E1" w:rsidP="00283B86">
      <w:pPr>
        <w:ind w:firstLine="0"/>
      </w:pPr>
      <w:r>
        <w:rPr>
          <w:i/>
          <w:iCs/>
        </w:rPr>
        <w:t>fisher</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xml:space="preserve">, tentacule, céphalopode, bec, ventouse, vitre, harpon, hache </w:t>
      </w:r>
      <w:r w:rsidR="008959FF">
        <w:t>…</w:t>
      </w:r>
    </w:p>
    <w:p w14:paraId="42BCC22F" w14:textId="357DE740" w:rsidR="006B11F5" w:rsidRDefault="006B11F5" w:rsidP="00283B86">
      <w:pPr>
        <w:ind w:firstLine="0"/>
      </w:pPr>
      <w:r w:rsidRPr="006B11F5">
        <w:rPr>
          <w:i/>
          <w:iCs/>
        </w:rPr>
        <w:t>simplemaths</w:t>
      </w:r>
      <w:r>
        <w:t xml:space="preserve"> : </w:t>
      </w:r>
      <w:r w:rsidRPr="006B11F5">
        <w:rPr>
          <w:b/>
          <w:bCs/>
        </w:rPr>
        <w:t>poulpe</w:t>
      </w:r>
      <w:r w:rsidRPr="006B11F5">
        <w:t xml:space="preserve">, </w:t>
      </w:r>
      <w:r w:rsidRPr="006B11F5">
        <w:rPr>
          <w:b/>
          <w:bCs/>
        </w:rPr>
        <w:t>calmar</w:t>
      </w:r>
      <w:r w:rsidRPr="006B11F5">
        <w:t xml:space="preserve">, </w:t>
      </w:r>
      <w:r w:rsidRPr="006B11F5">
        <w:rPr>
          <w:b/>
          <w:bCs/>
        </w:rPr>
        <w:t>monstre</w:t>
      </w:r>
      <w:r w:rsidRPr="006B11F5">
        <w:t>, tentacule, bec, vitre, hache, harpon, céphalopode, nageoire</w:t>
      </w:r>
      <w:r>
        <w:t>…</w:t>
      </w:r>
    </w:p>
    <w:p w14:paraId="100A1692" w14:textId="708DD5AB" w:rsidR="006B11F5" w:rsidRDefault="006B11F5" w:rsidP="00283B86">
      <w:pPr>
        <w:ind w:firstLine="0"/>
      </w:pPr>
      <w:r w:rsidRPr="006B11F5">
        <w:rPr>
          <w:i/>
          <w:iCs/>
        </w:rPr>
        <w:t>bm25(k=100, b=1)</w:t>
      </w:r>
      <w:r>
        <w:t xml:space="preserve"> : </w:t>
      </w:r>
      <w:r w:rsidRPr="006B11F5">
        <w:rPr>
          <w:b/>
          <w:bCs/>
        </w:rPr>
        <w:t>poulpe</w:t>
      </w:r>
      <w:r w:rsidRPr="006B11F5">
        <w:t xml:space="preserve">, </w:t>
      </w:r>
      <w:r w:rsidRPr="006B11F5">
        <w:rPr>
          <w:b/>
          <w:bCs/>
        </w:rPr>
        <w:t>calmar</w:t>
      </w:r>
      <w:r w:rsidRPr="006B11F5">
        <w:t xml:space="preserve">, tentacule, </w:t>
      </w:r>
      <w:r w:rsidRPr="006B11F5">
        <w:rPr>
          <w:b/>
          <w:bCs/>
        </w:rPr>
        <w:t>monstre</w:t>
      </w:r>
      <w:r w:rsidRPr="006B11F5">
        <w:t>, céphalopode, ventouse, harpon, bec, vitre, nageoire</w:t>
      </w:r>
      <w:r>
        <w:t>…</w:t>
      </w:r>
    </w:p>
    <w:p w14:paraId="25AA0BDC" w14:textId="4293172E" w:rsidR="008959FF" w:rsidRDefault="008959FF" w:rsidP="00283B86">
      <w:pPr>
        <w:ind w:firstLine="0"/>
      </w:pPr>
      <w:r w:rsidRPr="008959FF">
        <w:rPr>
          <w:i/>
          <w:iCs/>
        </w:rPr>
        <w:t>tfidf</w:t>
      </w:r>
      <w:r w:rsidR="00496357">
        <w:rPr>
          <w:i/>
          <w:iCs/>
        </w:rPr>
        <w:t>log</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t>…</w:t>
      </w:r>
    </w:p>
    <w:p w14:paraId="626662BE" w14:textId="5AC8572E" w:rsidR="006F6947" w:rsidRDefault="006F6947" w:rsidP="006F6947">
      <w:pPr>
        <w:ind w:firstLine="0"/>
      </w:pPr>
      <w:r>
        <w:t xml:space="preserve">bm25 : </w:t>
      </w:r>
      <w:r w:rsidRPr="006F6947">
        <w:rPr>
          <w:b/>
          <w:bCs/>
        </w:rPr>
        <w:t>calmar</w:t>
      </w:r>
      <w:r w:rsidRPr="007B6101">
        <w:t xml:space="preserve">, </w:t>
      </w:r>
      <w:r w:rsidRPr="006F6947">
        <w:rPr>
          <w:b/>
          <w:bCs/>
        </w:rPr>
        <w:t>poulpe</w:t>
      </w:r>
      <w:r w:rsidRPr="007B6101">
        <w:t>, ventouse, céphalopode, tentacule, mandibule, charnu, harpon, glauque, évêque</w:t>
      </w:r>
      <w:r>
        <w:t>…</w:t>
      </w:r>
    </w:p>
    <w:p w14:paraId="04F2A2B8" w14:textId="596B5E6A" w:rsidR="008959FF" w:rsidRDefault="008959FF" w:rsidP="00283B86">
      <w:pPr>
        <w:ind w:firstLine="0"/>
      </w:pPr>
      <w:r w:rsidRPr="008959FF">
        <w:rPr>
          <w:i/>
          <w:iCs/>
        </w:rPr>
        <w:t>chi2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espalier, violacé, quenotte, suceur, brachioures</w:t>
      </w:r>
      <w:r>
        <w:t>…</w:t>
      </w:r>
    </w:p>
    <w:p w14:paraId="1CD155F6" w14:textId="5415B454" w:rsidR="000B105A" w:rsidRDefault="000B105A" w:rsidP="00283B86">
      <w:pPr>
        <w:ind w:firstLine="0"/>
      </w:pPr>
      <w:r w:rsidRPr="000B105A">
        <w:rPr>
          <w:i/>
          <w:iCs/>
        </w:rPr>
        <w:t>simplemaths</w:t>
      </w:r>
      <w:r w:rsidR="006B11F5">
        <w:rPr>
          <w:i/>
          <w:iCs/>
        </w:rPr>
        <w:t>(k=1)</w:t>
      </w:r>
      <w:r>
        <w:t xml:space="preserve"> : </w:t>
      </w:r>
      <w:r w:rsidRPr="000B105A">
        <w:rPr>
          <w:b/>
          <w:bCs/>
        </w:rPr>
        <w:t>poulpe</w:t>
      </w:r>
      <w:r w:rsidRPr="000B105A">
        <w:t xml:space="preserve">, </w:t>
      </w:r>
      <w:r w:rsidRPr="000B105A">
        <w:rPr>
          <w:b/>
          <w:bCs/>
        </w:rPr>
        <w:t>calmar</w:t>
      </w:r>
      <w:r w:rsidRPr="000B105A">
        <w:t xml:space="preserve">, ventouse, céphalopode, tentacule, </w:t>
      </w:r>
      <w:r w:rsidRPr="000B105A">
        <w:rPr>
          <w:b/>
          <w:bCs/>
        </w:rPr>
        <w:t>espalier, violacé, quenotte, suceur, brachioures</w:t>
      </w:r>
      <w:r w:rsidRPr="000B105A">
        <w:t>…</w:t>
      </w:r>
    </w:p>
    <w:p w14:paraId="6808E2B8" w14:textId="6B9AC10E" w:rsidR="008959FF" w:rsidRDefault="006B11F5" w:rsidP="00283B86">
      <w:pPr>
        <w:ind w:firstLine="0"/>
      </w:pPr>
      <w:r>
        <w:rPr>
          <w:i/>
          <w:iCs/>
        </w:rPr>
        <w:t>extf</w:t>
      </w:r>
      <w:r w:rsidR="00AF2383">
        <w:t> :</w:t>
      </w:r>
      <w:r w:rsidR="007B6101">
        <w:t xml:space="preserve"> </w:t>
      </w:r>
      <w:r w:rsidR="007B6101" w:rsidRPr="007B6101">
        <w:rPr>
          <w:b/>
          <w:bCs/>
        </w:rPr>
        <w:t>espalier, violacé, quenotte, suceur, brachioures</w:t>
      </w:r>
      <w:r w:rsidR="007B6101" w:rsidRPr="007B6101">
        <w:t xml:space="preserve">, clupanodons, corégone, fissurelles, gobies-plumiers, krak </w:t>
      </w:r>
      <w:r w:rsidR="00AF2383">
        <w:t>…</w:t>
      </w:r>
    </w:p>
    <w:p w14:paraId="73DF33D5" w14:textId="1114229E" w:rsidR="00AF2383" w:rsidRDefault="00AF2383" w:rsidP="00283B86">
      <w:pPr>
        <w:ind w:firstLine="0"/>
      </w:pPr>
    </w:p>
    <w:p w14:paraId="6AD57538" w14:textId="2CAEF80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r w:rsidR="00AF2383" w:rsidRPr="00AF2383">
        <w:rPr>
          <w:i/>
          <w:iCs/>
        </w:rPr>
        <w:t>tf</w:t>
      </w:r>
      <w:r>
        <w:t xml:space="preserve">) </w:t>
      </w:r>
      <w:r w:rsidR="00345F9A">
        <w:t>sont beaucoup moins insignifiants</w:t>
      </w:r>
      <w:r>
        <w:t>.</w:t>
      </w:r>
    </w:p>
    <w:p w14:paraId="125F7F05" w14:textId="327CFAB2" w:rsidR="00F206F1" w:rsidRDefault="00DF6F3B" w:rsidP="00F206F1">
      <w:pPr>
        <w:ind w:firstLine="708"/>
      </w:pPr>
      <w:r>
        <w:t xml:space="preserve">On notera </w:t>
      </w:r>
      <w:r w:rsidR="00345F9A">
        <w:t>cependant</w:t>
      </w:r>
      <w:r>
        <w:t xml:space="preserve"> des mots très généraux </w:t>
      </w:r>
      <w:r w:rsidR="00345F9A">
        <w:t>qui 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w:t>
      </w:r>
      <w:r w:rsidR="00F842E1">
        <w:t>des verbes d’expression propres au genre du roman</w:t>
      </w:r>
      <w:r w:rsidR="00F842E1">
        <w:t> ;</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3A56B8">
        <w:t>.</w:t>
      </w:r>
    </w:p>
    <w:p w14:paraId="45965896" w14:textId="4BDAC339" w:rsidR="00F206F1" w:rsidRDefault="00345F9A" w:rsidP="00542CB2">
      <w:pPr>
        <w:ind w:firstLine="708"/>
      </w:pPr>
      <w:r>
        <w:t>Le thème du chapitre est beaucoup mieux exprimé par</w:t>
      </w:r>
      <w:r w:rsidR="006F6947">
        <w:t xml:space="preserve"> les mots</w:t>
      </w:r>
      <w:r>
        <w:t xml:space="preserve"> </w:t>
      </w:r>
      <w:r w:rsidRPr="006F6947">
        <w:rPr>
          <w:i/>
          <w:iCs/>
        </w:rPr>
        <w:t>p</w:t>
      </w:r>
      <w:r w:rsidR="006F6947" w:rsidRPr="006F6947">
        <w:rPr>
          <w:i/>
          <w:iCs/>
        </w:rPr>
        <w:t>o</w:t>
      </w:r>
      <w:r w:rsidRPr="006F6947">
        <w:rPr>
          <w:i/>
          <w:iCs/>
        </w:rPr>
        <w:t>ulpe</w:t>
      </w:r>
      <w:r>
        <w:t xml:space="preserve">, </w:t>
      </w:r>
      <w:r w:rsidRPr="006F6947">
        <w:rPr>
          <w:i/>
          <w:iCs/>
        </w:rPr>
        <w:t>monstre</w:t>
      </w:r>
      <w:r>
        <w:t>,</w:t>
      </w:r>
      <w:r w:rsidR="006F6947">
        <w:t xml:space="preserve"> et</w:t>
      </w:r>
      <w:r>
        <w:t xml:space="preserve"> </w:t>
      </w:r>
      <w:r w:rsidRPr="006F6947">
        <w:rPr>
          <w:i/>
          <w:iCs/>
        </w:rPr>
        <w:t>calmar</w:t>
      </w:r>
      <w:r w:rsidR="006F6947">
        <w:t>.</w:t>
      </w:r>
      <w:r w:rsidR="003A56B8">
        <w:t xml:space="preserve"> </w:t>
      </w:r>
      <w:r w:rsidR="006F6947">
        <w:t xml:space="preserve">Filtrer les mots </w:t>
      </w:r>
      <w:r w:rsidR="00496357">
        <w:t>grammaticaux</w:t>
      </w:r>
      <w:r w:rsidR="006F6947">
        <w:t xml:space="preserve"> ne suffit pas,</w:t>
      </w:r>
      <w:r w:rsidR="00F206F1">
        <w:t xml:space="preserve"> faut-il étendre indéfiniment la liste des mots non souhaités ?</w:t>
      </w:r>
    </w:p>
    <w:p w14:paraId="7FAF2772" w14:textId="77777777" w:rsidR="00F206F1" w:rsidRDefault="00F206F1" w:rsidP="00542CB2">
      <w:pPr>
        <w:ind w:firstLine="708"/>
      </w:pPr>
    </w:p>
    <w:p w14:paraId="3FC381FA" w14:textId="217E0306" w:rsidR="00F842E1" w:rsidRDefault="00F206F1" w:rsidP="00F206F1">
      <w:pPr>
        <w:ind w:firstLine="0"/>
      </w:pPr>
      <w:r>
        <w:lastRenderedPageBreak/>
        <w:t>Cette expérience sur un seul chapitre se confirmerait sur tout autre texte, elle rend sensible l’utilité</w:t>
      </w:r>
      <w:r w:rsidR="00345F9A">
        <w:t xml:space="preserve"> de pondérer la fréquence </w:t>
      </w:r>
      <w:r>
        <w:t>locale</w:t>
      </w:r>
      <w:r w:rsidR="00345F9A">
        <w:t xml:space="preserve"> </w:t>
      </w:r>
      <w:r w:rsidR="00EB2E9D">
        <w:t>par</w:t>
      </w:r>
      <w:r w:rsidR="00345F9A">
        <w:t xml:space="preserve"> le</w:t>
      </w:r>
      <w:r>
        <w:t>s fréquences globales</w:t>
      </w:r>
      <w:r w:rsidR="00345F9A">
        <w:t>.</w:t>
      </w:r>
    </w:p>
    <w:p w14:paraId="602C99F8" w14:textId="1C905749"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F206F1">
        <w:t>.</w:t>
      </w:r>
      <w:r w:rsidR="00660977">
        <w:t xml:space="preserve"> 4 </w:t>
      </w:r>
      <w:r w:rsidR="008117C4">
        <w:t>formules</w:t>
      </w:r>
      <w:r w:rsidR="00660977">
        <w:t xml:space="preserve"> semblent alors se détacher comme les plus sémantiques, les tests </w:t>
      </w:r>
      <w:r w:rsidR="004979F1">
        <w:rPr>
          <w:i/>
          <w:iCs/>
        </w:rPr>
        <w:t>F</w:t>
      </w:r>
      <w:r w:rsidR="00660977" w:rsidRPr="00660977">
        <w:rPr>
          <w:i/>
          <w:iCs/>
        </w:rPr>
        <w:t>isher</w:t>
      </w:r>
      <w:r w:rsidR="00660977">
        <w:t xml:space="preserve"> et </w:t>
      </w:r>
      <w:r w:rsidR="004979F1">
        <w:rPr>
          <w:i/>
          <w:iCs/>
        </w:rPr>
        <w:t>G</w:t>
      </w:r>
      <w:r w:rsidR="00660977" w:rsidRPr="004979F1">
        <w:rPr>
          <w:i/>
          <w:iCs/>
          <w:vertAlign w:val="superscript"/>
        </w:rPr>
        <w:t>2</w:t>
      </w:r>
      <w:r w:rsidR="007F01DC">
        <w:t xml:space="preserve">, </w:t>
      </w:r>
      <w:r w:rsidR="00660977">
        <w:t xml:space="preserve">comme vu précédemment, mais aussi </w:t>
      </w:r>
      <w:r w:rsidR="00660977" w:rsidRPr="00660977">
        <w:rPr>
          <w:i/>
          <w:iCs/>
        </w:rPr>
        <w:t>simplemaths</w:t>
      </w:r>
      <w:r w:rsidR="00660977">
        <w:t xml:space="preserve"> et </w:t>
      </w:r>
      <w:r w:rsidR="00660977" w:rsidRPr="00660977">
        <w:rPr>
          <w:i/>
          <w:iCs/>
        </w:rPr>
        <w:t>bm25</w:t>
      </w:r>
      <w:r w:rsidR="004979F1">
        <w:t xml:space="preserve">, </w:t>
      </w:r>
      <w:r w:rsidR="00660977">
        <w:t>une fois leur paramétrage sont ajustés à la taille du corpus.</w:t>
      </w:r>
      <w:r w:rsidR="008117C4">
        <w:t xml:space="preserve"> Les formules dans la queue du spectre promeuvent trop de mots rares voire exclusifs.</w:t>
      </w:r>
    </w:p>
    <w:p w14:paraId="0779F9A9" w14:textId="3734C27E" w:rsidR="00F206F1" w:rsidRDefault="00F206F1" w:rsidP="00542CB2">
      <w:pPr>
        <w:ind w:firstLine="708"/>
      </w:pPr>
      <w:r>
        <w:t xml:space="preserve">Il s’agit maintenant de confirmer ces impressions </w:t>
      </w:r>
      <w:r w:rsidR="00F70B73">
        <w:t>sur des masses plus importantes.</w:t>
      </w:r>
    </w:p>
    <w:p w14:paraId="78A78700" w14:textId="5ED4A94E" w:rsidR="00F842E1" w:rsidRDefault="00FD1E34" w:rsidP="00FD1E34">
      <w:pPr>
        <w:pStyle w:val="Heading1"/>
      </w:pPr>
      <w:r>
        <w:t>§</w:t>
      </w:r>
      <w:r w:rsidR="00F84ABD">
        <w:t>4</w:t>
      </w:r>
      <w:r>
        <w:t>. 7 700 chapitres</w:t>
      </w:r>
      <w:r w:rsidR="00FF65DC">
        <w:t xml:space="preserve"> </w:t>
      </w:r>
      <w:r w:rsidR="00FF65DC" w:rsidRPr="00FF65DC">
        <w:t>×</w:t>
      </w:r>
      <w:r w:rsidR="00FF65DC">
        <w:t xml:space="preserve"> 100 mots clés </w:t>
      </w:r>
      <w:r w:rsidR="00FF65DC" w:rsidRPr="00FF65DC">
        <w:t>×</w:t>
      </w:r>
      <w:r w:rsidR="00FF65DC">
        <w:t xml:space="preserve"> </w:t>
      </w:r>
      <w:r w:rsidR="00FF65DC">
        <w:t>19 formules</w:t>
      </w:r>
    </w:p>
    <w:p w14:paraId="24875509" w14:textId="57BF55CC" w:rsidR="00820557" w:rsidRDefault="00556624" w:rsidP="00820557">
      <w:pPr>
        <w:ind w:firstLine="0"/>
      </w:pPr>
      <w:r w:rsidRPr="00556624">
        <w:rPr>
          <w:noProof/>
        </w:rPr>
        <w:drawing>
          <wp:anchor distT="0" distB="0" distL="114300" distR="114300" simplePos="0" relativeHeight="251661312" behindDoc="0" locked="0" layoutInCell="1" allowOverlap="1" wp14:anchorId="76A1CACB" wp14:editId="75C3B949">
            <wp:simplePos x="0" y="0"/>
            <wp:positionH relativeFrom="column">
              <wp:posOffset>44450</wp:posOffset>
            </wp:positionH>
            <wp:positionV relativeFrom="paragraph">
              <wp:posOffset>95250</wp:posOffset>
            </wp:positionV>
            <wp:extent cx="5760720" cy="3439160"/>
            <wp:effectExtent l="0" t="0" r="0" b="8890"/>
            <wp:wrapTopAndBottom/>
            <wp:docPr id="16269449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4940"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p>
    <w:p w14:paraId="7890D6C6" w14:textId="40F37AEB" w:rsidR="007A4BAE" w:rsidRDefault="006429DD" w:rsidP="00BB7452">
      <w:pPr>
        <w:ind w:firstLine="0"/>
      </w:pPr>
      <w:r>
        <w:t>Le graphique ci-dessus est le produit du processus suivant.</w:t>
      </w:r>
    </w:p>
    <w:p w14:paraId="0D15ABF8" w14:textId="53DCB6EA" w:rsidR="007A4BAE" w:rsidRDefault="006429DD" w:rsidP="007A4BAE">
      <w:pPr>
        <w:ind w:firstLine="708"/>
      </w:pPr>
      <w:r>
        <w:t>Soient tous les chapitres lemmatisés de Balzac, Dumas, Sand, Verne, Zola. En sont extrait</w:t>
      </w:r>
      <w:r w:rsidR="00C25F90">
        <w:t>s</w:t>
      </w:r>
      <w:r>
        <w:t xml:space="preserve"> 100 mots-clés</w:t>
      </w:r>
      <w:r w:rsidR="00EB2E9D">
        <w:t xml:space="preserve"> sans mots grammaticaux ni noms propres,</w:t>
      </w:r>
      <w:r>
        <w:t xml:space="preserve"> </w:t>
      </w:r>
      <w:r w:rsidR="00AB383E">
        <w:t>selon</w:t>
      </w:r>
      <w:r w:rsidR="00E058BD">
        <w:t xml:space="preserve"> le score</w:t>
      </w:r>
      <w:r>
        <w:t xml:space="preserve"> </w:t>
      </w:r>
      <w:r w:rsidR="00E058BD">
        <w:t>de plusieurs formules classiques</w:t>
      </w:r>
      <w:r w:rsidR="00AB383E">
        <w:t>.</w:t>
      </w:r>
    </w:p>
    <w:p w14:paraId="1FC1236E" w14:textId="723F49E1" w:rsidR="007A4BAE" w:rsidRDefault="006429DD" w:rsidP="007A4BAE">
      <w:pPr>
        <w:ind w:firstLine="708"/>
      </w:pPr>
      <w:r>
        <w:t>Toutes ces listes</w:t>
      </w:r>
      <w:r w:rsidR="000B105A">
        <w:t xml:space="preserve"> de mots-clés</w:t>
      </w:r>
      <w:r w:rsidR="00BB7452">
        <w:rPr>
          <w:rStyle w:val="FootnoteReference"/>
        </w:rPr>
        <w:footnoteReference w:id="12"/>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Rank-Biased Overlap</w:t>
      </w:r>
      <w:r w:rsidR="00CC3CA9">
        <w:rPr>
          <w:rStyle w:val="FootnoteReference"/>
          <w:i/>
          <w:iCs/>
        </w:rPr>
        <w:footnoteReference w:id="13"/>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CC3CA9" w:rsidRPr="00CC3CA9">
        <w:rPr>
          <w:i/>
          <w:iCs/>
        </w:rPr>
        <w:t>extf</w:t>
      </w:r>
      <w:r w:rsidR="00CC3CA9">
        <w:t>) qui peuvent être moins nombreux que 100.</w:t>
      </w:r>
      <w:r>
        <w:t xml:space="preserve"> Cet indice donne 0 si les listes sont identiques, et 1 si elles ne 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r w:rsidR="000B105A" w:rsidRPr="000B105A">
        <w:rPr>
          <w:i/>
          <w:iCs/>
        </w:rPr>
        <w:t>tf</w:t>
      </w:r>
      <w:r w:rsidR="000B105A">
        <w:t xml:space="preserve"> et</w:t>
      </w:r>
      <w:r w:rsidR="00CC3CA9">
        <w:t xml:space="preserve"> </w:t>
      </w:r>
      <w:r w:rsidR="00CC3CA9">
        <w:rPr>
          <w:i/>
          <w:iCs/>
        </w:rPr>
        <w:lastRenderedPageBreak/>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8117C4" w:rsidRPr="008117C4">
        <w:rPr>
          <w:i/>
          <w:iCs/>
        </w:rPr>
        <w:t>tf</w:t>
      </w:r>
      <w:r w:rsidR="00CC3CA9">
        <w:t>).</w:t>
      </w:r>
    </w:p>
    <w:p w14:paraId="2BEB1D5D" w14:textId="76978C83" w:rsidR="00C25F90" w:rsidRDefault="002A3C2A" w:rsidP="009F684E">
      <w:pPr>
        <w:ind w:firstLine="708"/>
        <w:rPr>
          <w:lang w:val="fr-FR"/>
        </w:rPr>
      </w:pPr>
      <w:r>
        <w:t>T</w:t>
      </w:r>
      <w:r w:rsidR="008959D0">
        <w:t>outes ces distances 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ci-dessus est une « </w:t>
      </w:r>
      <w:r w:rsidR="00BB7452">
        <w:rPr>
          <w:lang w:val="fr-FR"/>
        </w:rPr>
        <w:t>a</w:t>
      </w:r>
      <w:r w:rsidR="00BB7452" w:rsidRPr="00BB7452">
        <w:rPr>
          <w:lang w:val="fr-FR"/>
        </w:rPr>
        <w:t>nalyse en composantes principales</w:t>
      </w:r>
      <w:r w:rsidR="00BB7452">
        <w:rPr>
          <w:lang w:val="fr-FR"/>
        </w:rPr>
        <w:t> » (</w:t>
      </w:r>
      <w:r w:rsidR="00E74806">
        <w:rPr>
          <w:lang w:val="fr-FR"/>
        </w:rPr>
        <w:t>an</w:t>
      </w:r>
      <w:r w:rsidR="00BB7452">
        <w:rPr>
          <w:lang w:val="fr-FR"/>
        </w:rPr>
        <w:t>g</w:t>
      </w:r>
      <w:r w:rsidR="00E74806">
        <w:rPr>
          <w:lang w:val="fr-FR"/>
        </w:rPr>
        <w:t>lais</w:t>
      </w:r>
      <w:r w:rsidR="00BB7452">
        <w:rPr>
          <w:lang w:val="fr-FR"/>
        </w:rPr>
        <w:t xml:space="preserve"> : </w:t>
      </w:r>
      <w:r w:rsidR="00BB7452" w:rsidRPr="00BB7452">
        <w:rPr>
          <w:i/>
          <w:iCs/>
          <w:lang w:val="fr-FR"/>
        </w:rPr>
        <w:t>PCoA</w:t>
      </w:r>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w:t>
      </w:r>
      <w:r w:rsidR="00C25F90">
        <w:rPr>
          <w:lang w:val="fr-FR"/>
        </w:rPr>
        <w:t xml:space="preserve"> </w:t>
      </w:r>
      <w:r w:rsidR="00E058BD">
        <w:rPr>
          <w:lang w:val="fr-FR"/>
        </w:rPr>
        <w:t>environ</w:t>
      </w:r>
      <w:r w:rsidR="00C25F90">
        <w:rPr>
          <w:lang w:val="fr-FR"/>
        </w:rPr>
        <w:t xml:space="preserve"> </w:t>
      </w:r>
      <w:r w:rsidR="00556624">
        <w:rPr>
          <w:lang w:val="fr-FR"/>
        </w:rPr>
        <w:t>85</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w:t>
      </w:r>
      <w:r w:rsidR="00E058BD">
        <w:rPr>
          <w:lang w:val="fr-FR"/>
        </w:rPr>
        <w:t xml:space="preserve"> Les </w:t>
      </w:r>
      <w:r w:rsidR="007F01DC">
        <w:rPr>
          <w:lang w:val="fr-FR"/>
        </w:rPr>
        <w:t>formules</w:t>
      </w:r>
      <w:r w:rsidR="00E058BD">
        <w:rPr>
          <w:lang w:val="fr-FR"/>
        </w:rPr>
        <w:t xml:space="preserve"> proches </w:t>
      </w:r>
      <w:r w:rsidR="007F01DC">
        <w:rPr>
          <w:lang w:val="fr-FR"/>
        </w:rPr>
        <w:t>produisent</w:t>
      </w:r>
      <w:r w:rsidR="00E058BD">
        <w:rPr>
          <w:lang w:val="fr-FR"/>
        </w:rPr>
        <w:t xml:space="preserve"> des listes de mots-clés similaires, les points éloignés diffèrent. </w:t>
      </w:r>
    </w:p>
    <w:p w14:paraId="21201125" w14:textId="77777777" w:rsidR="00C25F90" w:rsidRDefault="00C25F90" w:rsidP="00C25F90">
      <w:pPr>
        <w:ind w:firstLine="0"/>
        <w:rPr>
          <w:lang w:val="fr-FR"/>
        </w:rPr>
      </w:pPr>
    </w:p>
    <w:p w14:paraId="5C04ED2D" w14:textId="4F1BBC0B" w:rsidR="00AC2FEA" w:rsidRDefault="00AC2FEA" w:rsidP="00C25F90">
      <w:pPr>
        <w:ind w:firstLine="0"/>
        <w:rPr>
          <w:lang w:val="fr-FR"/>
        </w:rPr>
      </w:pPr>
      <w:r>
        <w:rPr>
          <w:lang w:val="fr-FR"/>
        </w:rPr>
        <w:t xml:space="preserve">Offrir à un utilisateur le moyen de varier le degré d’exclusivité d’une liste de mots clés est </w:t>
      </w:r>
      <w:r w:rsidR="00101574">
        <w:rPr>
          <w:lang w:val="fr-FR"/>
        </w:rPr>
        <w:t>utile</w:t>
      </w:r>
      <w:r>
        <w:rPr>
          <w:lang w:val="fr-FR"/>
        </w:rPr>
        <w:t>, car</w:t>
      </w:r>
      <w:r>
        <w:rPr>
          <w:lang w:val="fr-FR"/>
        </w:rPr>
        <w:t xml:space="preserve"> </w:t>
      </w:r>
      <w:r>
        <w:rPr>
          <w:lang w:val="fr-FR"/>
        </w:rPr>
        <w:t>les tailles des partitions observées</w:t>
      </w:r>
      <w:r>
        <w:rPr>
          <w:lang w:val="fr-FR"/>
        </w:rPr>
        <w:t xml:space="preserve"> </w:t>
      </w:r>
      <w:r>
        <w:rPr>
          <w:lang w:val="fr-FR"/>
        </w:rPr>
        <w:t>peuvent être</w:t>
      </w:r>
      <w:r>
        <w:rPr>
          <w:lang w:val="fr-FR"/>
        </w:rPr>
        <w:t xml:space="preserve"> variable</w:t>
      </w:r>
      <w:r>
        <w:rPr>
          <w:lang w:val="fr-FR"/>
        </w:rPr>
        <w:t>s</w:t>
      </w:r>
      <w:r>
        <w:rPr>
          <w:lang w:val="fr-FR"/>
        </w:rPr>
        <w:t xml:space="preserve"> : un texte, un livre, un auteur, une année, la co-occurrence autour d’un mot… De plus, le chercheur peut s’intéresser à des relations très fortes, par exemple les collocations pour lequel le score d’exclusivité est important, ou bien </w:t>
      </w:r>
      <w:r w:rsidR="00556624">
        <w:rPr>
          <w:lang w:val="fr-FR"/>
        </w:rPr>
        <w:t xml:space="preserve">très lâches, comme </w:t>
      </w:r>
      <w:r>
        <w:rPr>
          <w:lang w:val="fr-FR"/>
        </w:rPr>
        <w:t>observer des thématiques</w:t>
      </w:r>
      <w:r w:rsidR="00E43ABB">
        <w:rPr>
          <w:lang w:val="fr-FR"/>
        </w:rPr>
        <w:t xml:space="preserve"> partagées</w:t>
      </w:r>
      <w:r>
        <w:rPr>
          <w:lang w:val="fr-FR"/>
        </w:rPr>
        <w:t xml:space="preserve"> </w:t>
      </w:r>
      <w:r w:rsidR="00E43ABB">
        <w:rPr>
          <w:lang w:val="fr-FR"/>
        </w:rPr>
        <w:t xml:space="preserve">à travers de gros </w:t>
      </w:r>
      <w:r>
        <w:rPr>
          <w:lang w:val="fr-FR"/>
        </w:rPr>
        <w:t xml:space="preserve">corpus. Il est vain de promettre la formule </w:t>
      </w:r>
      <w:r>
        <w:rPr>
          <w:lang w:val="fr-FR"/>
        </w:rPr>
        <w:t>universelle.</w:t>
      </w:r>
    </w:p>
    <w:p w14:paraId="15F3CADD" w14:textId="7E4B14FA" w:rsidR="00AC2FEA" w:rsidRDefault="00C25F90" w:rsidP="00AC2FEA">
      <w:pPr>
        <w:ind w:firstLine="708"/>
        <w:rPr>
          <w:lang w:val="fr-FR"/>
        </w:rPr>
      </w:pPr>
      <w:r>
        <w:rPr>
          <w:lang w:val="fr-FR"/>
        </w:rPr>
        <w:t>Ce</w:t>
      </w:r>
      <w:r>
        <w:rPr>
          <w:lang w:val="fr-FR"/>
        </w:rPr>
        <w:t xml:space="preserve"> fait est connu des développeurs d’application</w:t>
      </w:r>
      <w:r w:rsidR="00AC2FEA">
        <w:rPr>
          <w:lang w:val="fr-FR"/>
        </w:rPr>
        <w:t>s</w:t>
      </w:r>
      <w:r>
        <w:rPr>
          <w:lang w:val="fr-FR"/>
        </w:rPr>
        <w:t xml:space="preserve"> linguistiques</w:t>
      </w:r>
      <w:r w:rsidR="00101574">
        <w:rPr>
          <w:lang w:val="fr-FR"/>
        </w:rPr>
        <w:t xml:space="preserve">. Ainsi </w:t>
      </w:r>
      <w:r w:rsidR="00101574" w:rsidRPr="00E43ABB">
        <w:rPr>
          <w:i/>
          <w:iCs/>
          <w:lang w:val="fr-FR"/>
        </w:rPr>
        <w:t>Frantext</w:t>
      </w:r>
      <w:r w:rsidR="00101574">
        <w:rPr>
          <w:rStyle w:val="FootnoteReference"/>
          <w:lang w:val="fr-FR"/>
        </w:rPr>
        <w:footnoteReference w:id="14"/>
      </w:r>
      <w:r w:rsidR="00101574">
        <w:rPr>
          <w:lang w:val="fr-FR"/>
        </w:rPr>
        <w:t xml:space="preserve"> propose les scores : </w:t>
      </w:r>
      <w:r w:rsidR="00101574" w:rsidRPr="00101574">
        <w:rPr>
          <w:i/>
          <w:iCs/>
          <w:lang w:val="fr-FR"/>
        </w:rPr>
        <w:t>tf</w:t>
      </w:r>
      <w:r w:rsidR="00101574">
        <w:rPr>
          <w:lang w:val="fr-FR"/>
        </w:rPr>
        <w:t xml:space="preserve"> (fréquence), </w:t>
      </w:r>
      <w:r w:rsidR="00575FB2">
        <w:rPr>
          <w:i/>
          <w:iCs/>
          <w:lang w:val="fr-FR"/>
        </w:rPr>
        <w:t>G</w:t>
      </w:r>
      <w:r w:rsidR="00101574" w:rsidRPr="00575FB2">
        <w:rPr>
          <w:i/>
          <w:iCs/>
          <w:vertAlign w:val="superscript"/>
          <w:lang w:val="fr-FR"/>
        </w:rPr>
        <w:t>2</w:t>
      </w:r>
      <w:r w:rsidR="00101574">
        <w:rPr>
          <w:lang w:val="fr-FR"/>
        </w:rPr>
        <w:t xml:space="preserve"> (</w:t>
      </w:r>
      <w:r w:rsidR="00101574" w:rsidRPr="00101574">
        <w:rPr>
          <w:i/>
          <w:iCs/>
          <w:lang w:val="fr-FR"/>
        </w:rPr>
        <w:t>Loglikelihood</w:t>
      </w:r>
      <w:r w:rsidR="00101574">
        <w:rPr>
          <w:lang w:val="fr-FR"/>
        </w:rPr>
        <w:t xml:space="preserve">), </w:t>
      </w:r>
      <w:r w:rsidR="00101574" w:rsidRPr="00101574">
        <w:rPr>
          <w:i/>
          <w:iCs/>
          <w:lang w:val="fr-FR"/>
        </w:rPr>
        <w:t>z</w:t>
      </w:r>
      <w:r w:rsidR="00575FB2">
        <w:rPr>
          <w:i/>
          <w:iCs/>
          <w:lang w:val="fr-FR"/>
        </w:rPr>
        <w:t>-</w:t>
      </w:r>
      <w:r w:rsidR="00101574" w:rsidRPr="00101574">
        <w:rPr>
          <w:i/>
          <w:iCs/>
          <w:lang w:val="fr-FR"/>
        </w:rPr>
        <w:t>score</w:t>
      </w:r>
      <w:r w:rsidR="00101574">
        <w:rPr>
          <w:lang w:val="fr-FR"/>
        </w:rPr>
        <w:t xml:space="preserve">, </w:t>
      </w:r>
      <w:r w:rsidR="00101574" w:rsidRPr="00101574">
        <w:rPr>
          <w:i/>
          <w:iCs/>
          <w:lang w:val="fr-FR"/>
        </w:rPr>
        <w:t>t</w:t>
      </w:r>
      <w:r w:rsidR="00575FB2">
        <w:rPr>
          <w:i/>
          <w:iCs/>
          <w:lang w:val="fr-FR"/>
        </w:rPr>
        <w:t>-</w:t>
      </w:r>
      <w:r w:rsidR="00101574" w:rsidRPr="00101574">
        <w:rPr>
          <w:i/>
          <w:iCs/>
          <w:lang w:val="fr-FR"/>
        </w:rPr>
        <w:t>score</w:t>
      </w:r>
      <w:r w:rsidR="00101574">
        <w:rPr>
          <w:lang w:val="fr-FR"/>
        </w:rPr>
        <w:t xml:space="preserve">, et </w:t>
      </w:r>
      <w:r w:rsidR="00E43ABB">
        <w:rPr>
          <w:i/>
          <w:iCs/>
          <w:lang w:val="fr-FR"/>
        </w:rPr>
        <w:t>MI</w:t>
      </w:r>
      <w:r w:rsidR="00101574">
        <w:rPr>
          <w:lang w:val="fr-FR"/>
        </w:rPr>
        <w:t xml:space="preserve"> (information mutuelle)</w:t>
      </w:r>
      <w:r w:rsidR="00101574">
        <w:rPr>
          <w:rStyle w:val="FootnoteReference"/>
          <w:lang w:val="fr-FR"/>
        </w:rPr>
        <w:footnoteReference w:id="15"/>
      </w:r>
      <w:r w:rsidR="00E43ABB">
        <w:rPr>
          <w:lang w:val="fr-FR"/>
        </w:rPr>
        <w:t xml:space="preserve">. </w:t>
      </w:r>
      <w:r w:rsidR="00E43ABB" w:rsidRPr="00E43ABB">
        <w:rPr>
          <w:i/>
          <w:iCs/>
          <w:lang w:val="fr-FR"/>
        </w:rPr>
        <w:t>SketchEngine</w:t>
      </w:r>
      <w:r w:rsidR="00E43ABB">
        <w:rPr>
          <w:rStyle w:val="FootnoteReference"/>
          <w:i/>
          <w:iCs/>
          <w:lang w:val="fr-FR"/>
        </w:rPr>
        <w:footnoteReference w:id="16"/>
      </w:r>
      <w:r w:rsidR="00E43ABB">
        <w:rPr>
          <w:lang w:val="fr-FR"/>
        </w:rPr>
        <w:t xml:space="preserve"> ajoute </w:t>
      </w:r>
      <w:r w:rsidR="002F6F12">
        <w:rPr>
          <w:lang w:val="fr-FR"/>
        </w:rPr>
        <w:t>encore</w:t>
      </w:r>
      <w:r w:rsidR="00E43ABB">
        <w:rPr>
          <w:lang w:val="fr-FR"/>
        </w:rPr>
        <w:t xml:space="preserve"> </w:t>
      </w:r>
      <w:r w:rsidR="00E43ABB" w:rsidRPr="00E43ABB">
        <w:rPr>
          <w:i/>
          <w:iCs/>
          <w:lang w:val="fr-FR"/>
        </w:rPr>
        <w:t>MI</w:t>
      </w:r>
      <w:r w:rsidR="00E43ABB" w:rsidRPr="00E43ABB">
        <w:rPr>
          <w:i/>
          <w:iCs/>
          <w:vertAlign w:val="superscript"/>
          <w:lang w:val="fr-FR"/>
        </w:rPr>
        <w:t>3</w:t>
      </w:r>
      <w:r w:rsidR="00E43ABB">
        <w:rPr>
          <w:lang w:val="fr-FR"/>
        </w:rPr>
        <w:t xml:space="preserve">, </w:t>
      </w:r>
      <w:r w:rsidR="00E43ABB" w:rsidRPr="00E43ABB">
        <w:rPr>
          <w:i/>
          <w:iCs/>
          <w:lang w:val="fr-FR"/>
        </w:rPr>
        <w:t>LogDice</w:t>
      </w:r>
      <w:r w:rsidR="00E43ABB">
        <w:rPr>
          <w:lang w:val="fr-FR"/>
        </w:rPr>
        <w:t xml:space="preserve">, </w:t>
      </w:r>
      <w:r w:rsidR="00E43ABB" w:rsidRPr="00E43ABB">
        <w:rPr>
          <w:i/>
          <w:iCs/>
          <w:lang w:val="fr-FR"/>
        </w:rPr>
        <w:t>MI.log-f</w:t>
      </w:r>
      <w:r w:rsidR="00E43ABB">
        <w:rPr>
          <w:lang w:val="fr-FR"/>
        </w:rPr>
        <w:t xml:space="preserve"> et </w:t>
      </w:r>
      <w:r w:rsidR="00E43ABB" w:rsidRPr="00E43ABB">
        <w:rPr>
          <w:i/>
          <w:iCs/>
          <w:lang w:val="fr-FR"/>
        </w:rPr>
        <w:t>minimum sensitivity</w:t>
      </w:r>
      <w:r w:rsidR="002F6F12">
        <w:rPr>
          <w:rStyle w:val="FootnoteReference"/>
          <w:i/>
          <w:iCs/>
          <w:lang w:val="fr-FR"/>
        </w:rPr>
        <w:footnoteReference w:id="17"/>
      </w:r>
      <w:r w:rsidR="00E43ABB">
        <w:rPr>
          <w:lang w:val="fr-FR"/>
        </w:rPr>
        <w:t>. C</w:t>
      </w:r>
      <w:r w:rsidR="00AC2FEA">
        <w:rPr>
          <w:lang w:val="fr-FR"/>
        </w:rPr>
        <w:t>e</w:t>
      </w:r>
      <w:r w:rsidR="00E43ABB">
        <w:rPr>
          <w:lang w:val="fr-FR"/>
        </w:rPr>
        <w:t xml:space="preserve">la demande </w:t>
      </w:r>
      <w:r w:rsidR="00AC2FEA">
        <w:rPr>
          <w:lang w:val="fr-FR"/>
        </w:rPr>
        <w:t xml:space="preserve">à l’utilisateur beaucoup d’expertise statistique pour comprendre </w:t>
      </w:r>
      <w:r w:rsidR="00E43ABB">
        <w:rPr>
          <w:lang w:val="fr-FR"/>
        </w:rPr>
        <w:t xml:space="preserve">les résultats qu’il obtient, au risque </w:t>
      </w:r>
      <w:r w:rsidR="00F70B73">
        <w:rPr>
          <w:lang w:val="fr-FR"/>
        </w:rPr>
        <w:t>de choisir</w:t>
      </w:r>
      <w:r w:rsidR="00E43ABB">
        <w:rPr>
          <w:lang w:val="fr-FR"/>
        </w:rPr>
        <w:t xml:space="preserve"> </w:t>
      </w:r>
      <w:r w:rsidR="00556624">
        <w:rPr>
          <w:lang w:val="fr-FR"/>
        </w:rPr>
        <w:t>la formule</w:t>
      </w:r>
      <w:r w:rsidR="00E43ABB">
        <w:rPr>
          <w:lang w:val="fr-FR"/>
        </w:rPr>
        <w:t xml:space="preserve"> qui </w:t>
      </w:r>
      <w:r w:rsidR="00F70B73">
        <w:rPr>
          <w:lang w:val="fr-FR"/>
        </w:rPr>
        <w:t>produit ce qui lui plaît, plutôt que celle qui révèle le corpus.</w:t>
      </w:r>
    </w:p>
    <w:p w14:paraId="268F60FD" w14:textId="77777777" w:rsidR="00F70B73" w:rsidRDefault="00F70B73" w:rsidP="00AC2FEA">
      <w:pPr>
        <w:ind w:firstLine="708"/>
        <w:rPr>
          <w:lang w:val="fr-FR"/>
        </w:rPr>
      </w:pPr>
    </w:p>
    <w:p w14:paraId="622552EF" w14:textId="71315CAA" w:rsidR="00F70B73" w:rsidRDefault="00F70B73" w:rsidP="00F70B73">
      <w:pPr>
        <w:ind w:firstLine="0"/>
        <w:rPr>
          <w:lang w:val="fr-FR"/>
        </w:rPr>
      </w:pPr>
      <w:r>
        <w:rPr>
          <w:lang w:val="fr-FR"/>
        </w:rPr>
        <w:t xml:space="preserve">Le nuage semble dessiner comme un </w:t>
      </w:r>
      <w:r>
        <w:rPr>
          <w:lang w:val="fr-FR"/>
        </w:rPr>
        <w:t>arc</w:t>
      </w:r>
      <w:r>
        <w:rPr>
          <w:lang w:val="fr-FR"/>
        </w:rPr>
        <w:t xml:space="preserve"> continu entre</w:t>
      </w:r>
      <w:r>
        <w:rPr>
          <w:lang w:val="fr-FR"/>
        </w:rPr>
        <w:t xml:space="preserve"> fréquences locales</w:t>
      </w:r>
      <w:r>
        <w:rPr>
          <w:lang w:val="fr-FR"/>
        </w:rPr>
        <w:t xml:space="preserve"> </w:t>
      </w:r>
      <w:r w:rsidRPr="00556624">
        <w:rPr>
          <w:i/>
          <w:iCs/>
          <w:lang w:val="fr-FR"/>
        </w:rPr>
        <w:t>tf</w:t>
      </w:r>
      <w:r>
        <w:rPr>
          <w:lang w:val="fr-FR"/>
        </w:rPr>
        <w:t xml:space="preserve"> et</w:t>
      </w:r>
      <w:r>
        <w:rPr>
          <w:lang w:val="fr-FR"/>
        </w:rPr>
        <w:t xml:space="preserve"> fréquences exclusives</w:t>
      </w:r>
      <w:r>
        <w:rPr>
          <w:lang w:val="fr-FR"/>
        </w:rPr>
        <w:t xml:space="preserve"> </w:t>
      </w:r>
      <w:r w:rsidRPr="00556624">
        <w:rPr>
          <w:i/>
          <w:iCs/>
          <w:lang w:val="fr-FR"/>
        </w:rPr>
        <w:t>extf</w:t>
      </w:r>
      <w:r>
        <w:rPr>
          <w:lang w:val="fr-FR"/>
        </w:rPr>
        <w:t xml:space="preserve">, </w:t>
      </w:r>
      <w:r>
        <w:rPr>
          <w:lang w:val="fr-FR"/>
        </w:rPr>
        <w:t xml:space="preserve">confirmant les impressions subjectives sur un seul chapitre. Le </w:t>
      </w:r>
      <w:r w:rsidRPr="00F70B73">
        <w:rPr>
          <w:i/>
          <w:iCs/>
          <w:lang w:val="fr-FR"/>
        </w:rPr>
        <w:t>chi2</w:t>
      </w:r>
      <w:r>
        <w:rPr>
          <w:lang w:val="fr-FR"/>
        </w:rPr>
        <w:t xml:space="preserve">, ainsi que </w:t>
      </w:r>
      <w:r w:rsidRPr="00F70B73">
        <w:rPr>
          <w:i/>
          <w:iCs/>
          <w:lang w:val="fr-FR"/>
        </w:rPr>
        <w:t>mi3</w:t>
      </w:r>
      <w:r>
        <w:rPr>
          <w:lang w:val="fr-FR"/>
        </w:rPr>
        <w:t>, semblent se détacher. S’agit-il de cas particuliers, ou le signe que l’arc est un croissant, avec un ventre ?</w:t>
      </w:r>
    </w:p>
    <w:p w14:paraId="43F685D4" w14:textId="170177AD" w:rsidR="00F70B73" w:rsidRDefault="00F70B73" w:rsidP="00F70B73">
      <w:pPr>
        <w:pStyle w:val="Heading1"/>
        <w:rPr>
          <w:lang w:val="fr-FR"/>
        </w:rPr>
      </w:pPr>
      <w:r>
        <w:rPr>
          <w:lang w:val="fr-FR"/>
        </w:rPr>
        <w:t xml:space="preserve">§5. </w:t>
      </w:r>
      <w:r w:rsidR="00F26665">
        <w:rPr>
          <w:lang w:val="fr-FR"/>
        </w:rPr>
        <w:t>Anticiper un</w:t>
      </w:r>
      <w:r>
        <w:rPr>
          <w:lang w:val="fr-FR"/>
        </w:rPr>
        <w:t xml:space="preserve"> mouvement est une intuition du nombre, paramétrer</w:t>
      </w:r>
    </w:p>
    <w:p w14:paraId="007DFCFF" w14:textId="25D90A65" w:rsidR="00F26665" w:rsidRDefault="00575FB2" w:rsidP="00575FB2">
      <w:pPr>
        <w:ind w:firstLine="0"/>
        <w:rPr>
          <w:lang w:val="fr-FR"/>
        </w:rPr>
      </w:pPr>
      <w:r>
        <w:rPr>
          <w:lang w:val="fr-FR"/>
        </w:rPr>
        <w:t>Il est</w:t>
      </w:r>
      <w:r>
        <w:rPr>
          <w:lang w:val="fr-FR"/>
        </w:rPr>
        <w:t xml:space="preserve"> difficile de s’y retrouver parmi les 19 formules testées dans la section précédente. Un instrument peut résulter de calculs complexes, il devient </w:t>
      </w:r>
      <w:r w:rsidR="00F26665">
        <w:rPr>
          <w:lang w:val="fr-FR"/>
        </w:rPr>
        <w:t>commode</w:t>
      </w:r>
      <w:r>
        <w:rPr>
          <w:lang w:val="fr-FR"/>
        </w:rPr>
        <w:t xml:space="preserve"> </w:t>
      </w:r>
      <w:r w:rsidR="00F26665">
        <w:rPr>
          <w:lang w:val="fr-FR"/>
        </w:rPr>
        <w:t>lorsque</w:t>
      </w:r>
      <w:r>
        <w:rPr>
          <w:lang w:val="fr-FR"/>
        </w:rPr>
        <w:t xml:space="preserve"> le chercheur peut se faire une intuition de sa variation,</w:t>
      </w:r>
      <w:r w:rsidR="00F26665">
        <w:rPr>
          <w:lang w:val="fr-FR"/>
        </w:rPr>
        <w:t xml:space="preserve"> anticiper les effets,</w:t>
      </w:r>
      <w:r>
        <w:rPr>
          <w:lang w:val="fr-FR"/>
        </w:rPr>
        <w:t xml:space="preserve"> si bien qu’il libère une part de sa conscience pour comprendre et interpréter les résultats.</w:t>
      </w:r>
    </w:p>
    <w:p w14:paraId="5B41F3C4" w14:textId="77777777" w:rsidR="00F26665" w:rsidRDefault="00575FB2" w:rsidP="00F26665">
      <w:pPr>
        <w:ind w:firstLine="708"/>
        <w:rPr>
          <w:lang w:val="fr-FR"/>
        </w:rPr>
      </w:pPr>
      <w:r>
        <w:rPr>
          <w:lang w:val="fr-FR"/>
        </w:rPr>
        <w:t>L’esprit peut se faire une idée assez juste d’un phénomène en saisissant son mouvement, comme nous savons lire la trajectoire d’une balle sans pourtant calculer son énergie cinétique et la pesanteur.</w:t>
      </w:r>
    </w:p>
    <w:p w14:paraId="1CB966A1" w14:textId="127082BC" w:rsidR="00575FB2" w:rsidRDefault="00F26665" w:rsidP="00F26665">
      <w:pPr>
        <w:ind w:firstLine="708"/>
        <w:rPr>
          <w:lang w:val="fr-FR"/>
        </w:rPr>
      </w:pPr>
      <w:r>
        <w:rPr>
          <w:lang w:val="fr-FR"/>
        </w:rPr>
        <w:t>Au lieu de multiples noms d’algorithmes, il serait beaucoup plus commode de trouver un simple curseur qui parcoure toute la variation des formules de spécificités.</w:t>
      </w:r>
    </w:p>
    <w:p w14:paraId="7DED894E" w14:textId="77777777" w:rsidR="00575FB2" w:rsidRDefault="00575FB2" w:rsidP="00C25F90">
      <w:pPr>
        <w:ind w:firstLine="0"/>
        <w:rPr>
          <w:lang w:val="fr-FR"/>
        </w:rPr>
      </w:pPr>
    </w:p>
    <w:p w14:paraId="01FFA158" w14:textId="5C3BD1D4" w:rsidR="00C25F90" w:rsidRDefault="00AC2FEA" w:rsidP="00C25F90">
      <w:pPr>
        <w:ind w:firstLine="0"/>
        <w:rPr>
          <w:lang w:val="fr-FR"/>
        </w:rPr>
      </w:pPr>
      <w:r>
        <w:rPr>
          <w:lang w:val="fr-FR"/>
        </w:rPr>
        <w:t>Plusieurs formules connues offrent un paramétrage</w:t>
      </w:r>
      <w:r w:rsidR="00C25F90">
        <w:rPr>
          <w:lang w:val="fr-FR"/>
        </w:rPr>
        <w:t>.</w:t>
      </w:r>
    </w:p>
    <w:p w14:paraId="41EE964E" w14:textId="6ADACE86" w:rsidR="00AC2FEA" w:rsidRDefault="00C25F90" w:rsidP="00C25F90">
      <w:pPr>
        <w:ind w:firstLine="708"/>
        <w:rPr>
          <w:lang w:val="fr-FR"/>
        </w:rPr>
      </w:pPr>
      <w:r w:rsidRPr="00D70436">
        <w:rPr>
          <w:i/>
          <w:iCs/>
          <w:lang w:val="fr-FR"/>
        </w:rPr>
        <w:t>Simplemath</w:t>
      </w:r>
      <w:r>
        <w:rPr>
          <w:lang w:val="fr-FR"/>
        </w:rPr>
        <w:t xml:space="preserve">s et </w:t>
      </w:r>
      <w:r w:rsidRPr="00D70436">
        <w:rPr>
          <w:i/>
          <w:iCs/>
          <w:lang w:val="fr-FR"/>
        </w:rPr>
        <w:t>bm25</w:t>
      </w:r>
      <w:r>
        <w:rPr>
          <w:lang w:val="fr-FR"/>
        </w:rPr>
        <w:t xml:space="preserve"> peuvent</w:t>
      </w:r>
      <w:r>
        <w:rPr>
          <w:lang w:val="fr-FR"/>
        </w:rPr>
        <w:t xml:space="preserve"> être réglé</w:t>
      </w:r>
      <w:r w:rsidR="00AC2FEA">
        <w:rPr>
          <w:lang w:val="fr-FR"/>
        </w:rPr>
        <w:t>e</w:t>
      </w:r>
      <w:r>
        <w:rPr>
          <w:lang w:val="fr-FR"/>
        </w:rPr>
        <w:t>s pour tendre vers</w:t>
      </w:r>
      <w:r>
        <w:rPr>
          <w:lang w:val="fr-FR"/>
        </w:rPr>
        <w:t xml:space="preserve"> </w:t>
      </w:r>
      <w:r w:rsidRPr="00D70436">
        <w:rPr>
          <w:i/>
          <w:iCs/>
          <w:lang w:val="fr-FR"/>
        </w:rPr>
        <w:t>extf</w:t>
      </w:r>
      <w:r>
        <w:rPr>
          <w:lang w:val="fr-FR"/>
        </w:rPr>
        <w:t xml:space="preserve">, </w:t>
      </w:r>
      <w:r w:rsidR="00D0301E">
        <w:rPr>
          <w:lang w:val="fr-FR"/>
        </w:rPr>
        <w:t xml:space="preserve">(dans le graphique </w:t>
      </w:r>
      <w:r w:rsidR="00F70B73">
        <w:rPr>
          <w:lang w:val="fr-FR"/>
        </w:rPr>
        <w:t xml:space="preserve">précédent, </w:t>
      </w:r>
      <w:r w:rsidR="00D0301E">
        <w:rPr>
          <w:lang w:val="fr-FR"/>
        </w:rPr>
        <w:t>remarquer</w:t>
      </w:r>
      <w:r w:rsidR="00B97C59">
        <w:rPr>
          <w:lang w:val="fr-FR"/>
        </w:rPr>
        <w:t xml:space="preserve"> </w:t>
      </w:r>
      <w:r w:rsidR="00B97C59" w:rsidRPr="00D0301E">
        <w:rPr>
          <w:i/>
          <w:iCs/>
          <w:lang w:val="fr-FR"/>
        </w:rPr>
        <w:t>simplemaths</w:t>
      </w:r>
      <w:r w:rsidR="00D0301E">
        <w:rPr>
          <w:lang w:val="fr-FR"/>
        </w:rPr>
        <w:t xml:space="preserve"> </w:t>
      </w:r>
      <w:r w:rsidR="00B97C59">
        <w:rPr>
          <w:lang w:val="fr-FR"/>
        </w:rPr>
        <w:t xml:space="preserve">et </w:t>
      </w:r>
      <w:r w:rsidR="00D0301E" w:rsidRPr="00D0301E">
        <w:rPr>
          <w:i/>
          <w:iCs/>
          <w:lang w:val="fr-FR"/>
        </w:rPr>
        <w:t>simplemathsk1</w:t>
      </w:r>
      <w:r w:rsidR="00D0301E" w:rsidRPr="00B97C59">
        <w:rPr>
          <w:lang w:val="fr-FR"/>
        </w:rPr>
        <w:t> </w:t>
      </w:r>
      <w:r w:rsidR="00D0301E">
        <w:rPr>
          <w:lang w:val="fr-FR"/>
        </w:rPr>
        <w:t xml:space="preserve">; </w:t>
      </w:r>
      <w:r w:rsidR="00B97C59" w:rsidRPr="00B97C59">
        <w:rPr>
          <w:i/>
          <w:iCs/>
          <w:lang w:val="fr-FR"/>
        </w:rPr>
        <w:t>bm25</w:t>
      </w:r>
      <w:r w:rsidR="00B97C59">
        <w:rPr>
          <w:i/>
          <w:iCs/>
          <w:lang w:val="fr-FR"/>
        </w:rPr>
        <w:t>k100b1</w:t>
      </w:r>
      <w:r w:rsidR="00B97C59">
        <w:rPr>
          <w:lang w:val="fr-FR"/>
        </w:rPr>
        <w:t xml:space="preserve"> et </w:t>
      </w:r>
      <w:r w:rsidR="00B97C59" w:rsidRPr="00B97C59">
        <w:rPr>
          <w:i/>
          <w:iCs/>
          <w:lang w:val="fr-FR"/>
        </w:rPr>
        <w:t>bm25</w:t>
      </w:r>
      <w:r w:rsidR="00D0301E">
        <w:rPr>
          <w:lang w:val="fr-FR"/>
        </w:rPr>
        <w:t>)</w:t>
      </w:r>
      <w:r w:rsidR="00B97C59">
        <w:rPr>
          <w:lang w:val="fr-FR"/>
        </w:rPr>
        <w:t>. Cependant ces fonctions ne peuvent pas tendre vers</w:t>
      </w:r>
      <w:r>
        <w:rPr>
          <w:lang w:val="fr-FR"/>
        </w:rPr>
        <w:t xml:space="preserve"> </w:t>
      </w:r>
      <w:r w:rsidRPr="00D70436">
        <w:rPr>
          <w:i/>
          <w:iCs/>
          <w:lang w:val="fr-FR"/>
        </w:rPr>
        <w:t>tf</w:t>
      </w:r>
      <w:r>
        <w:rPr>
          <w:lang w:val="fr-FR"/>
        </w:rPr>
        <w:t>.</w:t>
      </w:r>
    </w:p>
    <w:p w14:paraId="7BDBF134" w14:textId="3DD683C9" w:rsidR="00D0301E" w:rsidRDefault="00C25F90" w:rsidP="00C25F90">
      <w:pPr>
        <w:ind w:firstLine="708"/>
      </w:pPr>
      <w:r>
        <w:rPr>
          <w:lang w:val="fr-FR"/>
        </w:rPr>
        <w:t xml:space="preserve">Le classique </w:t>
      </w:r>
      <w:r w:rsidRPr="00963497">
        <w:rPr>
          <w:i/>
          <w:iCs/>
          <w:lang w:val="fr-FR"/>
        </w:rPr>
        <w:t>tf</w:t>
      </w:r>
      <w:r>
        <w:rPr>
          <w:i/>
          <w:iCs/>
          <w:lang w:val="fr-FR"/>
        </w:rPr>
        <w:t>-</w:t>
      </w:r>
      <w:r w:rsidRPr="00963497">
        <w:rPr>
          <w:i/>
          <w:iCs/>
          <w:lang w:val="fr-FR"/>
        </w:rPr>
        <w:t>idf</w:t>
      </w:r>
      <w:r w:rsidRPr="00963497">
        <w:rPr>
          <w:i/>
          <w:iCs/>
        </w:rPr>
        <w:t>α</w:t>
      </w:r>
      <w:r>
        <w:rPr>
          <w:lang w:val="fr-FR"/>
        </w:rPr>
        <w:t xml:space="preserve"> </w:t>
      </w:r>
      <w:r w:rsidR="00F26665">
        <w:rPr>
          <w:lang w:val="fr-FR"/>
        </w:rPr>
        <w:t xml:space="preserve">parcoure une ligne entre </w:t>
      </w:r>
      <w:r w:rsidR="00F26665" w:rsidRPr="00F26665">
        <w:rPr>
          <w:i/>
          <w:iCs/>
          <w:lang w:val="fr-FR"/>
        </w:rPr>
        <w:t>tf</w:t>
      </w:r>
      <w:r w:rsidR="00F26665">
        <w:rPr>
          <w:lang w:val="fr-FR"/>
        </w:rPr>
        <w:t xml:space="preserve"> et </w:t>
      </w:r>
      <w:r w:rsidR="00F26665" w:rsidRPr="00F26665">
        <w:rPr>
          <w:i/>
          <w:iCs/>
          <w:lang w:val="fr-FR"/>
        </w:rPr>
        <w:t>extf</w:t>
      </w:r>
      <w:r>
        <w:rPr>
          <w:lang w:val="fr-FR"/>
        </w:rPr>
        <w:t xml:space="preserve"> par un effet mathématique élémentaire. Soit </w:t>
      </w:r>
      <w:r w:rsidRPr="00963497">
        <w:rPr>
          <w:i/>
          <w:iCs/>
          <w:lang w:val="fr-FR"/>
        </w:rPr>
        <w:t>tf</w:t>
      </w:r>
      <w:r>
        <w:rPr>
          <w:lang w:val="fr-FR"/>
        </w:rPr>
        <w:t>/</w:t>
      </w:r>
      <w:r w:rsidRPr="00963497">
        <w:rPr>
          <w:i/>
          <w:iCs/>
          <w:lang w:val="fr-FR"/>
        </w:rPr>
        <w:t>df</w:t>
      </w:r>
      <w:r w:rsidRPr="00963497">
        <w:rPr>
          <w:i/>
          <w:iCs/>
          <w:vertAlign w:val="superscript"/>
        </w:rPr>
        <w:t>α</w:t>
      </w:r>
      <w:r w:rsidR="00B97C59">
        <w:t xml:space="preserve">, où </w:t>
      </w:r>
      <w:r w:rsidR="00B97C59" w:rsidRPr="00B97C59">
        <w:rPr>
          <w:i/>
          <w:iCs/>
        </w:rPr>
        <w:t>tf</w:t>
      </w:r>
      <w:r w:rsidR="00B97C59">
        <w:t xml:space="preserve"> (</w:t>
      </w:r>
      <w:r w:rsidR="00B97C59" w:rsidRPr="00B97C59">
        <w:rPr>
          <w:i/>
          <w:iCs/>
        </w:rPr>
        <w:t>term frequency</w:t>
      </w:r>
      <w:r w:rsidR="00B97C59">
        <w:t xml:space="preserve">) est la fréquence d’un terme dans le texte observé, et </w:t>
      </w:r>
      <w:r w:rsidR="00B97C59" w:rsidRPr="00B97C59">
        <w:rPr>
          <w:i/>
          <w:iCs/>
        </w:rPr>
        <w:t>df</w:t>
      </w:r>
      <w:r w:rsidR="00B97C59">
        <w:t xml:space="preserve"> (</w:t>
      </w:r>
      <w:r w:rsidR="00B97C59" w:rsidRPr="00B97C59">
        <w:rPr>
          <w:i/>
          <w:iCs/>
        </w:rPr>
        <w:t>document frequency</w:t>
      </w:r>
      <w:r w:rsidR="00B97C59">
        <w:t xml:space="preserve">) est le nombre de textes où apparaît ce terme. </w:t>
      </w:r>
      <w:r>
        <w:t xml:space="preserve">Si </w:t>
      </w:r>
      <w:r w:rsidRPr="00963497">
        <w:rPr>
          <w:i/>
          <w:iCs/>
        </w:rPr>
        <w:t>α</w:t>
      </w:r>
      <w:r>
        <w:t>=0,</w:t>
      </w:r>
      <w:r w:rsidR="00AC2FEA">
        <w:t xml:space="preserve"> alors</w:t>
      </w:r>
      <w:r w:rsidR="00D0301E">
        <w:t xml:space="preserve"> le dénominateur</w:t>
      </w:r>
      <w:r>
        <w:t xml:space="preserve"> </w:t>
      </w:r>
      <w:r w:rsidRPr="00963497">
        <w:rPr>
          <w:i/>
          <w:iCs/>
          <w:lang w:val="fr-FR"/>
        </w:rPr>
        <w:t>df</w:t>
      </w:r>
      <w:r w:rsidRPr="00963497">
        <w:rPr>
          <w:i/>
          <w:iCs/>
          <w:vertAlign w:val="superscript"/>
        </w:rPr>
        <w:t>α</w:t>
      </w:r>
      <w:r>
        <w:t xml:space="preserve">=1, donc </w:t>
      </w:r>
      <w:r w:rsidRPr="00963497">
        <w:rPr>
          <w:i/>
          <w:iCs/>
          <w:lang w:val="fr-FR"/>
        </w:rPr>
        <w:t>tf</w:t>
      </w:r>
      <w:r>
        <w:rPr>
          <w:lang w:val="fr-FR"/>
        </w:rPr>
        <w:t>/</w:t>
      </w:r>
      <w:r w:rsidRPr="00963497">
        <w:rPr>
          <w:i/>
          <w:iCs/>
          <w:lang w:val="fr-FR"/>
        </w:rPr>
        <w:t>df</w:t>
      </w:r>
      <w:r w:rsidRPr="00963497">
        <w:rPr>
          <w:i/>
          <w:iCs/>
          <w:vertAlign w:val="superscript"/>
        </w:rPr>
        <w:t>α</w:t>
      </w:r>
      <w:r w:rsidRPr="00963497">
        <w:t>=</w:t>
      </w:r>
      <w:r w:rsidRPr="00963497">
        <w:rPr>
          <w:i/>
          <w:iCs/>
        </w:rPr>
        <w:t>tf</w:t>
      </w:r>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r w:rsidR="00D0301E" w:rsidRPr="00963497">
        <w:rPr>
          <w:i/>
          <w:iCs/>
          <w:lang w:val="fr-FR"/>
        </w:rPr>
        <w:t>tf</w:t>
      </w:r>
      <w:r w:rsidR="00D0301E">
        <w:rPr>
          <w:i/>
          <w:iCs/>
          <w:lang w:val="fr-FR"/>
        </w:rPr>
        <w:t>-</w:t>
      </w:r>
      <w:r w:rsidR="00D0301E" w:rsidRPr="00963497">
        <w:rPr>
          <w:i/>
          <w:iCs/>
          <w:lang w:val="fr-FR"/>
        </w:rPr>
        <w:t>idf</w:t>
      </w:r>
      <w:r w:rsidR="00D0301E" w:rsidRPr="00963497">
        <w:rPr>
          <w:i/>
          <w:iCs/>
        </w:rPr>
        <w:t>α</w:t>
      </w:r>
      <w:r w:rsidR="00D0301E">
        <w:t xml:space="preserve"> tend vers </w:t>
      </w:r>
      <w:r w:rsidRPr="009D0226">
        <w:rPr>
          <w:i/>
          <w:iCs/>
        </w:rPr>
        <w:t>extf</w:t>
      </w:r>
      <w:r w:rsidR="00D5215A">
        <w:t xml:space="preserve">, </w:t>
      </w:r>
      <w:r w:rsidR="00D0301E">
        <w:t>les mots exclusifs sont promus, les mots partagés sont dépréciés. En effet, un mot exclusif est présent dans un seul document</w:t>
      </w:r>
      <w:r w:rsidR="00D5215A">
        <w:t>,</w:t>
      </w:r>
      <w:r w:rsidR="00D0301E">
        <w:t xml:space="preserve"> </w:t>
      </w:r>
      <w:r w:rsidR="00D0301E" w:rsidRPr="00D0301E">
        <w:rPr>
          <w:i/>
          <w:iCs/>
        </w:rPr>
        <w:t>df</w:t>
      </w:r>
      <w:r w:rsidR="00D0301E">
        <w:t xml:space="preserve">=1, son </w:t>
      </w:r>
      <w:r w:rsidR="00D0301E" w:rsidRPr="00963497">
        <w:rPr>
          <w:i/>
          <w:iCs/>
          <w:lang w:val="fr-FR"/>
        </w:rPr>
        <w:t>tf</w:t>
      </w:r>
      <w:r w:rsidR="00D0301E">
        <w:rPr>
          <w:i/>
          <w:iCs/>
          <w:lang w:val="fr-FR"/>
        </w:rPr>
        <w:t>-</w:t>
      </w:r>
      <w:r w:rsidR="00D0301E" w:rsidRPr="00963497">
        <w:rPr>
          <w:i/>
          <w:iCs/>
          <w:lang w:val="fr-FR"/>
        </w:rPr>
        <w:t>idf</w:t>
      </w:r>
      <w:r w:rsidR="00D0301E" w:rsidRPr="00963497">
        <w:rPr>
          <w:i/>
          <w:iCs/>
        </w:rPr>
        <w:t>α</w:t>
      </w:r>
      <w:r w:rsidR="00D0301E">
        <w:t xml:space="preserve"> restera toujours égal à </w:t>
      </w:r>
      <w:r w:rsidR="00D0301E" w:rsidRPr="00D0301E">
        <w:rPr>
          <w:i/>
          <w:iCs/>
        </w:rPr>
        <w:t>tf</w:t>
      </w:r>
      <w:r w:rsidR="00D0301E">
        <w:t xml:space="preserve"> = </w:t>
      </w:r>
      <w:r w:rsidR="00D0301E" w:rsidRPr="00D0301E">
        <w:rPr>
          <w:i/>
          <w:iCs/>
        </w:rPr>
        <w:t>tf</w:t>
      </w:r>
      <w:r w:rsidR="00D0301E">
        <w:t>/1</w:t>
      </w:r>
      <w:r w:rsidR="00D0301E" w:rsidRPr="00963497">
        <w:rPr>
          <w:i/>
          <w:iCs/>
          <w:vertAlign w:val="superscript"/>
        </w:rPr>
        <w:t>α</w:t>
      </w:r>
      <w:r w:rsidR="00D0301E">
        <w:t xml:space="preserve"> = </w:t>
      </w:r>
      <w:r w:rsidR="00D0301E" w:rsidRPr="00D0301E">
        <w:rPr>
          <w:i/>
          <w:iCs/>
        </w:rPr>
        <w:t>tf</w:t>
      </w:r>
      <w:r w:rsidR="00D0301E">
        <w:t>/</w:t>
      </w:r>
      <w:r w:rsidR="00D0301E">
        <w:t xml:space="preserve">1. Par contre, si un mot est présent dans 2 documents, même s’il est très fréquent, par exemple </w:t>
      </w:r>
      <w:r w:rsidR="00D0301E" w:rsidRPr="00D0301E">
        <w:rPr>
          <w:i/>
          <w:iCs/>
        </w:rPr>
        <w:t>tf</w:t>
      </w:r>
      <w:r w:rsidR="00D0301E">
        <w:t xml:space="preserve"> = 1000, son score peut être en dessous de 1, donc en dessous de tous les</w:t>
      </w:r>
      <w:r w:rsidR="00D0301E" w:rsidRPr="00F70B73">
        <w:t xml:space="preserve"> </w:t>
      </w:r>
      <w:r w:rsidR="00F70B73" w:rsidRPr="00F70B73">
        <w:t xml:space="preserve">termes </w:t>
      </w:r>
      <w:r w:rsidR="00F70B73">
        <w:t>exclusifs,</w:t>
      </w:r>
      <w:r w:rsidR="00D0301E">
        <w:t xml:space="preserve"> par exemple avec </w:t>
      </w:r>
      <w:r w:rsidR="00D0301E" w:rsidRPr="00963497">
        <w:rPr>
          <w:i/>
          <w:iCs/>
        </w:rPr>
        <w:t>α</w:t>
      </w:r>
      <w:r w:rsidR="00D0301E">
        <w:t>=10</w:t>
      </w:r>
      <w:r w:rsidR="00D0301E">
        <w:t>,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1A0F1AE3" w14:textId="633BE7CF" w:rsidR="00556624" w:rsidRPr="005E2327" w:rsidRDefault="00556624" w:rsidP="005E2327">
      <w:pPr>
        <w:ind w:firstLine="708"/>
      </w:pPr>
      <w:r>
        <w:t xml:space="preserve">Sur ce modèle, </w:t>
      </w:r>
      <w:r w:rsidR="00F70B73">
        <w:t>on peut paramétrer d’autres formules. Par exemple</w:t>
      </w:r>
      <w:r w:rsidR="005E2327">
        <w:t xml:space="preserve"> un</w:t>
      </w:r>
      <w:r w:rsidR="00F70B73">
        <w:t xml:space="preserve"> </w:t>
      </w:r>
      <w:r w:rsidR="00F70B73" w:rsidRPr="005E2327">
        <w:rPr>
          <w:i/>
          <w:iCs/>
        </w:rPr>
        <w:t>G</w:t>
      </w:r>
      <w:r w:rsidR="00F70B73" w:rsidRPr="005E2327">
        <w:rPr>
          <w:i/>
          <w:iCs/>
          <w:vertAlign w:val="superscript"/>
        </w:rPr>
        <w:t>2</w:t>
      </w:r>
      <w:r w:rsidR="007F6A46" w:rsidRPr="00963497">
        <w:rPr>
          <w:i/>
          <w:iCs/>
        </w:rPr>
        <w:t>α</w:t>
      </w:r>
      <w:r w:rsidR="007F6A46">
        <w:t xml:space="preserve"> </w:t>
      </w:r>
      <w:r w:rsidR="005E2327">
        <w:t xml:space="preserve">peut s’obtenir avec un calcul assez simple : </w:t>
      </w:r>
      <w:r w:rsidR="005E2327" w:rsidRPr="005E2327">
        <w:rPr>
          <w:i/>
          <w:iCs/>
        </w:rPr>
        <w:t>G</w:t>
      </w:r>
      <w:r w:rsidR="005E2327" w:rsidRPr="005E2327">
        <w:rPr>
          <w:i/>
          <w:iCs/>
          <w:vertAlign w:val="superscript"/>
        </w:rPr>
        <w:t>2</w:t>
      </w:r>
      <w:r w:rsidR="00F77EAA" w:rsidRPr="00963497">
        <w:rPr>
          <w:i/>
          <w:iCs/>
        </w:rPr>
        <w:t>α</w:t>
      </w:r>
      <w:r w:rsidR="00F77EAA" w:rsidRPr="00F77EAA">
        <w:t>(</w:t>
      </w:r>
      <w:r w:rsidR="005E2327" w:rsidRPr="00963497">
        <w:rPr>
          <w:i/>
          <w:iCs/>
        </w:rPr>
        <w:t>α</w:t>
      </w:r>
      <w:r w:rsidR="005E2327">
        <w:t>)</w:t>
      </w:r>
      <w:r w:rsidR="005E2327">
        <w:t xml:space="preserve"> = </w:t>
      </w:r>
      <w:r w:rsidR="005E2327" w:rsidRPr="005E2327">
        <w:rPr>
          <w:i/>
          <w:iCs/>
        </w:rPr>
        <w:t>tf</w:t>
      </w:r>
      <w:r w:rsidR="005E2327" w:rsidRPr="005E2327">
        <w:rPr>
          <w:vertAlign w:val="superscript"/>
        </w:rPr>
        <w:t>(1</w:t>
      </w:r>
      <w:r w:rsidR="005E2327" w:rsidRPr="005E2327">
        <w:rPr>
          <w:vertAlign w:val="superscript"/>
        </w:rPr>
        <w:t xml:space="preserve"> </w:t>
      </w:r>
      <w:r w:rsidR="005E2327" w:rsidRPr="005E2327">
        <w:rPr>
          <w:vertAlign w:val="superscript"/>
        </w:rPr>
        <w:t>-</w:t>
      </w:r>
      <w:r w:rsidR="005E2327" w:rsidRPr="005E2327">
        <w:rPr>
          <w:vertAlign w:val="superscript"/>
        </w:rPr>
        <w:t xml:space="preserve"> </w:t>
      </w:r>
      <w:r w:rsidR="005E2327" w:rsidRPr="005E2327">
        <w:rPr>
          <w:i/>
          <w:iCs/>
          <w:vertAlign w:val="superscript"/>
        </w:rPr>
        <w:t>α</w:t>
      </w:r>
      <w:r w:rsidR="005E2327" w:rsidRPr="005E2327">
        <w:rPr>
          <w:vertAlign w:val="superscript"/>
        </w:rPr>
        <w:t>)</w:t>
      </w:r>
      <w:r w:rsidR="005E2327" w:rsidRPr="005E2327">
        <w:t xml:space="preserve"> ×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sidRPr="005E2327">
        <w:rPr>
          <w:i/>
          <w:iCs/>
          <w:vertAlign w:val="superscript"/>
        </w:rPr>
        <w:t>α</w:t>
      </w:r>
      <w:r w:rsidR="005E2327">
        <w:t xml:space="preserve"> . Si </w:t>
      </w:r>
      <w:r w:rsidR="005E2327" w:rsidRPr="00963497">
        <w:rPr>
          <w:i/>
          <w:iCs/>
        </w:rPr>
        <w:t>α</w:t>
      </w:r>
      <w:r w:rsidR="005E2327">
        <w:t xml:space="preserve"> = 0, </w:t>
      </w:r>
      <w:r w:rsidR="005E2327" w:rsidRPr="005E2327">
        <w:rPr>
          <w:i/>
          <w:iCs/>
        </w:rPr>
        <w:t>G</w:t>
      </w:r>
      <w:r w:rsidR="005E2327" w:rsidRPr="005E2327">
        <w:rPr>
          <w:i/>
          <w:iCs/>
          <w:vertAlign w:val="superscript"/>
        </w:rPr>
        <w:t>2</w:t>
      </w:r>
      <w:r w:rsidR="005E2327">
        <w:t>(</w:t>
      </w:r>
      <w:r w:rsidR="005E2327" w:rsidRPr="005E2327">
        <w:t>0</w:t>
      </w:r>
      <w:r w:rsidR="005E2327">
        <w:t>)</w:t>
      </w:r>
      <w:r w:rsidR="005E2327">
        <w:t xml:space="preserve"> = </w:t>
      </w:r>
      <w:r w:rsidR="005E2327" w:rsidRPr="005E2327">
        <w:rPr>
          <w:i/>
          <w:iCs/>
        </w:rPr>
        <w:t>tf</w:t>
      </w:r>
      <w:r w:rsidR="005E2327" w:rsidRPr="005E2327">
        <w:rPr>
          <w:vertAlign w:val="superscript"/>
        </w:rPr>
        <w:t>(1-0)</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0</w:t>
      </w:r>
      <w:r w:rsidR="005E2327">
        <w:t xml:space="preserve"> = </w:t>
      </w:r>
      <w:r w:rsidR="005E2327" w:rsidRPr="005E2327">
        <w:rPr>
          <w:i/>
          <w:iCs/>
        </w:rPr>
        <w:t>tf</w:t>
      </w:r>
      <w:r w:rsidR="005E2327" w:rsidRPr="005E2327">
        <w:rPr>
          <w:vertAlign w:val="superscript"/>
        </w:rPr>
        <w:t>1</w:t>
      </w:r>
      <w:r w:rsidR="005E2327">
        <w:t xml:space="preserve"> </w:t>
      </w:r>
      <w:r w:rsidR="005E2327" w:rsidRPr="005E2327">
        <w:t>×</w:t>
      </w:r>
      <w:r w:rsidR="005E2327">
        <w:t xml:space="preserve"> 1 = </w:t>
      </w:r>
      <w:r w:rsidR="005E2327" w:rsidRPr="005E2327">
        <w:rPr>
          <w:i/>
          <w:iCs/>
        </w:rPr>
        <w:t>tf</w:t>
      </w:r>
      <w:r w:rsidR="005E2327">
        <w:t xml:space="preserve">. Si </w:t>
      </w:r>
      <w:r w:rsidR="005E2327" w:rsidRPr="00963497">
        <w:rPr>
          <w:i/>
          <w:iCs/>
        </w:rPr>
        <w:t>α</w:t>
      </w:r>
      <w:r w:rsidR="005E2327">
        <w:t xml:space="preserve"> = </w:t>
      </w:r>
      <w:r w:rsidR="005E2327">
        <w:t xml:space="preserve">1, </w:t>
      </w:r>
      <w:r w:rsidR="00F77EAA" w:rsidRPr="005E2327">
        <w:rPr>
          <w:i/>
          <w:iCs/>
        </w:rPr>
        <w:t>G</w:t>
      </w:r>
      <w:r w:rsidR="00F77EAA" w:rsidRPr="005E2327">
        <w:rPr>
          <w:i/>
          <w:iCs/>
          <w:vertAlign w:val="superscript"/>
        </w:rPr>
        <w:t>2</w:t>
      </w:r>
      <w:r w:rsidR="00F77EAA" w:rsidRPr="00963497">
        <w:rPr>
          <w:i/>
          <w:iCs/>
        </w:rPr>
        <w:t>α</w:t>
      </w:r>
      <w:r w:rsidR="005E2327">
        <w:t>(</w:t>
      </w:r>
      <w:r w:rsidR="005E2327">
        <w:t>1</w:t>
      </w:r>
      <w:r w:rsidR="005E2327">
        <w:t xml:space="preserve">) = </w:t>
      </w:r>
      <w:r w:rsidR="005E2327" w:rsidRPr="005E2327">
        <w:rPr>
          <w:i/>
          <w:iCs/>
        </w:rPr>
        <w:t>tf</w:t>
      </w:r>
      <w:r w:rsidR="005E2327" w:rsidRPr="005E2327">
        <w:rPr>
          <w:vertAlign w:val="superscript"/>
        </w:rPr>
        <w:t>(1-</w:t>
      </w:r>
      <w:r w:rsidR="005E2327">
        <w:rPr>
          <w:vertAlign w:val="superscript"/>
        </w:rPr>
        <w:t>1</w:t>
      </w:r>
      <w:r w:rsidR="005E2327" w:rsidRPr="005E2327">
        <w:rPr>
          <w:vertAlign w:val="superscript"/>
        </w:rPr>
        <w:t>)</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1</w:t>
      </w:r>
      <w:r w:rsidR="005E2327">
        <w:t xml:space="preserve"> = </w:t>
      </w:r>
      <w:r w:rsidR="005E2327" w:rsidRPr="005E2327">
        <w:rPr>
          <w:i/>
          <w:iCs/>
        </w:rPr>
        <w:t>tf</w:t>
      </w:r>
      <w:r w:rsidR="005E2327">
        <w:rPr>
          <w:vertAlign w:val="superscript"/>
        </w:rPr>
        <w:t>0</w:t>
      </w:r>
      <w:r w:rsidR="005E2327">
        <w:t xml:space="preserve"> </w:t>
      </w:r>
      <w:r w:rsidR="005E2327" w:rsidRPr="005E2327">
        <w:t>×</w:t>
      </w:r>
      <w:r w:rsidR="005E2327">
        <w:t xml:space="preserve"> </w:t>
      </w:r>
      <w:r w:rsidR="005E2327" w:rsidRPr="005E2327">
        <w:rPr>
          <w:i/>
          <w:iCs/>
        </w:rPr>
        <w:t>G</w:t>
      </w:r>
      <w:r w:rsidR="005E2327" w:rsidRPr="005E2327">
        <w:rPr>
          <w:i/>
          <w:iCs/>
          <w:vertAlign w:val="superscript"/>
        </w:rPr>
        <w:t>2</w:t>
      </w:r>
      <w:r w:rsidR="005E2327">
        <w:t xml:space="preserve"> = </w:t>
      </w:r>
      <w:r w:rsidR="005E2327" w:rsidRPr="005E2327">
        <w:rPr>
          <w:i/>
          <w:iCs/>
        </w:rPr>
        <w:t>G</w:t>
      </w:r>
      <w:r w:rsidR="005E2327" w:rsidRPr="005E2327">
        <w:rPr>
          <w:i/>
          <w:iCs/>
          <w:vertAlign w:val="superscript"/>
        </w:rPr>
        <w:t>2</w:t>
      </w:r>
      <w:r w:rsidR="005E2327" w:rsidRPr="005E2327">
        <w:t>.</w:t>
      </w:r>
      <w:r w:rsidR="005E2327">
        <w:t xml:space="preserve"> La fonction est continue entre </w:t>
      </w:r>
      <w:r w:rsidR="005E2327" w:rsidRPr="005E2327">
        <w:rPr>
          <w:i/>
          <w:iCs/>
        </w:rPr>
        <w:t>tf</w:t>
      </w:r>
      <w:r w:rsidR="005E2327" w:rsidRPr="005E2327">
        <w:t xml:space="preserve"> et </w:t>
      </w:r>
      <w:r w:rsidR="005E2327">
        <w:rPr>
          <w:i/>
          <w:iCs/>
        </w:rPr>
        <w:t>G</w:t>
      </w:r>
      <w:r w:rsidR="005E2327" w:rsidRPr="005E2327">
        <w:rPr>
          <w:i/>
          <w:iCs/>
          <w:vertAlign w:val="superscript"/>
        </w:rPr>
        <w:t>2</w:t>
      </w:r>
      <w:r w:rsidR="005E2327" w:rsidRPr="005E2327">
        <w:t xml:space="preserve"> </w:t>
      </w:r>
      <w:r w:rsidR="005E2327">
        <w:t xml:space="preserve">pour </w:t>
      </w:r>
      <w:r w:rsidR="005E2327" w:rsidRPr="00963497">
        <w:rPr>
          <w:i/>
          <w:iCs/>
        </w:rPr>
        <w:t>α</w:t>
      </w:r>
      <w:r w:rsidR="005E2327" w:rsidRPr="005E2327">
        <w:t xml:space="preserve"> </w:t>
      </w:r>
      <w:r w:rsidR="005E2327" w:rsidRPr="005E2327">
        <w:rPr>
          <w:rFonts w:ascii="Cambria Math" w:hAnsi="Cambria Math" w:cs="Cambria Math"/>
        </w:rPr>
        <w:t>∈</w:t>
      </w:r>
      <w:r w:rsidR="005E2327">
        <w:t xml:space="preserve"> </w:t>
      </w:r>
      <w:r w:rsidR="005E2327" w:rsidRPr="005E2327">
        <w:t>[</w:t>
      </w:r>
      <w:r w:rsidR="005E2327">
        <w:t>0, 1</w:t>
      </w:r>
      <w:r w:rsidR="005E2327" w:rsidRPr="005E2327">
        <w:t>]</w:t>
      </w:r>
      <w:r w:rsidR="005E2327">
        <w:t xml:space="preserve">. Il est </w:t>
      </w:r>
      <w:r w:rsidR="00F77EAA">
        <w:t xml:space="preserve">moins simple que pour </w:t>
      </w:r>
      <w:r w:rsidR="00F77EAA" w:rsidRPr="00963497">
        <w:rPr>
          <w:i/>
          <w:iCs/>
          <w:lang w:val="fr-FR"/>
        </w:rPr>
        <w:t>tf</w:t>
      </w:r>
      <w:r w:rsidR="00F77EAA">
        <w:rPr>
          <w:i/>
          <w:iCs/>
          <w:lang w:val="fr-FR"/>
        </w:rPr>
        <w:t>-</w:t>
      </w:r>
      <w:r w:rsidR="00F77EAA" w:rsidRPr="00963497">
        <w:rPr>
          <w:i/>
          <w:iCs/>
          <w:lang w:val="fr-FR"/>
        </w:rPr>
        <w:t>idf</w:t>
      </w:r>
      <w:r w:rsidR="00F77EAA" w:rsidRPr="00963497">
        <w:rPr>
          <w:i/>
          <w:iCs/>
        </w:rPr>
        <w:t>α</w:t>
      </w:r>
      <w:r w:rsidR="00F77EAA">
        <w:t xml:space="preserve"> de démontrer vers quoi tend </w:t>
      </w:r>
      <w:r w:rsidR="00F77EAA" w:rsidRPr="005E2327">
        <w:rPr>
          <w:i/>
          <w:iCs/>
        </w:rPr>
        <w:t>G</w:t>
      </w:r>
      <w:r w:rsidR="00F77EAA" w:rsidRPr="005E2327">
        <w:rPr>
          <w:i/>
          <w:iCs/>
          <w:vertAlign w:val="superscript"/>
        </w:rPr>
        <w:t>2</w:t>
      </w:r>
      <w:r w:rsidR="00F77EAA" w:rsidRPr="00963497">
        <w:rPr>
          <w:i/>
          <w:iCs/>
        </w:rPr>
        <w:t>α</w:t>
      </w:r>
      <w:r w:rsidR="00F77EAA">
        <w:t xml:space="preserve"> quand </w:t>
      </w:r>
      <w:r w:rsidR="00F77EAA" w:rsidRPr="00963497">
        <w:rPr>
          <w:i/>
          <w:iCs/>
        </w:rPr>
        <w:t>α</w:t>
      </w:r>
      <w:r w:rsidR="00F77EAA">
        <w:t xml:space="preserve"> &gt; 1, mais il est facile de le montrer en traçant des points.</w:t>
      </w:r>
    </w:p>
    <w:p w14:paraId="7B68EEAC" w14:textId="3132D292" w:rsidR="00F70B73" w:rsidRDefault="00F77EAA" w:rsidP="00C25F90">
      <w:pPr>
        <w:ind w:firstLine="708"/>
      </w:pPr>
      <w:r w:rsidRPr="00F77EAA">
        <w:drawing>
          <wp:anchor distT="0" distB="0" distL="114300" distR="114300" simplePos="0" relativeHeight="251663360" behindDoc="0" locked="0" layoutInCell="1" allowOverlap="1" wp14:anchorId="55F34733" wp14:editId="55F41B1A">
            <wp:simplePos x="0" y="0"/>
            <wp:positionH relativeFrom="column">
              <wp:posOffset>25400</wp:posOffset>
            </wp:positionH>
            <wp:positionV relativeFrom="paragraph">
              <wp:posOffset>220345</wp:posOffset>
            </wp:positionV>
            <wp:extent cx="5760720" cy="3333750"/>
            <wp:effectExtent l="0" t="0" r="0" b="0"/>
            <wp:wrapTopAndBottom/>
            <wp:docPr id="13308597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5976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3750"/>
                    </a:xfrm>
                    <a:prstGeom prst="rect">
                      <a:avLst/>
                    </a:prstGeom>
                  </pic:spPr>
                </pic:pic>
              </a:graphicData>
            </a:graphic>
          </wp:anchor>
        </w:drawing>
      </w:r>
    </w:p>
    <w:p w14:paraId="476BAB1A" w14:textId="00BB6C35" w:rsidR="00F77EAA" w:rsidRDefault="00F77EAA" w:rsidP="00F77EAA">
      <w:pPr>
        <w:ind w:firstLine="0"/>
      </w:pPr>
    </w:p>
    <w:p w14:paraId="78FA68C2" w14:textId="11EF0545" w:rsidR="00F77EAA" w:rsidRDefault="00F77EAA" w:rsidP="00F77EAA">
      <w:pPr>
        <w:ind w:firstLine="0"/>
      </w:pPr>
      <w:r>
        <w:t>Le graphique ci-dessus est obtenu par le même procédé que le graphique précédent</w:t>
      </w:r>
      <w:r w:rsidR="009F5928">
        <w:t xml:space="preserve">. Des 7 700 chapitres sont extraits 55 listes de 100 mots clés, avec 5 formules paramétrables de spécificités : </w:t>
      </w:r>
      <w:r w:rsidR="009F5928" w:rsidRPr="00F77EAA">
        <w:rPr>
          <w:i/>
          <w:iCs/>
        </w:rPr>
        <w:t>Tf</w:t>
      </w:r>
      <w:r w:rsidR="00F26665" w:rsidRPr="00F26665">
        <w:rPr>
          <w:i/>
          <w:iCs/>
        </w:rPr>
        <w:noBreakHyphen/>
      </w:r>
      <w:r w:rsidR="009F5928" w:rsidRPr="00F77EAA">
        <w:rPr>
          <w:i/>
          <w:iCs/>
        </w:rPr>
        <w:t>idf</w:t>
      </w:r>
      <w:r w:rsidR="00F26665" w:rsidRPr="00F26665">
        <w:rPr>
          <w:i/>
          <w:iCs/>
        </w:rPr>
        <w:noBreakHyphen/>
      </w:r>
      <w:r w:rsidR="009F5928" w:rsidRPr="00F77EAA">
        <w:rPr>
          <w:i/>
          <w:iCs/>
        </w:rPr>
        <w:t>logα</w:t>
      </w:r>
      <w:r w:rsidR="009F5928" w:rsidRPr="00F77EAA">
        <w:t xml:space="preserve">, </w:t>
      </w:r>
      <w:r w:rsidR="009F5928" w:rsidRPr="00F77EAA">
        <w:rPr>
          <w:i/>
          <w:iCs/>
        </w:rPr>
        <w:t>tf</w:t>
      </w:r>
      <w:r w:rsidR="00F26665" w:rsidRPr="00F26665">
        <w:rPr>
          <w:i/>
          <w:iCs/>
        </w:rPr>
        <w:noBreakHyphen/>
      </w:r>
      <w:r w:rsidR="009F5928" w:rsidRPr="00F77EAA">
        <w:rPr>
          <w:i/>
          <w:iCs/>
        </w:rPr>
        <w:t>idfα</w:t>
      </w:r>
      <w:r w:rsidR="009F5928" w:rsidRPr="00F77EAA">
        <w:t xml:space="preserve">, </w:t>
      </w:r>
      <w:r w:rsidR="009F5928" w:rsidRPr="00F77EAA">
        <w:rPr>
          <w:i/>
          <w:iCs/>
        </w:rPr>
        <w:t>Fisherα</w:t>
      </w:r>
      <w:r w:rsidR="009F5928" w:rsidRPr="00F77EAA">
        <w:t xml:space="preserve">, </w:t>
      </w:r>
      <w:r w:rsidR="009F5928" w:rsidRPr="00F77EAA">
        <w:rPr>
          <w:i/>
          <w:iCs/>
        </w:rPr>
        <w:t>G</w:t>
      </w:r>
      <w:r w:rsidR="009F5928" w:rsidRPr="00F77EAA">
        <w:rPr>
          <w:vertAlign w:val="superscript"/>
        </w:rPr>
        <w:t>2</w:t>
      </w:r>
      <w:r w:rsidR="009F5928" w:rsidRPr="00F77EAA">
        <w:rPr>
          <w:i/>
          <w:iCs/>
        </w:rPr>
        <w:t>α</w:t>
      </w:r>
      <w:r w:rsidR="009F5928" w:rsidRPr="00F77EAA">
        <w:t>, chi2</w:t>
      </w:r>
      <w:r w:rsidR="009F5928" w:rsidRPr="00963497">
        <w:rPr>
          <w:i/>
          <w:iCs/>
        </w:rPr>
        <w:t>α</w:t>
      </w:r>
      <w:r w:rsidR="009F5928">
        <w:t xml:space="preserve"> ; et différentes valeurs </w:t>
      </w:r>
      <w:r w:rsidR="009F5928" w:rsidRPr="00963497">
        <w:rPr>
          <w:i/>
          <w:iCs/>
        </w:rPr>
        <w:t>α</w:t>
      </w:r>
      <w:r w:rsidR="009F5928">
        <w:t xml:space="preserve"> de 0 à 1 puis supérieures à 1. Toutes les listes de mots-clés sont comparées 2 à 2 avec </w:t>
      </w:r>
      <w:r w:rsidR="009F5928" w:rsidRPr="009F5928">
        <w:rPr>
          <w:i/>
          <w:iCs/>
        </w:rPr>
        <w:t>RBO</w:t>
      </w:r>
      <w:r w:rsidR="009F5928">
        <w:t xml:space="preserve">, ce qui permet d’avoir une matrice de distances entre les 55 sortes de listes de mots-clés. Ces distances sont projetées sur un plan avec une </w:t>
      </w:r>
      <w:r w:rsidR="009F5928" w:rsidRPr="009F5928">
        <w:rPr>
          <w:i/>
          <w:iCs/>
        </w:rPr>
        <w:t>PCoA</w:t>
      </w:r>
      <w:r w:rsidR="009F5928">
        <w:t xml:space="preserve">. La ligne qui relie les points d’une même couleur interpole la variation supposée d’une formule de spécificité selon la valeur </w:t>
      </w:r>
      <w:r w:rsidR="009F5928" w:rsidRPr="00F77EAA">
        <w:rPr>
          <w:i/>
          <w:iCs/>
        </w:rPr>
        <w:t>α</w:t>
      </w:r>
      <w:r w:rsidR="009F5928">
        <w:t>.</w:t>
      </w:r>
    </w:p>
    <w:p w14:paraId="2564CA10" w14:textId="333A0842" w:rsidR="009F5928" w:rsidRDefault="009F5928" w:rsidP="009F5928">
      <w:pPr>
        <w:ind w:firstLine="708"/>
      </w:pPr>
      <w:r>
        <w:lastRenderedPageBreak/>
        <w:t xml:space="preserve">Par construction, </w:t>
      </w:r>
      <w:r w:rsidRPr="009F5928">
        <w:rPr>
          <w:i/>
          <w:iCs/>
        </w:rPr>
        <w:t>specif</w:t>
      </w:r>
      <w:r w:rsidRPr="00F77EAA">
        <w:rPr>
          <w:i/>
          <w:iCs/>
        </w:rPr>
        <w:t>α</w:t>
      </w:r>
      <w:r>
        <w:t xml:space="preserve">(0) </w:t>
      </w:r>
      <w:r w:rsidR="00F26665">
        <w:t>donne les mêmes listes de mots-clés que</w:t>
      </w:r>
      <w:r>
        <w:t xml:space="preserve"> </w:t>
      </w:r>
      <w:r w:rsidRPr="009F5928">
        <w:rPr>
          <w:i/>
          <w:iCs/>
        </w:rPr>
        <w:t>tf</w:t>
      </w:r>
      <w:r>
        <w:t>, les points avec la valeur 0 ont exactement les mêmes coordonnées.</w:t>
      </w:r>
      <w:r w:rsidR="00F26665">
        <w:t xml:space="preserve"> </w:t>
      </w:r>
      <w:r>
        <w:t xml:space="preserve">Par construction, </w:t>
      </w:r>
      <w:r w:rsidRPr="009F5928">
        <w:rPr>
          <w:i/>
          <w:iCs/>
        </w:rPr>
        <w:t>specif</w:t>
      </w:r>
      <w:r w:rsidRPr="00F77EAA">
        <w:rPr>
          <w:i/>
          <w:iCs/>
        </w:rPr>
        <w:t>α</w:t>
      </w:r>
      <w:r>
        <w:t>(</w:t>
      </w:r>
      <w:r>
        <w:t>1</w:t>
      </w:r>
      <w:r>
        <w:t>)</w:t>
      </w:r>
      <w:r>
        <w:t xml:space="preserve"> = </w:t>
      </w:r>
      <w:r w:rsidRPr="009F5928">
        <w:rPr>
          <w:i/>
          <w:iCs/>
        </w:rPr>
        <w:t>specif</w:t>
      </w:r>
      <w:r>
        <w:t xml:space="preserve">, les points avec la valeur 1 se disposent avec des distances relatives similaires </w:t>
      </w:r>
      <w:r w:rsidR="00575FB2">
        <w:t>au graphique de la section précédente, plaçant des formules non paramétrées.</w:t>
      </w:r>
    </w:p>
    <w:p w14:paraId="37294911" w14:textId="141BE04C" w:rsidR="00575FB2" w:rsidRDefault="00575FB2" w:rsidP="009F5928">
      <w:pPr>
        <w:ind w:firstLine="708"/>
      </w:pPr>
      <w:r>
        <w:t>Premier résultat intéressant, les</w:t>
      </w:r>
      <w:r w:rsidR="00F26665">
        <w:t xml:space="preserve"> mots clés des</w:t>
      </w:r>
      <w:r>
        <w:t xml:space="preserve"> 4 nouvelles formules paramétrables tendent vers </w:t>
      </w:r>
      <w:r w:rsidRPr="00F26665">
        <w:rPr>
          <w:i/>
          <w:iCs/>
        </w:rPr>
        <w:t>tf</w:t>
      </w:r>
      <w:r w:rsidRPr="00F26665">
        <w:rPr>
          <w:i/>
          <w:iCs/>
        </w:rPr>
        <w:noBreakHyphen/>
        <w:t>idfα</w:t>
      </w:r>
      <w:r>
        <w:t>(</w:t>
      </w:r>
      <w:r w:rsidRPr="00575FB2">
        <w:t>α</w:t>
      </w:r>
      <w:r>
        <w:t xml:space="preserve"> &gt; 10)</w:t>
      </w:r>
      <w:r w:rsidR="00F26665">
        <w:t>, les mots exclusifs.</w:t>
      </w:r>
    </w:p>
    <w:p w14:paraId="79F91C67" w14:textId="77777777" w:rsidR="00F26665" w:rsidRDefault="00F26665" w:rsidP="009F5928">
      <w:pPr>
        <w:ind w:firstLine="708"/>
      </w:pPr>
    </w:p>
    <w:p w14:paraId="14B7F839" w14:textId="5E87D049" w:rsidR="00F26665" w:rsidRDefault="00F26665" w:rsidP="00F26665">
      <w:pPr>
        <w:ind w:firstLine="0"/>
      </w:pPr>
      <w:r>
        <w:t xml:space="preserve">Autre résultat que l’intuition géométrique subodorait dans le graphique précédent, la variation des formules n’est pas un arc mais un croissant. Notre </w:t>
      </w:r>
      <w:r w:rsidRPr="00F26665">
        <w:rPr>
          <w:i/>
          <w:iCs/>
        </w:rPr>
        <w:t>chi</w:t>
      </w:r>
      <w:r w:rsidRPr="00F26665">
        <w:rPr>
          <w:i/>
          <w:iCs/>
          <w:vertAlign w:val="superscript"/>
        </w:rPr>
        <w:t>2</w:t>
      </w:r>
      <w:r w:rsidRPr="00F26665">
        <w:rPr>
          <w:i/>
          <w:iCs/>
        </w:rPr>
        <w:t>α</w:t>
      </w:r>
      <w:r>
        <w:t xml:space="preserve"> peut tout à fait approcher la pertinence du </w:t>
      </w:r>
      <w:r w:rsidRPr="00F26665">
        <w:rPr>
          <w:i/>
          <w:iCs/>
        </w:rPr>
        <w:t>Fisher</w:t>
      </w:r>
      <w:r>
        <w:t xml:space="preserve"> naturel avec le bon paramètre, mais il ne produit jamais des résultats identiques. </w:t>
      </w:r>
      <w:r w:rsidRPr="00F77EAA">
        <w:rPr>
          <w:i/>
          <w:iCs/>
        </w:rPr>
        <w:t>Tf</w:t>
      </w:r>
      <w:r w:rsidRPr="00F26665">
        <w:rPr>
          <w:i/>
          <w:iCs/>
        </w:rPr>
        <w:noBreakHyphen/>
      </w:r>
      <w:r w:rsidRPr="00F77EAA">
        <w:rPr>
          <w:i/>
          <w:iCs/>
        </w:rPr>
        <w:t>idf</w:t>
      </w:r>
      <w:r w:rsidRPr="00F26665">
        <w:rPr>
          <w:i/>
          <w:iCs/>
        </w:rPr>
        <w:noBreakHyphen/>
      </w:r>
      <w:r w:rsidRPr="00F77EAA">
        <w:rPr>
          <w:i/>
          <w:iCs/>
        </w:rPr>
        <w:t>logα</w:t>
      </w:r>
      <w:r>
        <w:t xml:space="preserve"> parcoure une autre trajectoire</w:t>
      </w:r>
      <w:r w:rsidR="0072763B">
        <w:t xml:space="preserve">, serait-elle </w:t>
      </w:r>
      <w:r w:rsidR="0072763B" w:rsidRPr="0072763B">
        <w:rPr>
          <w:i/>
          <w:iCs/>
        </w:rPr>
        <w:t>meilleure</w:t>
      </w:r>
      <w:r w:rsidR="0072763B">
        <w:t xml:space="preserve">, et </w:t>
      </w:r>
      <w:r w:rsidR="0072763B" w:rsidRPr="0072763B">
        <w:rPr>
          <w:i/>
          <w:iCs/>
        </w:rPr>
        <w:t>meilleure</w:t>
      </w:r>
      <w:r w:rsidR="0072763B">
        <w:t xml:space="preserve"> à quoi ?</w:t>
      </w:r>
    </w:p>
    <w:p w14:paraId="290FA009" w14:textId="088D3E6A" w:rsidR="0072763B" w:rsidRPr="00F26665" w:rsidRDefault="0072763B" w:rsidP="0072763B">
      <w:pPr>
        <w:ind w:firstLine="708"/>
      </w:pPr>
      <w:r>
        <w:t>Cette section établit que plusieurs formules paramétrables de spécificité peuvent couvrir une grande partie de la variation entre fréquences locales</w:t>
      </w:r>
      <w:r w:rsidR="00E50576">
        <w:t xml:space="preserve"> </w:t>
      </w:r>
      <w:r>
        <w:t xml:space="preserve">et spécifiques, reste à trouver un critère objectif pour </w:t>
      </w:r>
      <w:r w:rsidR="00E50576">
        <w:t>n’</w:t>
      </w:r>
      <w:r>
        <w:t xml:space="preserve">en choisir </w:t>
      </w:r>
      <w:r w:rsidR="00E50576">
        <w:t>qu’</w:t>
      </w:r>
      <w:r>
        <w:t>une</w:t>
      </w:r>
      <w:r w:rsidR="00E50576">
        <w:t>, et ne pas de nouveau multiplier les sélecteurs.</w:t>
      </w:r>
    </w:p>
    <w:p w14:paraId="1D121F24" w14:textId="496002A0" w:rsidR="00674D7E" w:rsidRDefault="009C4E30" w:rsidP="00674D7E">
      <w:pPr>
        <w:pStyle w:val="Heading1"/>
      </w:pPr>
      <w:r>
        <w:t>§2. Recommandation de textes similaires</w:t>
      </w:r>
    </w:p>
    <w:p w14:paraId="4179F084" w14:textId="3A499C5B" w:rsidR="00C603DA" w:rsidRDefault="004D2351" w:rsidP="009B7D9D">
      <w:pPr>
        <w:ind w:firstLine="0"/>
      </w:pPr>
      <w:r>
        <w:t xml:space="preserve">Pour l’instant, nous ne saurions pas départager </w:t>
      </w:r>
      <w:r w:rsidRPr="00E74806">
        <w:rPr>
          <w:i/>
          <w:iCs/>
        </w:rPr>
        <w:t>Fisher</w:t>
      </w:r>
      <w:r>
        <w:t xml:space="preserve"> et </w:t>
      </w:r>
      <w:r w:rsidRPr="004D2351">
        <w:rPr>
          <w:i/>
          <w:iCs/>
        </w:rPr>
        <w:t>G</w:t>
      </w:r>
      <w:r w:rsidRPr="004D2351">
        <w:rPr>
          <w:i/>
          <w:iCs/>
          <w:vertAlign w:val="superscript"/>
        </w:rPr>
        <w:t>2</w:t>
      </w:r>
      <w:r w:rsidR="00C603DA">
        <w:t xml:space="preserve"> autrement que par la doctrine, l’existant, ou la rapidité de calcul. Chacun de ces arguments ont de l’importance. La cohérence d’une doctrine aide l’utilisateur à comprendre </w:t>
      </w:r>
      <w:r w:rsidR="00AD1171">
        <w:t>l</w:t>
      </w:r>
      <w:r w:rsidR="00C603DA">
        <w:t>es résultats ; le code existant ne se réécrit pas en quelques heures ; la rapidité permet de chercher plus et donc</w:t>
      </w:r>
      <w:r>
        <w:t xml:space="preserve"> de</w:t>
      </w:r>
      <w:r w:rsidR="00C603DA">
        <w:t xml:space="preserve"> trouver plus. Mais ces raisons restent externes. Cette section tentera de proposer des tests décisifs pour départager</w:t>
      </w:r>
      <w:r>
        <w:t xml:space="preserve"> </w:t>
      </w:r>
      <w:r w:rsidRPr="00E74806">
        <w:rPr>
          <w:i/>
          <w:iCs/>
        </w:rPr>
        <w:t>Fisher</w:t>
      </w:r>
      <w:r>
        <w:t xml:space="preserve"> et </w:t>
      </w:r>
      <w:r w:rsidRPr="004D2351">
        <w:rPr>
          <w:i/>
          <w:iCs/>
        </w:rPr>
        <w:t>G</w:t>
      </w:r>
      <w:r w:rsidRPr="004D2351">
        <w:rPr>
          <w:i/>
          <w:iCs/>
          <w:vertAlign w:val="superscript"/>
        </w:rPr>
        <w:t>2</w:t>
      </w:r>
      <w:r>
        <w:t>, et peut-être rattraper d’autres formules trop vite écartées dans la section précédente.</w:t>
      </w:r>
    </w:p>
    <w:p w14:paraId="0E6E3610" w14:textId="39862406" w:rsidR="00443042" w:rsidRDefault="004D2351" w:rsidP="00C603DA">
      <w:pPr>
        <w:ind w:firstLine="708"/>
      </w:pPr>
      <w:r>
        <w:t>En §1</w:t>
      </w:r>
      <w:r w:rsidR="00044119">
        <w:t xml:space="preserve"> n’ont été</w:t>
      </w:r>
      <w:r w:rsidR="00044119">
        <w:t xml:space="preserve"> observé</w:t>
      </w:r>
      <w:r w:rsidR="00044119">
        <w:t>s</w:t>
      </w:r>
      <w:r w:rsidR="00044119">
        <w:t xml:space="preserve"> que les 100 premiers mots-clés</w:t>
      </w:r>
      <w:r w:rsidR="00044119">
        <w:t xml:space="preserve"> p</w:t>
      </w:r>
      <w:r w:rsidR="00C603DA">
        <w:t>ar</w:t>
      </w:r>
      <w:r w:rsidR="00044119">
        <w:t xml:space="preserve"> chapitre. Rien n’assure que </w:t>
      </w:r>
      <w:r w:rsidR="00C603DA">
        <w:t>le score des autres mots</w:t>
      </w:r>
      <w:r w:rsidR="00044119">
        <w:t xml:space="preserve"> </w:t>
      </w:r>
      <w:r w:rsidR="00044119">
        <w:t xml:space="preserve">soit aussi pertinent. Les expériences qui suivent </w:t>
      </w:r>
      <w:r w:rsidR="00C603DA">
        <w:t xml:space="preserve">travailleront sur le vecteur complet </w:t>
      </w:r>
      <w:r>
        <w:t xml:space="preserve">de tous les mots d’un texte, </w:t>
      </w:r>
      <w:r w:rsidR="00AB5EEA">
        <w:t>portant</w:t>
      </w:r>
      <w:r w:rsidR="00AD1171">
        <w:t xml:space="preserve"> chacun</w:t>
      </w:r>
      <w:r w:rsidR="00AB5EEA">
        <w:t xml:space="preserve"> </w:t>
      </w:r>
      <w:r w:rsidR="00AD1171">
        <w:t>un</w:t>
      </w:r>
      <w:r w:rsidR="00AB5EEA">
        <w:t xml:space="preserve"> </w:t>
      </w:r>
      <w:r w:rsidR="00481E89">
        <w:t>score</w:t>
      </w:r>
      <w:r w:rsidR="00AB5EEA">
        <w:t xml:space="preserve"> calculé</w:t>
      </w:r>
      <w:r>
        <w:t xml:space="preserve"> </w:t>
      </w:r>
      <w:r w:rsidR="00443042">
        <w:t>avec</w:t>
      </w:r>
      <w:r>
        <w:t xml:space="preserve"> </w:t>
      </w:r>
      <w:r w:rsidR="00AD1171">
        <w:t>une</w:t>
      </w:r>
      <w:r w:rsidR="00443042">
        <w:t xml:space="preserve"> des</w:t>
      </w:r>
      <w:r>
        <w:t xml:space="preserve"> formule</w:t>
      </w:r>
      <w:r w:rsidR="00443042">
        <w:t>s</w:t>
      </w:r>
      <w:r>
        <w:t>.</w:t>
      </w:r>
    </w:p>
    <w:p w14:paraId="3C854568" w14:textId="6AB01B6A" w:rsidR="00674D7E" w:rsidRDefault="00443042" w:rsidP="00C603DA">
      <w:pPr>
        <w:ind w:firstLine="708"/>
      </w:pPr>
      <w:r>
        <w:t>Soit le vecteur d’un texte</w:t>
      </w:r>
      <w:r w:rsidR="00AB5EEA">
        <w:t>,</w:t>
      </w:r>
      <w:r>
        <w:t xml:space="preserve"> on conçoit que si l’on peut mesurer la distance de ce texte avec tous les autres, cela</w:t>
      </w:r>
      <w:r w:rsidR="00AB5EEA">
        <w:t xml:space="preserve"> permet de suggérer à un lecteur des textes proches de celui qu’il lit. Pour un roman, c’est évidemment </w:t>
      </w:r>
      <w:r w:rsidR="004C16DC">
        <w:t>farfelu</w:t>
      </w:r>
      <w:r w:rsidR="00AB5EEA">
        <w:t xml:space="preserve">, puisque le texte que l’on veut lire ensuite, c’est le chapitre suivant ; mais </w:t>
      </w:r>
      <w:r>
        <w:t xml:space="preserve">ce corpus offre des moyens de vérification. Si le chapitre le plus proche vient d’un autre roman, voire d’un autre auteur, soit on a découvert des répétitions, voire des plagiats ; soit, ce qui est plus sûr, l’algorithme </w:t>
      </w:r>
      <w:r w:rsidR="00481E89">
        <w:t>n’est pas le bon.</w:t>
      </w:r>
    </w:p>
    <w:p w14:paraId="6E41E932" w14:textId="77777777" w:rsidR="00AB5EEA" w:rsidRDefault="00AB5EEA" w:rsidP="00C603DA">
      <w:pPr>
        <w:ind w:firstLine="708"/>
      </w:pPr>
    </w:p>
    <w:p w14:paraId="0B4B1E40" w14:textId="77777777" w:rsidR="00AB5EEA" w:rsidRDefault="00AB5EEA" w:rsidP="00C603DA">
      <w:pPr>
        <w:ind w:firstLine="708"/>
      </w:pPr>
    </w:p>
    <w:p w14:paraId="11395D6B" w14:textId="7ED8F1D1" w:rsidR="00674D7E" w:rsidRDefault="00674D7E" w:rsidP="00674D7E">
      <w:pPr>
        <w:pStyle w:val="Heading1"/>
      </w:pPr>
      <w:r>
        <w:t xml:space="preserve">Test </w:t>
      </w:r>
      <w:r w:rsidR="009B6403">
        <w:t>des</w:t>
      </w:r>
      <w:r w:rsidR="000D5203">
        <w:t xml:space="preserve"> mots</w:t>
      </w:r>
      <w:r w:rsidR="009B6403">
        <w:t xml:space="preserve"> voisins</w:t>
      </w:r>
      <w:r w:rsidR="000D5203">
        <w:t xml:space="preserve"> par les documents</w:t>
      </w:r>
    </w:p>
    <w:p w14:paraId="617570E8" w14:textId="77777777" w:rsidR="000D5203" w:rsidRDefault="000D5203" w:rsidP="000D5203"/>
    <w:p w14:paraId="560D090E" w14:textId="06AE5DE9" w:rsidR="000D5203" w:rsidRPr="000D5203" w:rsidRDefault="000D5203" w:rsidP="000D5203">
      <w:pPr>
        <w:pStyle w:val="Heading1"/>
      </w:pPr>
      <w:r>
        <w:t xml:space="preserve">Test </w:t>
      </w:r>
    </w:p>
    <w:p w14:paraId="7D086346" w14:textId="77777777" w:rsidR="00674D7E" w:rsidRPr="00674D7E" w:rsidRDefault="00674D7E" w:rsidP="00674D7E"/>
    <w:p w14:paraId="0E8A2045" w14:textId="3594E442" w:rsidR="00225FF4" w:rsidRPr="00225FF4" w:rsidRDefault="00225FF4" w:rsidP="00225FF4">
      <w:pPr>
        <w:pStyle w:val="Heading1"/>
      </w:pPr>
      <w:r>
        <w:lastRenderedPageBreak/>
        <w:t>§</w:t>
      </w:r>
      <w:r w:rsidRPr="00225FF4">
        <w:t>∞</w:t>
      </w:r>
    </w:p>
    <w:p w14:paraId="590539D3" w14:textId="13FA4BE5" w:rsidR="00C67F7B" w:rsidRDefault="00307D7A" w:rsidP="006F46DE">
      <w:pPr>
        <w:ind w:firstLine="708"/>
      </w:pPr>
      <w:r>
        <w:t xml:space="preserve">Cette situation a été initiée par Muller avec sa thèse sur Corneille </w:t>
      </w:r>
      <w:r w:rsidR="00BD54E0">
        <w:t xml:space="preserve">en </w:t>
      </w:r>
      <w:r>
        <w:t>1967</w:t>
      </w:r>
      <w:r>
        <w:rPr>
          <w:rStyle w:val="FootnoteReference"/>
        </w:rPr>
        <w:footnoteReference w:id="18"/>
      </w:r>
      <w:r>
        <w:t>.</w:t>
      </w:r>
      <w:r w:rsidR="00641065">
        <w:t xml:space="preserve"> Elle intéresse d’autres corpus, notamment les œuvres complètes d’auteurs. </w:t>
      </w:r>
      <w:r w:rsidR="00301353">
        <w:t xml:space="preserve">Le défi d’un algorithme est ici de découvrir du neuf pour un spécialiste </w:t>
      </w:r>
      <w:r w:rsidR="00C67F7B">
        <w:t>qui connaît déjà</w:t>
      </w:r>
      <w:r w:rsidR="00301353">
        <w:t xml:space="preserve"> </w:t>
      </w:r>
      <w:r w:rsidR="00C67F7B">
        <w:t>l’</w:t>
      </w:r>
      <w:r w:rsidR="00301353">
        <w:t>œuvre</w:t>
      </w:r>
      <w:r w:rsidR="00C67F7B">
        <w:t> ; contrairement à l’utilisateur d’un moteur de recherche sur Internet ou d’une grande base documentaire</w:t>
      </w:r>
      <w:r w:rsidR="00BD54E0">
        <w:t>,</w:t>
      </w:r>
      <w:r w:rsidR="00C67F7B">
        <w:t xml:space="preserve"> </w:t>
      </w:r>
      <w:r w:rsidR="00F418E2">
        <w:t xml:space="preserve">qui </w:t>
      </w:r>
      <w:r w:rsidR="00BD54E0">
        <w:t>ne peut avoir la certitude que la réponse donnée est la meilleure.</w:t>
      </w:r>
    </w:p>
    <w:p w14:paraId="135AEFBD" w14:textId="5656BFB4" w:rsidR="005A140B" w:rsidRDefault="00301353" w:rsidP="006F46DE">
      <w:pPr>
        <w:ind w:firstLine="708"/>
      </w:pPr>
      <w:r>
        <w:t xml:space="preserve">Afin que le lecteur puisse participer au plaisir de trouver, seront choisis ici des textes </w:t>
      </w:r>
      <w:r w:rsidR="006F46DE">
        <w:t xml:space="preserve">littéraires qui furent, au moins à leur parution, écrits pour être facilement compris et donner du plaisir. </w:t>
      </w:r>
      <w:r w:rsidR="005A140B">
        <w:t>Le genre du roman a été choisi parce qu’il est plus prolixe que la poésie</w:t>
      </w:r>
      <w:r w:rsidR="00A87A73">
        <w:t xml:space="preserve"> (les statistiques sont plus fiables sur des masses)</w:t>
      </w:r>
      <w:r w:rsidR="005A140B">
        <w:t xml:space="preserve">, sa forme est </w:t>
      </w:r>
      <w:r w:rsidR="00A87A73">
        <w:t>plus linéaire</w:t>
      </w:r>
      <w:r w:rsidR="005A140B">
        <w:t xml:space="preserve"> que le théâtre, il y a plusieurs œuvres complètes </w:t>
      </w:r>
      <w:r w:rsidR="006F46DE">
        <w:t xml:space="preserve">d’accès électronique facile. La question </w:t>
      </w:r>
    </w:p>
    <w:sectPr w:rsidR="005A140B">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43033" w14:textId="77777777" w:rsidR="00BA0E98" w:rsidRDefault="00BA0E98" w:rsidP="000E0DEE">
      <w:pPr>
        <w:spacing w:line="240" w:lineRule="auto"/>
      </w:pPr>
      <w:r>
        <w:separator/>
      </w:r>
    </w:p>
  </w:endnote>
  <w:endnote w:type="continuationSeparator" w:id="0">
    <w:p w14:paraId="6730538C" w14:textId="77777777" w:rsidR="00BA0E98" w:rsidRDefault="00BA0E98"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9E106" w14:textId="77777777" w:rsidR="00BA0E98" w:rsidRDefault="00BA0E98" w:rsidP="000E0DEE">
      <w:pPr>
        <w:spacing w:line="240" w:lineRule="auto"/>
      </w:pPr>
      <w:r>
        <w:separator/>
      </w:r>
    </w:p>
  </w:footnote>
  <w:footnote w:type="continuationSeparator" w:id="0">
    <w:p w14:paraId="083591C5" w14:textId="77777777" w:rsidR="00BA0E98" w:rsidRDefault="00BA0E98"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C2F779A"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t xml:space="preserve">Dicollecte 7.7 </w:t>
      </w:r>
      <w:hyperlink r:id="rId14" w:history="1">
        <w:r w:rsidR="006235BD" w:rsidRPr="00C822A8">
          <w:rPr>
            <w:rStyle w:val="Hyperlink"/>
          </w:rPr>
          <w:t>https://www.grammalecte.net/</w:t>
        </w:r>
      </w:hyperlink>
      <w:r w:rsidR="006235BD">
        <w:t xml:space="preserve"> </w:t>
      </w:r>
      <w:r w:rsidR="006235BD">
        <w:br/>
        <w:t xml:space="preserve">Morphalou 3.1 </w:t>
      </w:r>
      <w:hyperlink r:id="rId15"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0910BE99" w14:textId="77777777" w:rsidR="00BB7452" w:rsidRDefault="00BB7452" w:rsidP="00BB7452">
      <w:pPr>
        <w:pStyle w:val="FootnoteText"/>
      </w:pPr>
      <w:r>
        <w:rPr>
          <w:rStyle w:val="FootnoteReference"/>
        </w:rPr>
        <w:footnoteRef/>
      </w:r>
      <w:r>
        <w:t xml:space="preserve"> </w:t>
      </w:r>
      <w:hyperlink r:id="rId19" w:history="1">
        <w:r w:rsidRPr="003A082B">
          <w:rPr>
            <w:rStyle w:val="Hyperlink"/>
          </w:rPr>
          <w:t>https://github.com/glorieux-f/exp-specifs/tree/main/results/1_keywords</w:t>
        </w:r>
      </w:hyperlink>
      <w:r>
        <w:t xml:space="preserve"> </w:t>
      </w:r>
    </w:p>
  </w:footnote>
  <w:footnote w:id="13">
    <w:p w14:paraId="458A125E" w14:textId="0E73242B" w:rsidR="00CC3CA9" w:rsidRDefault="00CC3CA9">
      <w:pPr>
        <w:pStyle w:val="FootnoteText"/>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F70B73">
        <w:rPr>
          <w:i/>
          <w:iCs/>
        </w:rPr>
        <w:t>ACM Transactions on Information Systems (TOIS)</w:t>
      </w:r>
      <w:r w:rsidR="00F70B73" w:rsidRPr="00F70B73">
        <w:t xml:space="preserve">, </w:t>
      </w:r>
      <w:r w:rsidR="00F70B73" w:rsidRPr="00F70B73">
        <w:rPr>
          <w:i/>
          <w:iCs/>
        </w:rPr>
        <w:t>28</w:t>
      </w:r>
      <w:r w:rsidR="00F70B73" w:rsidRPr="00F70B73">
        <w:t xml:space="preserve">(4), 20:1-20:38. </w:t>
      </w:r>
      <w:hyperlink r:id="rId20" w:history="1">
        <w:r w:rsidR="00F70B73" w:rsidRPr="00F70B73">
          <w:rPr>
            <w:rStyle w:val="Hyperlink"/>
          </w:rPr>
          <w:t>https://doi.org/10.1145/1852102.1852106</w:t>
        </w:r>
      </w:hyperlink>
    </w:p>
  </w:footnote>
  <w:footnote w:id="14">
    <w:p w14:paraId="4C3DC260" w14:textId="2AC283A5" w:rsidR="00101574" w:rsidRDefault="00101574">
      <w:pPr>
        <w:pStyle w:val="FootnoteText"/>
      </w:pPr>
      <w:r>
        <w:rPr>
          <w:rStyle w:val="FootnoteReference"/>
        </w:rPr>
        <w:footnoteRef/>
      </w:r>
      <w:r>
        <w:t xml:space="preserve"> </w:t>
      </w:r>
      <w:hyperlink r:id="rId21" w:history="1">
        <w:r w:rsidR="00E43ABB" w:rsidRPr="009D142C">
          <w:rPr>
            <w:rStyle w:val="Hyperlink"/>
          </w:rPr>
          <w:t>https://www.frantext.fr/</w:t>
        </w:r>
      </w:hyperlink>
      <w:r w:rsidR="00E43ABB">
        <w:t xml:space="preserve"> </w:t>
      </w:r>
    </w:p>
  </w:footnote>
  <w:footnote w:id="15">
    <w:p w14:paraId="58950BAE" w14:textId="7C3BC3BA" w:rsidR="00101574" w:rsidRDefault="00101574">
      <w:pPr>
        <w:pStyle w:val="FootnoteText"/>
      </w:pPr>
      <w:r>
        <w:rPr>
          <w:rStyle w:val="FootnoteReference"/>
        </w:rPr>
        <w:footnoteRef/>
      </w:r>
      <w:r>
        <w:t xml:space="preserve"> </w:t>
      </w:r>
      <w:hyperlink r:id="rId22" w:history="1">
        <w:r w:rsidR="00E43ABB" w:rsidRPr="009D142C">
          <w:rPr>
            <w:rStyle w:val="Hyperlink"/>
          </w:rPr>
          <w:t>https://wiki.frantext.fr/bin/view/Main/Manuel%20d%27utilisation/Recherche/%C3%89tude%20de%20voisinage/</w:t>
        </w:r>
      </w:hyperlink>
      <w:r w:rsidR="00E43ABB">
        <w:t xml:space="preserve"> </w:t>
      </w:r>
    </w:p>
  </w:footnote>
  <w:footnote w:id="16">
    <w:p w14:paraId="48BD0DAA" w14:textId="3713E469" w:rsidR="00E43ABB" w:rsidRDefault="00E43ABB">
      <w:pPr>
        <w:pStyle w:val="FootnoteText"/>
      </w:pPr>
      <w:r>
        <w:rPr>
          <w:rStyle w:val="FootnoteReference"/>
        </w:rPr>
        <w:footnoteRef/>
      </w:r>
      <w:r>
        <w:t xml:space="preserve"> </w:t>
      </w:r>
      <w:hyperlink r:id="rId23" w:history="1">
        <w:r w:rsidRPr="009D142C">
          <w:rPr>
            <w:rStyle w:val="Hyperlink"/>
          </w:rPr>
          <w:t>https://www.sketchengine.eu/</w:t>
        </w:r>
      </w:hyperlink>
      <w:r>
        <w:t xml:space="preserve"> </w:t>
      </w:r>
    </w:p>
  </w:footnote>
  <w:footnote w:id="17">
    <w:p w14:paraId="78B12F26" w14:textId="419510F2" w:rsidR="002F6F12" w:rsidRDefault="002F6F12">
      <w:pPr>
        <w:pStyle w:val="FootnoteText"/>
      </w:pPr>
      <w:r>
        <w:rPr>
          <w:rStyle w:val="FootnoteReference"/>
        </w:rPr>
        <w:footnoteRef/>
      </w:r>
      <w:r>
        <w:t xml:space="preserve"> </w:t>
      </w:r>
      <w:hyperlink r:id="rId24" w:history="1">
        <w:r w:rsidRPr="009D142C">
          <w:rPr>
            <w:rStyle w:val="Hyperlink"/>
          </w:rPr>
          <w:t>https://www.sketchengine.eu/wp-content/uploads/ske-statistics.pdf</w:t>
        </w:r>
      </w:hyperlink>
      <w:r>
        <w:t xml:space="preserve"> </w:t>
      </w:r>
    </w:p>
  </w:footnote>
  <w:footnote w:id="18">
    <w:p w14:paraId="78E06E79" w14:textId="77777777" w:rsidR="00307D7A" w:rsidRDefault="00307D7A" w:rsidP="00307D7A">
      <w:pPr>
        <w:pStyle w:val="FootnoteText"/>
      </w:pPr>
      <w:r>
        <w:rPr>
          <w:rStyle w:val="FootnoteReference"/>
        </w:rPr>
        <w:footnoteRef/>
      </w:r>
      <w:r w:rsidRPr="00B32003">
        <w:t xml:space="preserve"> Muller, C. (1967). </w:t>
      </w:r>
      <w:r w:rsidRPr="004B13AA">
        <w:rPr>
          <w:i/>
          <w:iCs/>
        </w:rPr>
        <w:t>Étude de statistique lexicale : le vocabulaire du théâtre de Pierre Corneille</w:t>
      </w:r>
      <w:r w:rsidRPr="004B13AA">
        <w:t>. Larousse.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5F3E"/>
    <w:rsid w:val="000270B4"/>
    <w:rsid w:val="000335BF"/>
    <w:rsid w:val="000370E7"/>
    <w:rsid w:val="00042B67"/>
    <w:rsid w:val="00044119"/>
    <w:rsid w:val="0004618F"/>
    <w:rsid w:val="00056CC9"/>
    <w:rsid w:val="00057F8B"/>
    <w:rsid w:val="000603E6"/>
    <w:rsid w:val="000637C8"/>
    <w:rsid w:val="0006458C"/>
    <w:rsid w:val="000678EB"/>
    <w:rsid w:val="0007109E"/>
    <w:rsid w:val="00071565"/>
    <w:rsid w:val="000753ED"/>
    <w:rsid w:val="00075F3E"/>
    <w:rsid w:val="00076C50"/>
    <w:rsid w:val="00077750"/>
    <w:rsid w:val="00081FF0"/>
    <w:rsid w:val="00091A1A"/>
    <w:rsid w:val="00093C97"/>
    <w:rsid w:val="00095452"/>
    <w:rsid w:val="000A020F"/>
    <w:rsid w:val="000A3A54"/>
    <w:rsid w:val="000B105A"/>
    <w:rsid w:val="000B11AC"/>
    <w:rsid w:val="000B14EA"/>
    <w:rsid w:val="000B5D9D"/>
    <w:rsid w:val="000B6281"/>
    <w:rsid w:val="000B62DD"/>
    <w:rsid w:val="000C08A8"/>
    <w:rsid w:val="000C0BBB"/>
    <w:rsid w:val="000C1685"/>
    <w:rsid w:val="000C2480"/>
    <w:rsid w:val="000C6858"/>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6399"/>
    <w:rsid w:val="00121510"/>
    <w:rsid w:val="00121E23"/>
    <w:rsid w:val="0012530C"/>
    <w:rsid w:val="00150478"/>
    <w:rsid w:val="001521B5"/>
    <w:rsid w:val="001541C8"/>
    <w:rsid w:val="001621BF"/>
    <w:rsid w:val="001669C1"/>
    <w:rsid w:val="00170AD7"/>
    <w:rsid w:val="00170CF8"/>
    <w:rsid w:val="001711C3"/>
    <w:rsid w:val="00177C0E"/>
    <w:rsid w:val="00181752"/>
    <w:rsid w:val="00182B1A"/>
    <w:rsid w:val="001835BE"/>
    <w:rsid w:val="001877C3"/>
    <w:rsid w:val="001A543E"/>
    <w:rsid w:val="001C01CB"/>
    <w:rsid w:val="001C4A3B"/>
    <w:rsid w:val="001C589C"/>
    <w:rsid w:val="001D3ACC"/>
    <w:rsid w:val="001D6BD4"/>
    <w:rsid w:val="001E55CC"/>
    <w:rsid w:val="001E575D"/>
    <w:rsid w:val="001E5BAD"/>
    <w:rsid w:val="001E6768"/>
    <w:rsid w:val="001F246E"/>
    <w:rsid w:val="001F3FA8"/>
    <w:rsid w:val="001F7B68"/>
    <w:rsid w:val="00201928"/>
    <w:rsid w:val="0020288D"/>
    <w:rsid w:val="00210D6C"/>
    <w:rsid w:val="00210FE6"/>
    <w:rsid w:val="002246BD"/>
    <w:rsid w:val="00225954"/>
    <w:rsid w:val="00225FF4"/>
    <w:rsid w:val="00226D37"/>
    <w:rsid w:val="00226F4B"/>
    <w:rsid w:val="002403B6"/>
    <w:rsid w:val="00253A2C"/>
    <w:rsid w:val="002563A8"/>
    <w:rsid w:val="0025760E"/>
    <w:rsid w:val="00261047"/>
    <w:rsid w:val="00261C9A"/>
    <w:rsid w:val="002674E9"/>
    <w:rsid w:val="00275685"/>
    <w:rsid w:val="00280593"/>
    <w:rsid w:val="00283022"/>
    <w:rsid w:val="00283B86"/>
    <w:rsid w:val="00285518"/>
    <w:rsid w:val="00286F80"/>
    <w:rsid w:val="002A0690"/>
    <w:rsid w:val="002A1391"/>
    <w:rsid w:val="002A17C2"/>
    <w:rsid w:val="002A3C2A"/>
    <w:rsid w:val="002A71DE"/>
    <w:rsid w:val="002B28A5"/>
    <w:rsid w:val="002B4D2A"/>
    <w:rsid w:val="002C0D20"/>
    <w:rsid w:val="002C38D9"/>
    <w:rsid w:val="002C5933"/>
    <w:rsid w:val="002D0D5A"/>
    <w:rsid w:val="002D0E41"/>
    <w:rsid w:val="002D5D89"/>
    <w:rsid w:val="002D62AB"/>
    <w:rsid w:val="002E312E"/>
    <w:rsid w:val="002E67DF"/>
    <w:rsid w:val="002F1555"/>
    <w:rsid w:val="002F480A"/>
    <w:rsid w:val="002F4C8F"/>
    <w:rsid w:val="002F6F12"/>
    <w:rsid w:val="00301353"/>
    <w:rsid w:val="00303179"/>
    <w:rsid w:val="003039D3"/>
    <w:rsid w:val="003067FB"/>
    <w:rsid w:val="00307D7A"/>
    <w:rsid w:val="00310B37"/>
    <w:rsid w:val="003122DA"/>
    <w:rsid w:val="00313CEA"/>
    <w:rsid w:val="00316EC7"/>
    <w:rsid w:val="0031738B"/>
    <w:rsid w:val="003249DD"/>
    <w:rsid w:val="003267A7"/>
    <w:rsid w:val="003318E7"/>
    <w:rsid w:val="00335F1B"/>
    <w:rsid w:val="00345F9A"/>
    <w:rsid w:val="003546FC"/>
    <w:rsid w:val="003602D2"/>
    <w:rsid w:val="00363195"/>
    <w:rsid w:val="00366A5F"/>
    <w:rsid w:val="00372FBE"/>
    <w:rsid w:val="00373006"/>
    <w:rsid w:val="0037302F"/>
    <w:rsid w:val="00380594"/>
    <w:rsid w:val="00380C6A"/>
    <w:rsid w:val="00384316"/>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3137"/>
    <w:rsid w:val="003D6D32"/>
    <w:rsid w:val="003E2742"/>
    <w:rsid w:val="003E468C"/>
    <w:rsid w:val="003E615E"/>
    <w:rsid w:val="003F4E59"/>
    <w:rsid w:val="0040244B"/>
    <w:rsid w:val="00402E7B"/>
    <w:rsid w:val="0040671F"/>
    <w:rsid w:val="00406E7A"/>
    <w:rsid w:val="0041065C"/>
    <w:rsid w:val="00412217"/>
    <w:rsid w:val="004131E8"/>
    <w:rsid w:val="00414FB4"/>
    <w:rsid w:val="004177BD"/>
    <w:rsid w:val="0042553B"/>
    <w:rsid w:val="00430771"/>
    <w:rsid w:val="00430936"/>
    <w:rsid w:val="00430FB9"/>
    <w:rsid w:val="0043247D"/>
    <w:rsid w:val="0043473A"/>
    <w:rsid w:val="00436754"/>
    <w:rsid w:val="00443042"/>
    <w:rsid w:val="004463D4"/>
    <w:rsid w:val="00453065"/>
    <w:rsid w:val="00463673"/>
    <w:rsid w:val="00465ED8"/>
    <w:rsid w:val="00472111"/>
    <w:rsid w:val="004732BB"/>
    <w:rsid w:val="0047364E"/>
    <w:rsid w:val="00474702"/>
    <w:rsid w:val="004753C2"/>
    <w:rsid w:val="00475FCF"/>
    <w:rsid w:val="00477410"/>
    <w:rsid w:val="0047791B"/>
    <w:rsid w:val="00481D55"/>
    <w:rsid w:val="00481E89"/>
    <w:rsid w:val="00484658"/>
    <w:rsid w:val="004902E0"/>
    <w:rsid w:val="004914E2"/>
    <w:rsid w:val="004917DA"/>
    <w:rsid w:val="00493405"/>
    <w:rsid w:val="0049484E"/>
    <w:rsid w:val="004961AF"/>
    <w:rsid w:val="00496357"/>
    <w:rsid w:val="004969D2"/>
    <w:rsid w:val="004979F1"/>
    <w:rsid w:val="004A2434"/>
    <w:rsid w:val="004A2F1C"/>
    <w:rsid w:val="004A321F"/>
    <w:rsid w:val="004A3B1A"/>
    <w:rsid w:val="004A7FC7"/>
    <w:rsid w:val="004B13AA"/>
    <w:rsid w:val="004C010D"/>
    <w:rsid w:val="004C16DC"/>
    <w:rsid w:val="004C4209"/>
    <w:rsid w:val="004C4DB1"/>
    <w:rsid w:val="004D2351"/>
    <w:rsid w:val="004E14EB"/>
    <w:rsid w:val="004E5374"/>
    <w:rsid w:val="004F016D"/>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4752"/>
    <w:rsid w:val="0053680B"/>
    <w:rsid w:val="00537455"/>
    <w:rsid w:val="00542CB2"/>
    <w:rsid w:val="0054402C"/>
    <w:rsid w:val="005515CF"/>
    <w:rsid w:val="00552419"/>
    <w:rsid w:val="00554EE8"/>
    <w:rsid w:val="00556624"/>
    <w:rsid w:val="0056023B"/>
    <w:rsid w:val="00560D03"/>
    <w:rsid w:val="005657E5"/>
    <w:rsid w:val="00567AFB"/>
    <w:rsid w:val="005748BA"/>
    <w:rsid w:val="00574BE1"/>
    <w:rsid w:val="00574D57"/>
    <w:rsid w:val="005750A1"/>
    <w:rsid w:val="00575FB2"/>
    <w:rsid w:val="00586D50"/>
    <w:rsid w:val="0059477A"/>
    <w:rsid w:val="005A1042"/>
    <w:rsid w:val="005A140B"/>
    <w:rsid w:val="005A1847"/>
    <w:rsid w:val="005A4358"/>
    <w:rsid w:val="005A53C5"/>
    <w:rsid w:val="005A581B"/>
    <w:rsid w:val="005A718F"/>
    <w:rsid w:val="005C4A93"/>
    <w:rsid w:val="005D0917"/>
    <w:rsid w:val="005D1DCB"/>
    <w:rsid w:val="005D53AA"/>
    <w:rsid w:val="005D74DA"/>
    <w:rsid w:val="005E2327"/>
    <w:rsid w:val="005E3557"/>
    <w:rsid w:val="005E3795"/>
    <w:rsid w:val="005E3A8B"/>
    <w:rsid w:val="005E644E"/>
    <w:rsid w:val="005F1D55"/>
    <w:rsid w:val="00600985"/>
    <w:rsid w:val="00601518"/>
    <w:rsid w:val="006163AD"/>
    <w:rsid w:val="00622315"/>
    <w:rsid w:val="006235BD"/>
    <w:rsid w:val="006263EF"/>
    <w:rsid w:val="00635A35"/>
    <w:rsid w:val="00641065"/>
    <w:rsid w:val="006429DD"/>
    <w:rsid w:val="00644B5E"/>
    <w:rsid w:val="00645042"/>
    <w:rsid w:val="00652DC4"/>
    <w:rsid w:val="006540BA"/>
    <w:rsid w:val="00656671"/>
    <w:rsid w:val="00656FC6"/>
    <w:rsid w:val="00660977"/>
    <w:rsid w:val="006617EF"/>
    <w:rsid w:val="0066344D"/>
    <w:rsid w:val="00674D7E"/>
    <w:rsid w:val="00683327"/>
    <w:rsid w:val="00685139"/>
    <w:rsid w:val="006A0AE4"/>
    <w:rsid w:val="006A3FD5"/>
    <w:rsid w:val="006A40FE"/>
    <w:rsid w:val="006A6ADD"/>
    <w:rsid w:val="006B11F5"/>
    <w:rsid w:val="006B3AE6"/>
    <w:rsid w:val="006B715E"/>
    <w:rsid w:val="006B759D"/>
    <w:rsid w:val="006C1363"/>
    <w:rsid w:val="006C274D"/>
    <w:rsid w:val="006C4128"/>
    <w:rsid w:val="006C472D"/>
    <w:rsid w:val="006C5FD8"/>
    <w:rsid w:val="006D08C5"/>
    <w:rsid w:val="006D1D7E"/>
    <w:rsid w:val="006D5A42"/>
    <w:rsid w:val="006E603B"/>
    <w:rsid w:val="006F46DE"/>
    <w:rsid w:val="006F6947"/>
    <w:rsid w:val="006F6B7C"/>
    <w:rsid w:val="00705567"/>
    <w:rsid w:val="007104F6"/>
    <w:rsid w:val="00710B0A"/>
    <w:rsid w:val="007125AF"/>
    <w:rsid w:val="00717B73"/>
    <w:rsid w:val="007227D3"/>
    <w:rsid w:val="00723080"/>
    <w:rsid w:val="007249D3"/>
    <w:rsid w:val="0072763B"/>
    <w:rsid w:val="00740817"/>
    <w:rsid w:val="00740E26"/>
    <w:rsid w:val="00750D32"/>
    <w:rsid w:val="0075782B"/>
    <w:rsid w:val="00757ED7"/>
    <w:rsid w:val="0076614A"/>
    <w:rsid w:val="007665B2"/>
    <w:rsid w:val="007717B2"/>
    <w:rsid w:val="007719E2"/>
    <w:rsid w:val="00776629"/>
    <w:rsid w:val="00777B71"/>
    <w:rsid w:val="007845C7"/>
    <w:rsid w:val="007872E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E47CF"/>
    <w:rsid w:val="007E5D09"/>
    <w:rsid w:val="007F01DC"/>
    <w:rsid w:val="007F1F73"/>
    <w:rsid w:val="007F25C9"/>
    <w:rsid w:val="007F6A46"/>
    <w:rsid w:val="00807650"/>
    <w:rsid w:val="008117C4"/>
    <w:rsid w:val="00811D15"/>
    <w:rsid w:val="008137DE"/>
    <w:rsid w:val="008138C5"/>
    <w:rsid w:val="00814CCF"/>
    <w:rsid w:val="00820557"/>
    <w:rsid w:val="008210F9"/>
    <w:rsid w:val="008312B6"/>
    <w:rsid w:val="00835B6A"/>
    <w:rsid w:val="00840506"/>
    <w:rsid w:val="00841527"/>
    <w:rsid w:val="00842EC7"/>
    <w:rsid w:val="0084514A"/>
    <w:rsid w:val="008471D0"/>
    <w:rsid w:val="0085268E"/>
    <w:rsid w:val="00854775"/>
    <w:rsid w:val="008548B6"/>
    <w:rsid w:val="00862410"/>
    <w:rsid w:val="008634E7"/>
    <w:rsid w:val="0086744D"/>
    <w:rsid w:val="008707F9"/>
    <w:rsid w:val="00881B7E"/>
    <w:rsid w:val="00887AC2"/>
    <w:rsid w:val="00890825"/>
    <w:rsid w:val="00891551"/>
    <w:rsid w:val="008959D0"/>
    <w:rsid w:val="008959FF"/>
    <w:rsid w:val="008A3CB1"/>
    <w:rsid w:val="008A40E4"/>
    <w:rsid w:val="008A581F"/>
    <w:rsid w:val="008A74CD"/>
    <w:rsid w:val="008B5C28"/>
    <w:rsid w:val="008B79D8"/>
    <w:rsid w:val="008C2D70"/>
    <w:rsid w:val="008C3520"/>
    <w:rsid w:val="008C6075"/>
    <w:rsid w:val="008D2622"/>
    <w:rsid w:val="008D3543"/>
    <w:rsid w:val="008D4295"/>
    <w:rsid w:val="008E58D5"/>
    <w:rsid w:val="008F1729"/>
    <w:rsid w:val="009004A9"/>
    <w:rsid w:val="0090494A"/>
    <w:rsid w:val="00912D2F"/>
    <w:rsid w:val="009200A9"/>
    <w:rsid w:val="00922871"/>
    <w:rsid w:val="00950924"/>
    <w:rsid w:val="00954CE6"/>
    <w:rsid w:val="00963497"/>
    <w:rsid w:val="00971394"/>
    <w:rsid w:val="00974B50"/>
    <w:rsid w:val="009802A8"/>
    <w:rsid w:val="00982D1E"/>
    <w:rsid w:val="00994A07"/>
    <w:rsid w:val="009A5325"/>
    <w:rsid w:val="009A6DB8"/>
    <w:rsid w:val="009B0394"/>
    <w:rsid w:val="009B6403"/>
    <w:rsid w:val="009B7D9D"/>
    <w:rsid w:val="009B7E5D"/>
    <w:rsid w:val="009C46E4"/>
    <w:rsid w:val="009C473C"/>
    <w:rsid w:val="009C4E30"/>
    <w:rsid w:val="009D0226"/>
    <w:rsid w:val="009D20F6"/>
    <w:rsid w:val="009D215A"/>
    <w:rsid w:val="009D7D56"/>
    <w:rsid w:val="009E02EF"/>
    <w:rsid w:val="009E058D"/>
    <w:rsid w:val="009E74EB"/>
    <w:rsid w:val="009F5928"/>
    <w:rsid w:val="009F684E"/>
    <w:rsid w:val="00A05269"/>
    <w:rsid w:val="00A053DC"/>
    <w:rsid w:val="00A058B2"/>
    <w:rsid w:val="00A12066"/>
    <w:rsid w:val="00A12133"/>
    <w:rsid w:val="00A13106"/>
    <w:rsid w:val="00A140A6"/>
    <w:rsid w:val="00A167E1"/>
    <w:rsid w:val="00A25F37"/>
    <w:rsid w:val="00A27C08"/>
    <w:rsid w:val="00A3513D"/>
    <w:rsid w:val="00A37415"/>
    <w:rsid w:val="00A4448B"/>
    <w:rsid w:val="00A47DFA"/>
    <w:rsid w:val="00A5104B"/>
    <w:rsid w:val="00A52508"/>
    <w:rsid w:val="00A53F88"/>
    <w:rsid w:val="00A609D7"/>
    <w:rsid w:val="00A633A2"/>
    <w:rsid w:val="00A6428E"/>
    <w:rsid w:val="00A700C6"/>
    <w:rsid w:val="00A738C5"/>
    <w:rsid w:val="00A73EE9"/>
    <w:rsid w:val="00A760F4"/>
    <w:rsid w:val="00A775BE"/>
    <w:rsid w:val="00A87A73"/>
    <w:rsid w:val="00A93197"/>
    <w:rsid w:val="00A933CA"/>
    <w:rsid w:val="00AA781A"/>
    <w:rsid w:val="00AB383E"/>
    <w:rsid w:val="00AB5EEA"/>
    <w:rsid w:val="00AB5F4E"/>
    <w:rsid w:val="00AC2FEA"/>
    <w:rsid w:val="00AC329A"/>
    <w:rsid w:val="00AC5DE7"/>
    <w:rsid w:val="00AC7BAA"/>
    <w:rsid w:val="00AD1171"/>
    <w:rsid w:val="00AE07D2"/>
    <w:rsid w:val="00AE164E"/>
    <w:rsid w:val="00AE33AD"/>
    <w:rsid w:val="00AE5F93"/>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7FF5"/>
    <w:rsid w:val="00B32003"/>
    <w:rsid w:val="00B40818"/>
    <w:rsid w:val="00B420C9"/>
    <w:rsid w:val="00B505E5"/>
    <w:rsid w:val="00B51E86"/>
    <w:rsid w:val="00B576B2"/>
    <w:rsid w:val="00B61B0A"/>
    <w:rsid w:val="00B61B7E"/>
    <w:rsid w:val="00B63DC2"/>
    <w:rsid w:val="00B6644C"/>
    <w:rsid w:val="00B706E9"/>
    <w:rsid w:val="00B71AB4"/>
    <w:rsid w:val="00B72025"/>
    <w:rsid w:val="00B734A2"/>
    <w:rsid w:val="00B76C32"/>
    <w:rsid w:val="00B8306E"/>
    <w:rsid w:val="00B93BBB"/>
    <w:rsid w:val="00B9614B"/>
    <w:rsid w:val="00B97C59"/>
    <w:rsid w:val="00BA0E98"/>
    <w:rsid w:val="00BA5725"/>
    <w:rsid w:val="00BB3179"/>
    <w:rsid w:val="00BB6BD3"/>
    <w:rsid w:val="00BB7452"/>
    <w:rsid w:val="00BC18D4"/>
    <w:rsid w:val="00BC19F0"/>
    <w:rsid w:val="00BC423C"/>
    <w:rsid w:val="00BC5F5D"/>
    <w:rsid w:val="00BC7CE7"/>
    <w:rsid w:val="00BD54E0"/>
    <w:rsid w:val="00BD6131"/>
    <w:rsid w:val="00BE0925"/>
    <w:rsid w:val="00BF0C4B"/>
    <w:rsid w:val="00BF229C"/>
    <w:rsid w:val="00BF3CBF"/>
    <w:rsid w:val="00BF6283"/>
    <w:rsid w:val="00BF76E4"/>
    <w:rsid w:val="00C00606"/>
    <w:rsid w:val="00C063F7"/>
    <w:rsid w:val="00C0771A"/>
    <w:rsid w:val="00C11BBF"/>
    <w:rsid w:val="00C17E7F"/>
    <w:rsid w:val="00C21D4B"/>
    <w:rsid w:val="00C21E27"/>
    <w:rsid w:val="00C255C0"/>
    <w:rsid w:val="00C25F90"/>
    <w:rsid w:val="00C26672"/>
    <w:rsid w:val="00C34119"/>
    <w:rsid w:val="00C34DD8"/>
    <w:rsid w:val="00C4006C"/>
    <w:rsid w:val="00C51457"/>
    <w:rsid w:val="00C603DA"/>
    <w:rsid w:val="00C629F4"/>
    <w:rsid w:val="00C64772"/>
    <w:rsid w:val="00C66388"/>
    <w:rsid w:val="00C6647A"/>
    <w:rsid w:val="00C67F7B"/>
    <w:rsid w:val="00C70556"/>
    <w:rsid w:val="00C715A1"/>
    <w:rsid w:val="00C7207E"/>
    <w:rsid w:val="00C72828"/>
    <w:rsid w:val="00C91D30"/>
    <w:rsid w:val="00C9328B"/>
    <w:rsid w:val="00C95A51"/>
    <w:rsid w:val="00C95F81"/>
    <w:rsid w:val="00CA0E86"/>
    <w:rsid w:val="00CA1D3E"/>
    <w:rsid w:val="00CA7236"/>
    <w:rsid w:val="00CB0F34"/>
    <w:rsid w:val="00CB5C0E"/>
    <w:rsid w:val="00CB6150"/>
    <w:rsid w:val="00CC3CA9"/>
    <w:rsid w:val="00CC7D94"/>
    <w:rsid w:val="00CD08B6"/>
    <w:rsid w:val="00CD0E74"/>
    <w:rsid w:val="00CD1406"/>
    <w:rsid w:val="00CD208C"/>
    <w:rsid w:val="00CD6DD0"/>
    <w:rsid w:val="00CE3157"/>
    <w:rsid w:val="00CE727A"/>
    <w:rsid w:val="00CF2EFD"/>
    <w:rsid w:val="00CF4251"/>
    <w:rsid w:val="00D009BB"/>
    <w:rsid w:val="00D01A03"/>
    <w:rsid w:val="00D02BF6"/>
    <w:rsid w:val="00D0301E"/>
    <w:rsid w:val="00D03AC0"/>
    <w:rsid w:val="00D1481F"/>
    <w:rsid w:val="00D166CA"/>
    <w:rsid w:val="00D2109B"/>
    <w:rsid w:val="00D21FCA"/>
    <w:rsid w:val="00D225D1"/>
    <w:rsid w:val="00D31287"/>
    <w:rsid w:val="00D331B6"/>
    <w:rsid w:val="00D341D5"/>
    <w:rsid w:val="00D34EA2"/>
    <w:rsid w:val="00D35627"/>
    <w:rsid w:val="00D404B8"/>
    <w:rsid w:val="00D40D9C"/>
    <w:rsid w:val="00D41F5E"/>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3E0"/>
    <w:rsid w:val="00DA254E"/>
    <w:rsid w:val="00DA41C0"/>
    <w:rsid w:val="00DA6DD2"/>
    <w:rsid w:val="00DB198E"/>
    <w:rsid w:val="00DB29DC"/>
    <w:rsid w:val="00DB2FD0"/>
    <w:rsid w:val="00DB495A"/>
    <w:rsid w:val="00DB7317"/>
    <w:rsid w:val="00DB7D56"/>
    <w:rsid w:val="00DC4080"/>
    <w:rsid w:val="00DC55B5"/>
    <w:rsid w:val="00DC743C"/>
    <w:rsid w:val="00DC7CA1"/>
    <w:rsid w:val="00DC7E6D"/>
    <w:rsid w:val="00DD17D1"/>
    <w:rsid w:val="00DD33CA"/>
    <w:rsid w:val="00DD5425"/>
    <w:rsid w:val="00DE5DA5"/>
    <w:rsid w:val="00DF0C32"/>
    <w:rsid w:val="00DF245E"/>
    <w:rsid w:val="00DF37C1"/>
    <w:rsid w:val="00DF569F"/>
    <w:rsid w:val="00DF6F3B"/>
    <w:rsid w:val="00E019FC"/>
    <w:rsid w:val="00E058BD"/>
    <w:rsid w:val="00E10C42"/>
    <w:rsid w:val="00E2173C"/>
    <w:rsid w:val="00E21EE0"/>
    <w:rsid w:val="00E233D2"/>
    <w:rsid w:val="00E267F2"/>
    <w:rsid w:val="00E277A7"/>
    <w:rsid w:val="00E27A61"/>
    <w:rsid w:val="00E3065C"/>
    <w:rsid w:val="00E40E91"/>
    <w:rsid w:val="00E4179F"/>
    <w:rsid w:val="00E43ABB"/>
    <w:rsid w:val="00E445A9"/>
    <w:rsid w:val="00E50576"/>
    <w:rsid w:val="00E57672"/>
    <w:rsid w:val="00E67A02"/>
    <w:rsid w:val="00E708E7"/>
    <w:rsid w:val="00E74806"/>
    <w:rsid w:val="00E75B2B"/>
    <w:rsid w:val="00E87311"/>
    <w:rsid w:val="00E93541"/>
    <w:rsid w:val="00E966A1"/>
    <w:rsid w:val="00EA0A7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418E2"/>
    <w:rsid w:val="00F54C98"/>
    <w:rsid w:val="00F54E08"/>
    <w:rsid w:val="00F55469"/>
    <w:rsid w:val="00F5578D"/>
    <w:rsid w:val="00F635D8"/>
    <w:rsid w:val="00F70B73"/>
    <w:rsid w:val="00F70F08"/>
    <w:rsid w:val="00F7222C"/>
    <w:rsid w:val="00F73976"/>
    <w:rsid w:val="00F750DE"/>
    <w:rsid w:val="00F760D0"/>
    <w:rsid w:val="00F7707D"/>
    <w:rsid w:val="00F77EAA"/>
    <w:rsid w:val="00F842E1"/>
    <w:rsid w:val="00F84ABD"/>
    <w:rsid w:val="00F9229D"/>
    <w:rsid w:val="00F92547"/>
    <w:rsid w:val="00F92949"/>
    <w:rsid w:val="00F932FC"/>
    <w:rsid w:val="00FA5062"/>
    <w:rsid w:val="00FB2560"/>
    <w:rsid w:val="00FB5C22"/>
    <w:rsid w:val="00FC0682"/>
    <w:rsid w:val="00FC5CC2"/>
    <w:rsid w:val="00FC6107"/>
    <w:rsid w:val="00FD1E34"/>
    <w:rsid w:val="00FE0087"/>
    <w:rsid w:val="00FE203F"/>
    <w:rsid w:val="00FE2551"/>
    <w:rsid w:val="00FE6934"/>
    <w:rsid w:val="00FE7768"/>
    <w:rsid w:val="00FF0589"/>
    <w:rsid w:val="00FF2D2A"/>
    <w:rsid w:val="00FF4D9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18A4EEB5-01DF-4AC0-A1BC-B1B12E7BD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21" Type="http://schemas.openxmlformats.org/officeDocument/2006/relationships/hyperlink" Target="https://www.frantext.fr/"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20" Type="http://schemas.openxmlformats.org/officeDocument/2006/relationships/hyperlink" Target="https://doi.org/10.1145/1852102.1852106"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24" Type="http://schemas.openxmlformats.org/officeDocument/2006/relationships/hyperlink" Target="https://www.sketchengine.eu/wp-content/uploads/ske-statistics.pdf"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23" Type="http://schemas.openxmlformats.org/officeDocument/2006/relationships/hyperlink" Target="https://www.sketchengine.eu/" TargetMode="External"/><Relationship Id="rId10" Type="http://schemas.openxmlformats.org/officeDocument/2006/relationships/hyperlink" Target="https://github.com/oeuvres/zola" TargetMode="External"/><Relationship Id="rId19" Type="http://schemas.openxmlformats.org/officeDocument/2006/relationships/hyperlink" Target="https://github.com/glorieux-f/exp-specifs/tree/main/results/1_keywords"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 Id="rId22" Type="http://schemas.openxmlformats.org/officeDocument/2006/relationships/hyperlink" Target="https://wiki.frantext.fr/bin/view/Main/Manuel%20d%27utilisation/Recherche/%C3%89tude%20de%20voisinag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21427</TotalTime>
  <Pages>10</Pages>
  <Words>3086</Words>
  <Characters>16975</Characters>
  <Application>Microsoft Office Word</Application>
  <DocSecurity>0</DocSecurity>
  <Lines>141</Lines>
  <Paragraphs>40</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20021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60</cp:revision>
  <cp:lastPrinted>2026-08-24T15:57:00Z</cp:lastPrinted>
  <dcterms:created xsi:type="dcterms:W3CDTF">2026-08-26T14:32:00Z</dcterms:created>
  <dcterms:modified xsi:type="dcterms:W3CDTF">2026-10-01T09:28:00Z</dcterms:modified>
</cp:coreProperties>
</file>