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38" w:rsidRDefault="00DC7B38" w:rsidP="00DC7B38">
      <w:pPr>
        <w:rPr>
          <w:rFonts w:ascii="Times New Roman" w:hAnsi="Times New Roman" w:cs="Times New Roman"/>
        </w:rPr>
      </w:pPr>
      <w:r>
        <w:rPr>
          <w:rFonts w:ascii="Times New Roman" w:hAnsi="Times New Roman" w:cs="Times New Roman"/>
        </w:rPr>
        <w:t>Spoštovani g. predsednik in ge. članici Sveta ZAL</w:t>
      </w:r>
    </w:p>
    <w:p w:rsidR="00DC7B38" w:rsidRDefault="00DC7B38" w:rsidP="00DC7B38">
      <w:pPr>
        <w:rPr>
          <w:rFonts w:ascii="Times New Roman" w:hAnsi="Times New Roman" w:cs="Times New Roman"/>
        </w:rPr>
      </w:pPr>
    </w:p>
    <w:p w:rsidR="00DC7B38" w:rsidRDefault="00DC7B38" w:rsidP="00DC7B38">
      <w:pPr>
        <w:rPr>
          <w:rFonts w:ascii="Times New Roman" w:hAnsi="Times New Roman" w:cs="Times New Roman"/>
        </w:rPr>
      </w:pPr>
      <w:r>
        <w:rPr>
          <w:rFonts w:ascii="Times New Roman" w:hAnsi="Times New Roman" w:cs="Times New Roman"/>
        </w:rPr>
        <w:t xml:space="preserve">Članice in člani sindikata Glosa - ZAL in tudi večina ostalih zaposlenih v Zgodovinskem arhivu Ljubljana smo ogorčeni in izjemno razočarani nad postopanjem direktorja ZAL, mag. Mitja </w:t>
      </w:r>
      <w:proofErr w:type="spellStart"/>
      <w:r>
        <w:rPr>
          <w:rFonts w:ascii="Times New Roman" w:hAnsi="Times New Roman" w:cs="Times New Roman"/>
        </w:rPr>
        <w:t>Sadka</w:t>
      </w:r>
      <w:proofErr w:type="spellEnd"/>
      <w:r>
        <w:rPr>
          <w:rFonts w:ascii="Times New Roman" w:hAnsi="Times New Roman" w:cs="Times New Roman"/>
        </w:rPr>
        <w:t xml:space="preserve">. Razlogov za to je veliko, izpostavljamo nedavne in v tem trenutku najpomembnejše: </w:t>
      </w:r>
    </w:p>
    <w:p w:rsidR="00DC7B38" w:rsidRDefault="00DC7B38" w:rsidP="00DC7B38">
      <w:pPr>
        <w:rPr>
          <w:rFonts w:ascii="Times New Roman" w:hAnsi="Times New Roman" w:cs="Times New Roman"/>
        </w:rPr>
      </w:pP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V času korona epidemije smo morali zaposleni v ZAL ostati doma na čakanju, kljub temu da bi direktor lahko odredil tudi delo od doma, saj so obstajale potrebe delovnega procesa, poleg tega pa so to priporočali s strani ministrstev in je bila takšna praksa v večini slovenskih javnih arhivov ter tudi sicer v javnih zavodih na področju kulture. A ne samo to. Zaposleni smo se v prvih dneh obrnili na direktorja s konkretnimi predlogi o delu na domu, vsi pa smo dobili zavrnilni odgovor s pojasnilom, da njegova »odredba« velja za vse. Povedano je bilo, da bo delovala le splošna služba (direktor in tajništvo). </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Kot sindikalna zaupnica sindikata Glosa v ZAL sem direktorja po treh tednih ponovno opozorila, da bi večina zaposlenih lahko delala od doma oz. bi se delo organiziralo tako, da bi ga lahko posamezniki opravljali tudi v prostorih arhiva. Dopis je bil poslan v vednost članom Sveta ZAL (2. 4. 2020). V tem dopisu sem direktorja opozorila tudi na pravico do 5-dnevne izredne plačane odsotnosti, ki pripada zaposlenim na podlagi 40. člena Kolektivne pogodbe za kulturne dejavnosti (KPK), vendar nisem prejela nobenega odgovora. </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Zaposleni do danes nismo prejeli sklepov o odreditvi dela na domu, v katerih bi bilo navedeno, zaradi katerih razlogov ostajamo doma, koliko časa bomo na čakanju in kolikšna bo višina nadomestila za naše plače. V omenjenem dopisu (»odredbi« z dne 16. 3. 2020) teh informacij ni. </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Z dnem 30. 4. 2020 je direktor izdal sklep št. 16/2020 (Priloga 2), s katerim je preklical sklep št. 10/2020 z dne 16. 3. 2020 o napotitvi uslužbencev na čakanje. Istega dne (16. 3. 2020) naj bi bil sprejet tudi sklep neznane številke, ki govori o opravljanju dela na domu za dva uslužbenca ZAL, med katerimi je bil tudi direktor Sadek. Sklepa št. 10/2020 zaposleni v ZAL nismo prejeli. Ne vem, kakšen razlog bi direktor imel, da sprejetega sklepa ne bi razposlal sodelavcem, razen tega, da sklep 16. 3. 2020 sploh ni obstajal.</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Vodje dislociranih enot ZAL so dobili 2. 4. 2020 obvestilo, da se morajo od takrat vsaj enkrat na 2 tedna pregledati arhivski prostori (Priloga: dislocirane enote - navodilo). Ob tem je bilo rečeno, da se bo vsak evidentiran prihod v prostore arhiva upošteval za povrnitev stroškov prevoza in malice. Logično je, da za opravila, ki so nam bila naložena, ne potrebujemo 8 ur ter da se bo evidentiran čas vštel kot dodatek k naboru ur vsakega posameznika, ki se bo evidentiral. Direktor pa je storil ravno obratno: evidentirani prihodi v arhivske prostore, ki so bili krajši od polnega delovnega časa, so se odštevali od tega nabora. Zato smo bili tisti, ki smo v času, ko smo ostali prisilno doma na 80 % nadomestilu plače, kljub temu prihajali v arhivske prostore, še dodatno kaznovani z zmanjševanjem naših presežkov ur. </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Člani sindikalne skupine Glosa - ZAL smo se odločili za vložitev zahtevkov za izplačilo solidarnostne pomoči v času elementarne nesreče po 40. členu Kolektivne pogodbe za negospodarske dejavnosti v RS, ki zaposlenim pripada brez dodatnih pogojevanj / kriterijev upravičenosti. Direktor je na prvo poslano vlogo odgovoril, da »tudi če sprejmemo razlago, da je epidemija elementarna nesreča, manjši dohodek od običajnega sam po sebi ne zadostuje za to, da bi lahko delodajalec izplačal solidarnostno pomoč«. Manjši dohodek, še posebej, če do njega pride po krivdi vodstva, ki (kljub potrebam delovnega procesa in drugačnim praksam v primerljivih ustanovah) ugotovi, da našega dela ni mogoče opravljati od doma, je zaposlenim v ZAL vsekakor povzročil škodo, nekaterim tudi znatnejšo. Še več, direktor si je celo vzel pravico, da nam je vsilil svoje lastno mnenje, ki je podcenjujoče in skrajno zavržno. Posebej, če upoštevamo, da kljub priporočilom s stani Ministrstva za javno upravo RS (npr. dopis št. 1002-235/2020/7 z dne </w:t>
      </w:r>
      <w:r>
        <w:rPr>
          <w:rFonts w:ascii="Times New Roman" w:eastAsia="Times New Roman" w:hAnsi="Times New Roman" w:cs="Times New Roman"/>
        </w:rPr>
        <w:lastRenderedPageBreak/>
        <w:t xml:space="preserve">21. 4. 2020), s katerimi bi se lahko ublažil (finančni) položaj zaposlenih, tega zavestno ni upošteval. </w:t>
      </w:r>
    </w:p>
    <w:p w:rsidR="00DC7B38" w:rsidRDefault="00DC7B38" w:rsidP="00DC7B38">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Svojo skrb za zdravje zaposlenih je mag. Sadek pokazal 4. 5. 2020, ko smo se vsi zaposleni naenkrat vrnili na delo. V eni pisarni so spet tudi po trije zaposleni. V arhivih, ki so omogočili delo od doma, je še vedno del zaposlenih doma in prihajajo v prostore arhiva izmenično. V zavodih z večjim številom uslužbencev jim ob prihodu merijo temperaturo in zagotavljajo druge varnostne ukrepe, kar bi bilo obvezno tudi v ljubljanski enoti. V ZAL so bila spisana splošna navodila (Priloga 3), ki ne preprečujejo možnosti, da se virus širi med zaposlenimi.    </w:t>
      </w:r>
    </w:p>
    <w:p w:rsidR="00DC7B38" w:rsidRDefault="00DC7B38" w:rsidP="00DC7B38">
      <w:pPr>
        <w:spacing w:after="120"/>
        <w:rPr>
          <w:rFonts w:ascii="Times New Roman" w:hAnsi="Times New Roman" w:cs="Times New Roman"/>
        </w:rPr>
      </w:pPr>
      <w:r>
        <w:rPr>
          <w:rFonts w:ascii="Times New Roman" w:hAnsi="Times New Roman" w:cs="Times New Roman"/>
        </w:rPr>
        <w:t xml:space="preserve">V vsaki od navedenih točk se kaže nesprejemljivo, nestrokovno in celo kaznivo (4. točka) delovanje direktorja ZAL mag. </w:t>
      </w:r>
      <w:proofErr w:type="spellStart"/>
      <w:r>
        <w:rPr>
          <w:rFonts w:ascii="Times New Roman" w:hAnsi="Times New Roman" w:cs="Times New Roman"/>
        </w:rPr>
        <w:t>Sadka</w:t>
      </w:r>
      <w:proofErr w:type="spellEnd"/>
      <w:r>
        <w:rPr>
          <w:rFonts w:ascii="Times New Roman" w:hAnsi="Times New Roman" w:cs="Times New Roman"/>
        </w:rPr>
        <w:t xml:space="preserve"> v času epidemije COVID-19. Dela, ki bi jih v ZAL mogli – celo morali! –  opraviti od doma oz. v prostorih ZAL, da delovni procesi ne bi preveč zastali in bi zmanjšali njihove zaostanke in </w:t>
      </w:r>
      <w:proofErr w:type="spellStart"/>
      <w:r>
        <w:rPr>
          <w:rFonts w:ascii="Times New Roman" w:hAnsi="Times New Roman" w:cs="Times New Roman"/>
        </w:rPr>
        <w:t>manjke</w:t>
      </w:r>
      <w:proofErr w:type="spellEnd"/>
      <w:r>
        <w:rPr>
          <w:rFonts w:ascii="Times New Roman" w:hAnsi="Times New Roman" w:cs="Times New Roman"/>
        </w:rPr>
        <w:t xml:space="preserve">, so vsaj naslednja: </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Digitalizacija arhivskega gradiva</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Priprava arhivskih popisov za vnos v program </w:t>
      </w:r>
      <w:proofErr w:type="spellStart"/>
      <w:r>
        <w:rPr>
          <w:rFonts w:ascii="Times New Roman" w:eastAsia="Times New Roman" w:hAnsi="Times New Roman" w:cs="Times New Roman"/>
        </w:rPr>
        <w:t>scopeArchiv</w:t>
      </w:r>
      <w:proofErr w:type="spellEnd"/>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Vnosi podatkov v </w:t>
      </w:r>
      <w:proofErr w:type="spellStart"/>
      <w:r>
        <w:rPr>
          <w:rFonts w:ascii="Times New Roman" w:eastAsia="Times New Roman" w:hAnsi="Times New Roman" w:cs="Times New Roman"/>
        </w:rPr>
        <w:t>scopeArchiv</w:t>
      </w:r>
      <w:proofErr w:type="spellEnd"/>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Izdajanje pisnih strokovnih navodil ustvarjalcem</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Prepisovanje popisov arhivskega gradiva v elektronsko obliko</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Vnos vpisnikov uporabe arhivskega gradiva v računalniško obliko</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Pisanje strokovnih in drugih prispevkov</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Delo s programom </w:t>
      </w:r>
      <w:proofErr w:type="spellStart"/>
      <w:r>
        <w:rPr>
          <w:rFonts w:ascii="Times New Roman" w:eastAsia="Times New Roman" w:hAnsi="Times New Roman" w:cs="Times New Roman"/>
        </w:rPr>
        <w:t>Transkribus</w:t>
      </w:r>
      <w:proofErr w:type="spellEnd"/>
      <w:r>
        <w:rPr>
          <w:rFonts w:ascii="Times New Roman" w:eastAsia="Times New Roman" w:hAnsi="Times New Roman" w:cs="Times New Roman"/>
        </w:rPr>
        <w:t xml:space="preserve"> </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Urejanje in popisovanje arhivskega gradiva v dislociranih enotah, v dislociranih skladiščih</w:t>
      </w:r>
    </w:p>
    <w:p w:rsidR="00DC7B38" w:rsidRDefault="00DC7B38" w:rsidP="00DC7B38">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Ukrepi za materialno varstvo v dislociranih skladiščih (urejanje, označevanje tehničnih enot; čiščenje gradiva in prostorov …)</w:t>
      </w:r>
    </w:p>
    <w:p w:rsidR="00DC7B38" w:rsidRDefault="00DC7B38" w:rsidP="00DC7B38">
      <w:pPr>
        <w:spacing w:after="120"/>
        <w:rPr>
          <w:rFonts w:ascii="Times New Roman" w:hAnsi="Times New Roman" w:cs="Times New Roman"/>
        </w:rPr>
      </w:pPr>
      <w:r>
        <w:rPr>
          <w:rFonts w:ascii="Times New Roman" w:hAnsi="Times New Roman" w:cs="Times New Roman"/>
        </w:rPr>
        <w:t>In gotovo bi se našlo še kakšno. Šteje tudi dejstvo, da bi morali delo opraviti vsaj v 20 % deležu, saj 80 % nadomestila prejmemo avtomatično tudi brez opravljanja dela. Seveda bi bila za ohranjanje nujnega delovnega procesa potrebna sposobnost organiziranja dela in vzp</w:t>
      </w:r>
      <w:bookmarkStart w:id="0" w:name="_GoBack"/>
      <w:bookmarkEnd w:id="0"/>
      <w:r>
        <w:rPr>
          <w:rFonts w:ascii="Times New Roman" w:hAnsi="Times New Roman" w:cs="Times New Roman"/>
        </w:rPr>
        <w:t xml:space="preserve">ostavitve sistema nadzora. To so v drugih javnih zavodih zmogli, v ZAL pa smo spet izjema. </w:t>
      </w:r>
    </w:p>
    <w:p w:rsidR="00DC7B38" w:rsidRDefault="00DC7B38" w:rsidP="00DC7B38">
      <w:pPr>
        <w:rPr>
          <w:rFonts w:ascii="Times New Roman" w:hAnsi="Times New Roman" w:cs="Times New Roman"/>
        </w:rPr>
      </w:pPr>
      <w:r>
        <w:rPr>
          <w:rFonts w:ascii="Times New Roman" w:hAnsi="Times New Roman" w:cs="Times New Roman"/>
        </w:rPr>
        <w:t xml:space="preserve">Prepričani smo, da je bila Zgodovinskemu arhivu Ljubljana in zaposlenim v njem storjena velika strokovna, poslovna in tudi čisto človeška škoda, zaradi česar bi moral organ upravljanja in nadzora ustrezno reagirati. Prosimo za ukrepanje in odgovor. </w:t>
      </w:r>
    </w:p>
    <w:p w:rsidR="00DC7B38" w:rsidRDefault="00DC7B38" w:rsidP="00DC7B38">
      <w:pPr>
        <w:rPr>
          <w:rFonts w:ascii="Times New Roman" w:hAnsi="Times New Roman" w:cs="Times New Roman"/>
        </w:rPr>
      </w:pPr>
    </w:p>
    <w:p w:rsidR="00DC7B38" w:rsidRDefault="00DC7B38" w:rsidP="00DC7B38">
      <w:pPr>
        <w:rPr>
          <w:rFonts w:ascii="Times New Roman" w:hAnsi="Times New Roman" w:cs="Times New Roman"/>
        </w:rPr>
      </w:pPr>
      <w:r>
        <w:rPr>
          <w:rFonts w:ascii="Times New Roman" w:hAnsi="Times New Roman" w:cs="Times New Roman"/>
        </w:rPr>
        <w:t xml:space="preserve">Hvala in lep pozdrav, </w:t>
      </w:r>
    </w:p>
    <w:p w:rsidR="00DC7B38" w:rsidRDefault="00DC7B38" w:rsidP="00DC7B38"/>
    <w:p w:rsidR="00DC7B38" w:rsidRDefault="00DC7B38" w:rsidP="00DC7B38"/>
    <w:p w:rsidR="00DC7B38" w:rsidRDefault="00DC7B38" w:rsidP="00DC7B38">
      <w:pPr>
        <w:rPr>
          <w:color w:val="333333"/>
          <w:sz w:val="20"/>
          <w:szCs w:val="20"/>
          <w:lang w:eastAsia="sl-SI"/>
        </w:rPr>
      </w:pPr>
      <w:r>
        <w:rPr>
          <w:rFonts w:ascii="Times New Roman" w:hAnsi="Times New Roman" w:cs="Times New Roman"/>
          <w:color w:val="333333"/>
          <w:sz w:val="20"/>
          <w:szCs w:val="20"/>
          <w:lang w:eastAsia="sl-SI"/>
        </w:rPr>
        <w:t xml:space="preserve">  </w:t>
      </w:r>
      <w:r>
        <w:rPr>
          <w:color w:val="333333"/>
          <w:sz w:val="20"/>
          <w:szCs w:val="20"/>
          <w:lang w:eastAsia="sl-SI"/>
        </w:rPr>
        <w:t xml:space="preserve">Nataša Budna Kodrič, </w:t>
      </w:r>
    </w:p>
    <w:p w:rsidR="00BF0833" w:rsidRDefault="00DC7B38" w:rsidP="00DC7B38">
      <w:r>
        <w:rPr>
          <w:color w:val="333333"/>
          <w:sz w:val="20"/>
          <w:szCs w:val="20"/>
          <w:lang w:eastAsia="sl-SI"/>
        </w:rPr>
        <w:t>  predsednica sindikata Glosa - ZAL</w:t>
      </w:r>
      <w:r>
        <w:rPr>
          <w:color w:val="333333"/>
          <w:sz w:val="20"/>
          <w:szCs w:val="20"/>
          <w:lang w:eastAsia="sl-SI"/>
        </w:rPr>
        <w:br/>
        <w:t>  Arhivska svetnica</w:t>
      </w:r>
      <w:r>
        <w:rPr>
          <w:color w:val="333333"/>
          <w:sz w:val="20"/>
          <w:szCs w:val="20"/>
          <w:lang w:eastAsia="sl-SI"/>
        </w:rPr>
        <w:br/>
      </w:r>
    </w:p>
    <w:sectPr w:rsidR="00BF0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3D44"/>
    <w:multiLevelType w:val="hybridMultilevel"/>
    <w:tmpl w:val="D7F8E502"/>
    <w:lvl w:ilvl="0" w:tplc="A3B85498">
      <w:start w:val="1"/>
      <w:numFmt w:val="decimal"/>
      <w:lvlText w:val="%1."/>
      <w:lvlJc w:val="left"/>
      <w:pPr>
        <w:ind w:left="1068" w:hanging="360"/>
      </w:pPr>
    </w:lvl>
    <w:lvl w:ilvl="1" w:tplc="04240019">
      <w:start w:val="1"/>
      <w:numFmt w:val="lowerLetter"/>
      <w:lvlText w:val="%2."/>
      <w:lvlJc w:val="left"/>
      <w:pPr>
        <w:ind w:left="1788" w:hanging="360"/>
      </w:pPr>
    </w:lvl>
    <w:lvl w:ilvl="2" w:tplc="0424001B">
      <w:start w:val="1"/>
      <w:numFmt w:val="lowerRoman"/>
      <w:lvlText w:val="%3."/>
      <w:lvlJc w:val="right"/>
      <w:pPr>
        <w:ind w:left="2508" w:hanging="180"/>
      </w:pPr>
    </w:lvl>
    <w:lvl w:ilvl="3" w:tplc="0424000F">
      <w:start w:val="1"/>
      <w:numFmt w:val="decimal"/>
      <w:lvlText w:val="%4."/>
      <w:lvlJc w:val="left"/>
      <w:pPr>
        <w:ind w:left="3228" w:hanging="360"/>
      </w:pPr>
    </w:lvl>
    <w:lvl w:ilvl="4" w:tplc="04240019">
      <w:start w:val="1"/>
      <w:numFmt w:val="lowerLetter"/>
      <w:lvlText w:val="%5."/>
      <w:lvlJc w:val="left"/>
      <w:pPr>
        <w:ind w:left="3948" w:hanging="360"/>
      </w:pPr>
    </w:lvl>
    <w:lvl w:ilvl="5" w:tplc="0424001B">
      <w:start w:val="1"/>
      <w:numFmt w:val="lowerRoman"/>
      <w:lvlText w:val="%6."/>
      <w:lvlJc w:val="right"/>
      <w:pPr>
        <w:ind w:left="4668" w:hanging="180"/>
      </w:pPr>
    </w:lvl>
    <w:lvl w:ilvl="6" w:tplc="0424000F">
      <w:start w:val="1"/>
      <w:numFmt w:val="decimal"/>
      <w:lvlText w:val="%7."/>
      <w:lvlJc w:val="left"/>
      <w:pPr>
        <w:ind w:left="5388" w:hanging="360"/>
      </w:pPr>
    </w:lvl>
    <w:lvl w:ilvl="7" w:tplc="04240019">
      <w:start w:val="1"/>
      <w:numFmt w:val="lowerLetter"/>
      <w:lvlText w:val="%8."/>
      <w:lvlJc w:val="left"/>
      <w:pPr>
        <w:ind w:left="6108" w:hanging="360"/>
      </w:pPr>
    </w:lvl>
    <w:lvl w:ilvl="8" w:tplc="0424001B">
      <w:start w:val="1"/>
      <w:numFmt w:val="lowerRoman"/>
      <w:lvlText w:val="%9."/>
      <w:lvlJc w:val="right"/>
      <w:pPr>
        <w:ind w:left="6828" w:hanging="180"/>
      </w:pPr>
    </w:lvl>
  </w:abstractNum>
  <w:abstractNum w:abstractNumId="1" w15:restartNumberingAfterBreak="0">
    <w:nsid w:val="43EC713D"/>
    <w:multiLevelType w:val="hybridMultilevel"/>
    <w:tmpl w:val="4DAE9336"/>
    <w:lvl w:ilvl="0" w:tplc="712C2BCA">
      <w:start w:val="1"/>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38"/>
    <w:rsid w:val="005C0FEF"/>
    <w:rsid w:val="00B47160"/>
    <w:rsid w:val="00BF0833"/>
    <w:rsid w:val="00DC7B38"/>
    <w:rsid w:val="00E35E30"/>
    <w:rsid w:val="00FB3927"/>
    <w:rsid w:val="00FC0B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AA259-8F11-4C37-9AF4-6B68058E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DC7B38"/>
    <w:pPr>
      <w:spacing w:after="0" w:line="240" w:lineRule="auto"/>
    </w:pPr>
    <w:rPr>
      <w:rFonts w:ascii="Calibri" w:hAnsi="Calibri" w:cs="Calibr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958</Words>
  <Characters>5462</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1</cp:revision>
  <dcterms:created xsi:type="dcterms:W3CDTF">2020-09-22T13:12:00Z</dcterms:created>
  <dcterms:modified xsi:type="dcterms:W3CDTF">2020-09-22T13:20:00Z</dcterms:modified>
</cp:coreProperties>
</file>