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F6F32" w14:textId="5B09E64D" w:rsidR="00822F8C" w:rsidRPr="00D045C1" w:rsidRDefault="00000000">
      <w:pPr>
        <w:pStyle w:val="Nagwek1"/>
        <w:rPr>
          <w:lang w:val="pl-PL"/>
        </w:rPr>
      </w:pPr>
      <w:r w:rsidRPr="00D045C1">
        <w:rPr>
          <w:lang w:val="pl-PL"/>
        </w:rPr>
        <w:t xml:space="preserve">H1: Bądź gotowy na dyrektywę o transparentności płac z </w:t>
      </w:r>
      <w:proofErr w:type="spellStart"/>
      <w:r w:rsidR="00D045C1" w:rsidRPr="00D045C1">
        <w:rPr>
          <w:lang w:val="pl-PL"/>
        </w:rPr>
        <w:t>Ga</w:t>
      </w:r>
      <w:r w:rsidR="00D045C1">
        <w:rPr>
          <w:lang w:val="pl-PL"/>
        </w:rPr>
        <w:t>pRoll</w:t>
      </w:r>
      <w:proofErr w:type="spellEnd"/>
    </w:p>
    <w:p w14:paraId="0C49C049" w14:textId="77777777" w:rsidR="00822F8C" w:rsidRPr="00D045C1" w:rsidRDefault="00000000">
      <w:pPr>
        <w:rPr>
          <w:lang w:val="pl-PL"/>
        </w:rPr>
      </w:pPr>
      <w:r w:rsidRPr="00D045C1">
        <w:rPr>
          <w:lang w:val="pl-PL"/>
        </w:rPr>
        <w:t>Automatyzuj raportowanie luki płacowej, mapuj stanowiska i buduj sprawiedliwą strukturę wynagrodzeń zgodnie z dyrektywą UE 2023/970. Wszystko w jednym miejscu, prosto i bezpiecznie.</w:t>
      </w:r>
    </w:p>
    <w:p w14:paraId="0462724F" w14:textId="77777777" w:rsidR="00822F8C" w:rsidRPr="00D045C1" w:rsidRDefault="00000000">
      <w:pPr>
        <w:rPr>
          <w:lang w:val="pl-PL"/>
        </w:rPr>
      </w:pPr>
      <w:r w:rsidRPr="00D045C1">
        <w:rPr>
          <w:lang w:val="pl-PL"/>
        </w:rPr>
        <w:t>Przyciski: [Rozpocznij darmowy audyt] [Umów bezpłatne demo]</w:t>
      </w:r>
    </w:p>
    <w:p w14:paraId="4FC8069B" w14:textId="595E25A0" w:rsidR="00822F8C" w:rsidRPr="00D045C1" w:rsidRDefault="00000000">
      <w:pPr>
        <w:pStyle w:val="Nagwek2"/>
        <w:rPr>
          <w:lang w:val="pl-PL"/>
        </w:rPr>
      </w:pPr>
      <w:r w:rsidRPr="00D045C1">
        <w:rPr>
          <w:lang w:val="pl-PL"/>
        </w:rPr>
        <w:t xml:space="preserve">H2: Skala wyzwania: Dlaczego potrzebujesz </w:t>
      </w:r>
      <w:proofErr w:type="spellStart"/>
      <w:r w:rsidR="00D045C1" w:rsidRPr="00D045C1">
        <w:rPr>
          <w:lang w:val="pl-PL"/>
        </w:rPr>
        <w:t>Ga</w:t>
      </w:r>
      <w:r w:rsidR="00D045C1">
        <w:rPr>
          <w:lang w:val="pl-PL"/>
        </w:rPr>
        <w:t>pRoll</w:t>
      </w:r>
      <w:proofErr w:type="spellEnd"/>
      <w:r w:rsidR="00D045C1" w:rsidRPr="00D045C1">
        <w:rPr>
          <w:lang w:val="pl-PL"/>
        </w:rPr>
        <w:t xml:space="preserve"> </w:t>
      </w:r>
      <w:r w:rsidRPr="00D045C1">
        <w:rPr>
          <w:lang w:val="pl-PL"/>
        </w:rPr>
        <w:t>już teraz?</w:t>
      </w:r>
    </w:p>
    <w:p w14:paraId="47B25435" w14:textId="77777777" w:rsidR="00822F8C" w:rsidRPr="00D045C1" w:rsidRDefault="00000000">
      <w:pPr>
        <w:rPr>
          <w:lang w:val="pl-PL"/>
        </w:rPr>
      </w:pPr>
      <w:r w:rsidRPr="00D045C1">
        <w:rPr>
          <w:lang w:val="pl-PL"/>
        </w:rPr>
        <w:t>95% firm w Polsce nie spełnia jeszcze wymogów nowej dyrektywy. Brak transparentności to nie tylko ryzyko kar, ale też utrata najlepszych talentów i reputacji.</w:t>
      </w:r>
    </w:p>
    <w:p w14:paraId="1F553E50" w14:textId="77777777" w:rsidR="00822F8C" w:rsidRPr="00D045C1" w:rsidRDefault="00000000">
      <w:pPr>
        <w:rPr>
          <w:lang w:val="pl-PL"/>
        </w:rPr>
      </w:pPr>
      <w:r w:rsidRPr="00D045C1">
        <w:rPr>
          <w:lang w:val="pl-PL"/>
        </w:rPr>
        <w:t>• Kary finansowe: Do kilkunastu procent rocznego obrotu za brak rzetelnej sprawozdawczości.</w:t>
      </w:r>
      <w:r w:rsidRPr="00D045C1">
        <w:rPr>
          <w:lang w:val="pl-PL"/>
        </w:rPr>
        <w:br/>
        <w:t>• Lojalność pracowników: 80% kandydatów wybiera firmy z jawnymi widełkami.</w:t>
      </w:r>
      <w:r w:rsidRPr="00D045C1">
        <w:rPr>
          <w:lang w:val="pl-PL"/>
        </w:rPr>
        <w:br/>
        <w:t>• Prawo do informacji: Każdy pracownik zyska prawo do wglądu w średnie płace na swoim stanowisku.</w:t>
      </w:r>
    </w:p>
    <w:p w14:paraId="24443A5D" w14:textId="77777777" w:rsidR="00822F8C" w:rsidRPr="00D045C1" w:rsidRDefault="00000000">
      <w:pPr>
        <w:pStyle w:val="Nagwek2"/>
        <w:rPr>
          <w:lang w:val="pl-PL"/>
        </w:rPr>
      </w:pPr>
      <w:r w:rsidRPr="00D045C1">
        <w:rPr>
          <w:lang w:val="pl-PL"/>
        </w:rPr>
        <w:t>H2: Luka płacowa pod kontrolą (Dashboard)</w:t>
      </w:r>
    </w:p>
    <w:p w14:paraId="687FB735" w14:textId="77777777" w:rsidR="00822F8C" w:rsidRPr="00D045C1" w:rsidRDefault="00000000">
      <w:pPr>
        <w:rPr>
          <w:lang w:val="pl-PL"/>
        </w:rPr>
      </w:pPr>
      <w:r w:rsidRPr="00D045C1">
        <w:rPr>
          <w:lang w:val="pl-PL"/>
        </w:rPr>
        <w:t>Śledź kluczowe wskaźniki równości płac w czasie rzeczywistym. Dzięki przejrzystym danym zrozumiesz, skąd wynikają różnice w wynagrodzeniach.</w:t>
      </w:r>
    </w:p>
    <w:p w14:paraId="06A459A7" w14:textId="77777777" w:rsidR="00822F8C" w:rsidRPr="00D045C1" w:rsidRDefault="00000000">
      <w:pPr>
        <w:pStyle w:val="Nagwek3"/>
        <w:rPr>
          <w:lang w:val="pl-PL"/>
        </w:rPr>
      </w:pPr>
      <w:r w:rsidRPr="00D045C1">
        <w:rPr>
          <w:lang w:val="pl-PL"/>
        </w:rPr>
        <w:t xml:space="preserve">H3: Kluczowe metryki w </w:t>
      </w:r>
      <w:proofErr w:type="spellStart"/>
      <w:r w:rsidRPr="00D045C1">
        <w:rPr>
          <w:lang w:val="pl-PL"/>
        </w:rPr>
        <w:t>dashboardzie</w:t>
      </w:r>
      <w:proofErr w:type="spellEnd"/>
      <w:r w:rsidRPr="00D045C1">
        <w:rPr>
          <w:lang w:val="pl-PL"/>
        </w:rPr>
        <w:t>:</w:t>
      </w:r>
    </w:p>
    <w:p w14:paraId="6A1016A2" w14:textId="77777777" w:rsidR="00822F8C" w:rsidRPr="00D045C1" w:rsidRDefault="00000000">
      <w:pPr>
        <w:rPr>
          <w:lang w:val="pl-PL"/>
        </w:rPr>
      </w:pPr>
      <w:r w:rsidRPr="00D045C1">
        <w:rPr>
          <w:lang w:val="pl-PL"/>
        </w:rPr>
        <w:t>• Luka nieskorygowana (</w:t>
      </w:r>
      <w:proofErr w:type="spellStart"/>
      <w:r w:rsidRPr="00D045C1">
        <w:rPr>
          <w:lang w:val="pl-PL"/>
        </w:rPr>
        <w:t>Unadjusted</w:t>
      </w:r>
      <w:proofErr w:type="spellEnd"/>
      <w:r w:rsidRPr="00D045C1">
        <w:rPr>
          <w:lang w:val="pl-PL"/>
        </w:rPr>
        <w:t xml:space="preserve"> Gap): Ogólna różnica średnich wynagrodzeń w całej organizacji (bez uwzględniania stanowisk).</w:t>
      </w:r>
    </w:p>
    <w:p w14:paraId="0641432F" w14:textId="77777777" w:rsidR="00822F8C" w:rsidRPr="00D045C1" w:rsidRDefault="00000000">
      <w:pPr>
        <w:rPr>
          <w:lang w:val="pl-PL"/>
        </w:rPr>
      </w:pPr>
      <w:r w:rsidRPr="00D045C1">
        <w:rPr>
          <w:lang w:val="pl-PL"/>
        </w:rPr>
        <w:t>• Luka skorygowana (</w:t>
      </w:r>
      <w:proofErr w:type="spellStart"/>
      <w:r w:rsidRPr="00D045C1">
        <w:rPr>
          <w:lang w:val="pl-PL"/>
        </w:rPr>
        <w:t>Adjusted</w:t>
      </w:r>
      <w:proofErr w:type="spellEnd"/>
      <w:r w:rsidRPr="00D045C1">
        <w:rPr>
          <w:lang w:val="pl-PL"/>
        </w:rPr>
        <w:t xml:space="preserve"> Gap): Rzeczywista różnica płac na tych samych stanowiskach (po uwzględnieniu kompetencji i stażu).</w:t>
      </w:r>
    </w:p>
    <w:p w14:paraId="10BB1EFE" w14:textId="77777777" w:rsidR="00822F8C" w:rsidRPr="00D045C1" w:rsidRDefault="00000000">
      <w:pPr>
        <w:rPr>
          <w:lang w:val="pl-PL"/>
        </w:rPr>
      </w:pPr>
      <w:r w:rsidRPr="00D045C1">
        <w:rPr>
          <w:lang w:val="pl-PL"/>
        </w:rPr>
        <w:t>• Status zgodności: Twoja organizacja spełnia wymogi dyrektywy (zielony wskaźnik) lub wymaga interwencji (czerwony).</w:t>
      </w:r>
    </w:p>
    <w:p w14:paraId="75A0C399" w14:textId="77777777" w:rsidR="00822F8C" w:rsidRPr="00D045C1" w:rsidRDefault="00000000">
      <w:pPr>
        <w:rPr>
          <w:lang w:val="pl-PL"/>
        </w:rPr>
      </w:pPr>
      <w:r w:rsidRPr="00D045C1">
        <w:rPr>
          <w:lang w:val="pl-PL"/>
        </w:rPr>
        <w:t xml:space="preserve">• Globalny GPG: 12.4% (przykład z </w:t>
      </w:r>
      <w:proofErr w:type="spellStart"/>
      <w:r w:rsidRPr="00D045C1">
        <w:rPr>
          <w:lang w:val="pl-PL"/>
        </w:rPr>
        <w:t>dashboardu</w:t>
      </w:r>
      <w:proofErr w:type="spellEnd"/>
      <w:r w:rsidRPr="00D045C1">
        <w:rPr>
          <w:lang w:val="pl-PL"/>
        </w:rPr>
        <w:t>).</w:t>
      </w:r>
    </w:p>
    <w:p w14:paraId="337CAFCE" w14:textId="77777777" w:rsidR="00822F8C" w:rsidRPr="00D045C1" w:rsidRDefault="00000000">
      <w:pPr>
        <w:pStyle w:val="Nagwek2"/>
        <w:rPr>
          <w:lang w:val="pl-PL"/>
        </w:rPr>
      </w:pPr>
      <w:r w:rsidRPr="00D045C1">
        <w:rPr>
          <w:lang w:val="pl-PL"/>
        </w:rPr>
        <w:t>H2: Mapowanie stanowisk i praca o równej wartości</w:t>
      </w:r>
    </w:p>
    <w:p w14:paraId="517148FA" w14:textId="77777777" w:rsidR="00822F8C" w:rsidRPr="00D045C1" w:rsidRDefault="00000000">
      <w:pPr>
        <w:rPr>
          <w:lang w:val="pl-PL"/>
        </w:rPr>
      </w:pPr>
      <w:r w:rsidRPr="00D045C1">
        <w:rPr>
          <w:lang w:val="pl-PL"/>
        </w:rPr>
        <w:t>Zdefiniuj sprawiedliwą strukturę dzięki inteligentnemu kreatorowi mapowania. Przypisz stanowiska do grup zaszeregowania w oparciu o obiektywne kryteria, takie jak odpowiedzialność, wysiłek i umiejętności.</w:t>
      </w:r>
    </w:p>
    <w:p w14:paraId="0209822E" w14:textId="77777777" w:rsidR="00822F8C" w:rsidRPr="00D045C1" w:rsidRDefault="00000000">
      <w:pPr>
        <w:pStyle w:val="Nagwek2"/>
        <w:rPr>
          <w:lang w:val="pl-PL"/>
        </w:rPr>
      </w:pPr>
      <w:r w:rsidRPr="00D045C1">
        <w:rPr>
          <w:lang w:val="pl-PL"/>
        </w:rPr>
        <w:t>H2: Jawność płac w rekrutacji i ogłoszeniach</w:t>
      </w:r>
    </w:p>
    <w:p w14:paraId="41D3CCA4" w14:textId="73698781" w:rsidR="00822F8C" w:rsidRPr="00D045C1" w:rsidRDefault="00000000">
      <w:pPr>
        <w:rPr>
          <w:lang w:val="pl-PL"/>
        </w:rPr>
      </w:pPr>
      <w:r w:rsidRPr="00D045C1">
        <w:rPr>
          <w:lang w:val="pl-PL"/>
        </w:rPr>
        <w:t xml:space="preserve">Bądź krokiem przed konkurencją. </w:t>
      </w:r>
      <w:proofErr w:type="spellStart"/>
      <w:r w:rsidR="00D045C1">
        <w:rPr>
          <w:lang w:val="pl-PL"/>
        </w:rPr>
        <w:t>GaoRoll</w:t>
      </w:r>
      <w:proofErr w:type="spellEnd"/>
      <w:r w:rsidRPr="00D045C1">
        <w:rPr>
          <w:lang w:val="pl-PL"/>
        </w:rPr>
        <w:t xml:space="preserve"> automatycznie generuje przedziały wynagrodzeń do Twoich ogłoszeń, dbając o ich spójność z wewnętrzną polityką płacową.</w:t>
      </w:r>
    </w:p>
    <w:p w14:paraId="755E96AE" w14:textId="77777777" w:rsidR="00822F8C" w:rsidRPr="00D045C1" w:rsidRDefault="00000000">
      <w:pPr>
        <w:pStyle w:val="Nagwek2"/>
        <w:rPr>
          <w:lang w:val="pl-PL"/>
        </w:rPr>
      </w:pPr>
      <w:r w:rsidRPr="00D045C1">
        <w:rPr>
          <w:lang w:val="pl-PL"/>
        </w:rPr>
        <w:lastRenderedPageBreak/>
        <w:t>H2: Zaufali nam liderzy HR</w:t>
      </w:r>
    </w:p>
    <w:p w14:paraId="48C77FA8" w14:textId="0CF750D0" w:rsidR="00822F8C" w:rsidRPr="00D045C1" w:rsidRDefault="00000000">
      <w:pPr>
        <w:rPr>
          <w:lang w:val="pl-PL"/>
        </w:rPr>
      </w:pPr>
      <w:r w:rsidRPr="00D045C1">
        <w:rPr>
          <w:i/>
          <w:lang w:val="pl-PL"/>
        </w:rPr>
        <w:t>„</w:t>
      </w:r>
      <w:proofErr w:type="spellStart"/>
      <w:r w:rsidR="00D045C1">
        <w:rPr>
          <w:i/>
          <w:lang w:val="pl-PL"/>
        </w:rPr>
        <w:t>GapRoll</w:t>
      </w:r>
      <w:proofErr w:type="spellEnd"/>
      <w:r w:rsidRPr="00D045C1">
        <w:rPr>
          <w:i/>
          <w:lang w:val="pl-PL"/>
        </w:rPr>
        <w:t xml:space="preserve"> skrócił nasz proces audytu o 70%. Dzięki intuicyjnemu mapowaniu ról w końcu mamy jasność, czy nasze płace są sprawiedliwe i w 100% zgodne z prawem. To narzędzie oszczędza nam dziesiątki godzin pracy w Excelu.”</w:t>
      </w:r>
    </w:p>
    <w:p w14:paraId="28791FFB" w14:textId="606B0AFD" w:rsidR="00822F8C" w:rsidRPr="00D045C1" w:rsidRDefault="00000000">
      <w:pPr>
        <w:rPr>
          <w:lang w:val="pl-PL"/>
        </w:rPr>
      </w:pPr>
      <w:r w:rsidRPr="00D045C1">
        <w:rPr>
          <w:lang w:val="pl-PL"/>
        </w:rPr>
        <w:t>— Anna, Dyrektor HR</w:t>
      </w:r>
    </w:p>
    <w:p w14:paraId="49CCB2C1" w14:textId="4F50C3BB" w:rsidR="00822F8C" w:rsidRPr="00D045C1" w:rsidRDefault="00000000">
      <w:pPr>
        <w:rPr>
          <w:lang w:val="pl-PL"/>
        </w:rPr>
      </w:pPr>
      <w:r w:rsidRPr="00D045C1">
        <w:rPr>
          <w:i/>
          <w:lang w:val="pl-PL"/>
        </w:rPr>
        <w:t xml:space="preserve">„Dla nas jako firmy z sektora finansowego, kluczowe było bezpieczeństwo. </w:t>
      </w:r>
      <w:proofErr w:type="spellStart"/>
      <w:r w:rsidR="00D045C1">
        <w:rPr>
          <w:i/>
          <w:lang w:val="pl-PL"/>
        </w:rPr>
        <w:t>GapRoll</w:t>
      </w:r>
      <w:proofErr w:type="spellEnd"/>
      <w:r w:rsidRPr="00D045C1">
        <w:rPr>
          <w:i/>
          <w:lang w:val="pl-PL"/>
        </w:rPr>
        <w:t xml:space="preserve"> jako jedyny tak poważnie traktuje suwerenność danych i lokalne przetwarzanie. To był kluczowy argument przy wyborze dostawcy.”</w:t>
      </w:r>
    </w:p>
    <w:p w14:paraId="4CF27665" w14:textId="6811A049" w:rsidR="00822F8C" w:rsidRPr="00D045C1" w:rsidRDefault="00000000">
      <w:pPr>
        <w:rPr>
          <w:lang w:val="pl-PL"/>
        </w:rPr>
      </w:pPr>
      <w:r w:rsidRPr="00D045C1">
        <w:rPr>
          <w:lang w:val="pl-PL"/>
        </w:rPr>
        <w:t xml:space="preserve">— Marek, </w:t>
      </w:r>
      <w:proofErr w:type="spellStart"/>
      <w:r w:rsidRPr="00D045C1">
        <w:rPr>
          <w:lang w:val="pl-PL"/>
        </w:rPr>
        <w:t>Payroll</w:t>
      </w:r>
      <w:proofErr w:type="spellEnd"/>
      <w:r w:rsidRPr="00D045C1">
        <w:rPr>
          <w:lang w:val="pl-PL"/>
        </w:rPr>
        <w:t xml:space="preserve"> </w:t>
      </w:r>
      <w:proofErr w:type="spellStart"/>
      <w:r w:rsidRPr="00D045C1">
        <w:rPr>
          <w:lang w:val="pl-PL"/>
        </w:rPr>
        <w:t>Specialist</w:t>
      </w:r>
      <w:proofErr w:type="spellEnd"/>
    </w:p>
    <w:p w14:paraId="0CB4EA32" w14:textId="77777777" w:rsidR="00822F8C" w:rsidRPr="00D045C1" w:rsidRDefault="00000000">
      <w:pPr>
        <w:pStyle w:val="Nagwek2"/>
        <w:rPr>
          <w:lang w:val="pl-PL"/>
        </w:rPr>
      </w:pPr>
      <w:r w:rsidRPr="00D045C1">
        <w:rPr>
          <w:lang w:val="pl-PL"/>
        </w:rPr>
        <w:t>H2: Wybierz plan dostosowany do Twojej firmy</w:t>
      </w:r>
    </w:p>
    <w:p w14:paraId="13892A0D" w14:textId="77777777" w:rsidR="00822F8C" w:rsidRPr="00D045C1" w:rsidRDefault="00000000">
      <w:pPr>
        <w:pStyle w:val="Nagwek3"/>
        <w:rPr>
          <w:lang w:val="pl-PL"/>
        </w:rPr>
      </w:pPr>
      <w:r w:rsidRPr="00D045C1">
        <w:rPr>
          <w:lang w:val="pl-PL"/>
        </w:rPr>
        <w:t>Plan Standard: 0 zł (Trial 14 dni)</w:t>
      </w:r>
    </w:p>
    <w:p w14:paraId="101EFCCF" w14:textId="77777777" w:rsidR="00822F8C" w:rsidRPr="00D045C1" w:rsidRDefault="00000000">
      <w:pPr>
        <w:rPr>
          <w:lang w:val="pl-PL"/>
        </w:rPr>
      </w:pPr>
      <w:r w:rsidRPr="00D045C1">
        <w:rPr>
          <w:lang w:val="pl-PL"/>
        </w:rPr>
        <w:t>• Do 250 pracowników</w:t>
      </w:r>
      <w:r w:rsidRPr="00D045C1">
        <w:rPr>
          <w:lang w:val="pl-PL"/>
        </w:rPr>
        <w:br/>
        <w:t>• Raport luki płacowej GPG</w:t>
      </w:r>
      <w:r w:rsidRPr="00D045C1">
        <w:rPr>
          <w:lang w:val="pl-PL"/>
        </w:rPr>
        <w:br/>
        <w:t>• Podstawowe mapowanie ról</w:t>
      </w:r>
      <w:r w:rsidRPr="00D045C1">
        <w:rPr>
          <w:lang w:val="pl-PL"/>
        </w:rPr>
        <w:br/>
        <w:t>• Dostęp do bazy wiedzy o dyrektywie</w:t>
      </w:r>
    </w:p>
    <w:p w14:paraId="0FD53AA3" w14:textId="77777777" w:rsidR="00822F8C" w:rsidRPr="00D045C1" w:rsidRDefault="00000000">
      <w:pPr>
        <w:pStyle w:val="Nagwek3"/>
        <w:rPr>
          <w:lang w:val="pl-PL"/>
        </w:rPr>
      </w:pPr>
      <w:r w:rsidRPr="00D045C1">
        <w:rPr>
          <w:lang w:val="pl-PL"/>
        </w:rPr>
        <w:t>Plan Business: 499 zł / miesięcznie (rocznie)</w:t>
      </w:r>
    </w:p>
    <w:p w14:paraId="023743DA" w14:textId="3B2966BB" w:rsidR="00822F8C" w:rsidRPr="00D045C1" w:rsidRDefault="00000000">
      <w:pPr>
        <w:rPr>
          <w:lang w:val="pl-PL"/>
        </w:rPr>
      </w:pPr>
      <w:r w:rsidRPr="00D045C1">
        <w:rPr>
          <w:lang w:val="pl-PL"/>
        </w:rPr>
        <w:t>• Do 1000 pracowników</w:t>
      </w:r>
      <w:r w:rsidRPr="00D045C1">
        <w:rPr>
          <w:lang w:val="pl-PL"/>
        </w:rPr>
        <w:br/>
        <w:t>• Pełna analityka GPG (</w:t>
      </w:r>
      <w:proofErr w:type="spellStart"/>
      <w:r w:rsidRPr="00D045C1">
        <w:rPr>
          <w:lang w:val="pl-PL"/>
        </w:rPr>
        <w:t>Mean</w:t>
      </w:r>
      <w:proofErr w:type="spellEnd"/>
      <w:r w:rsidRPr="00D045C1">
        <w:rPr>
          <w:lang w:val="pl-PL"/>
        </w:rPr>
        <w:t>, Median, Dept)</w:t>
      </w:r>
      <w:r w:rsidRPr="00D045C1">
        <w:rPr>
          <w:lang w:val="pl-PL"/>
        </w:rPr>
        <w:br/>
        <w:t xml:space="preserve">• Integracje API (SAP, </w:t>
      </w:r>
      <w:proofErr w:type="spellStart"/>
      <w:r w:rsidRPr="00D045C1">
        <w:rPr>
          <w:lang w:val="pl-PL"/>
        </w:rPr>
        <w:t>Enova</w:t>
      </w:r>
      <w:proofErr w:type="spellEnd"/>
      <w:r w:rsidRPr="00D045C1">
        <w:rPr>
          <w:lang w:val="pl-PL"/>
        </w:rPr>
        <w:t xml:space="preserve">, </w:t>
      </w:r>
      <w:proofErr w:type="spellStart"/>
      <w:r w:rsidRPr="00D045C1">
        <w:rPr>
          <w:lang w:val="pl-PL"/>
        </w:rPr>
        <w:t>Workday</w:t>
      </w:r>
      <w:proofErr w:type="spellEnd"/>
      <w:r w:rsidRPr="00D045C1">
        <w:rPr>
          <w:lang w:val="pl-PL"/>
        </w:rPr>
        <w:t>)</w:t>
      </w:r>
      <w:r w:rsidRPr="00D045C1">
        <w:rPr>
          <w:lang w:val="pl-PL"/>
        </w:rPr>
        <w:br/>
        <w:t xml:space="preserve">• Certyfikat Równości Płac </w:t>
      </w:r>
      <w:proofErr w:type="spellStart"/>
      <w:r w:rsidR="00D045C1">
        <w:rPr>
          <w:lang w:val="pl-PL"/>
        </w:rPr>
        <w:t>GapRoll</w:t>
      </w:r>
      <w:proofErr w:type="spellEnd"/>
    </w:p>
    <w:p w14:paraId="1D32C45C" w14:textId="77777777" w:rsidR="00822F8C" w:rsidRPr="00D045C1" w:rsidRDefault="00000000">
      <w:pPr>
        <w:pStyle w:val="Nagwek3"/>
        <w:rPr>
          <w:lang w:val="pl-PL"/>
        </w:rPr>
      </w:pPr>
      <w:r w:rsidRPr="00D045C1">
        <w:rPr>
          <w:lang w:val="pl-PL"/>
        </w:rPr>
        <w:t>Plan Enterprise: Indywidualna wycena</w:t>
      </w:r>
    </w:p>
    <w:p w14:paraId="3FA3BFD0" w14:textId="77777777" w:rsidR="00822F8C" w:rsidRPr="00D045C1" w:rsidRDefault="00000000">
      <w:pPr>
        <w:rPr>
          <w:lang w:val="pl-PL"/>
        </w:rPr>
      </w:pPr>
      <w:r w:rsidRPr="00D045C1">
        <w:rPr>
          <w:lang w:val="pl-PL"/>
        </w:rPr>
        <w:t>• Powyżej 1000 pracowników</w:t>
      </w:r>
      <w:r w:rsidRPr="00D045C1">
        <w:rPr>
          <w:lang w:val="pl-PL"/>
        </w:rPr>
        <w:br/>
        <w:t>• Hosting On-</w:t>
      </w:r>
      <w:proofErr w:type="spellStart"/>
      <w:r w:rsidRPr="00D045C1">
        <w:rPr>
          <w:lang w:val="pl-PL"/>
        </w:rPr>
        <w:t>Premise</w:t>
      </w:r>
      <w:proofErr w:type="spellEnd"/>
      <w:r w:rsidRPr="00D045C1">
        <w:rPr>
          <w:lang w:val="pl-PL"/>
        </w:rPr>
        <w:t xml:space="preserve"> / </w:t>
      </w:r>
      <w:proofErr w:type="spellStart"/>
      <w:r w:rsidRPr="00D045C1">
        <w:rPr>
          <w:lang w:val="pl-PL"/>
        </w:rPr>
        <w:t>Local</w:t>
      </w:r>
      <w:proofErr w:type="spellEnd"/>
      <w:r w:rsidRPr="00D045C1">
        <w:rPr>
          <w:lang w:val="pl-PL"/>
        </w:rPr>
        <w:t xml:space="preserve"> </w:t>
      </w:r>
      <w:proofErr w:type="spellStart"/>
      <w:r w:rsidRPr="00D045C1">
        <w:rPr>
          <w:lang w:val="pl-PL"/>
        </w:rPr>
        <w:t>Cloud</w:t>
      </w:r>
      <w:proofErr w:type="spellEnd"/>
      <w:r w:rsidRPr="00D045C1">
        <w:rPr>
          <w:lang w:val="pl-PL"/>
        </w:rPr>
        <w:br/>
        <w:t xml:space="preserve">• Dedykowany opiekun </w:t>
      </w:r>
      <w:proofErr w:type="spellStart"/>
      <w:r w:rsidRPr="00D045C1">
        <w:rPr>
          <w:lang w:val="pl-PL"/>
        </w:rPr>
        <w:t>Customer</w:t>
      </w:r>
      <w:proofErr w:type="spellEnd"/>
      <w:r w:rsidRPr="00D045C1">
        <w:rPr>
          <w:lang w:val="pl-PL"/>
        </w:rPr>
        <w:t xml:space="preserve"> </w:t>
      </w:r>
      <w:proofErr w:type="spellStart"/>
      <w:r w:rsidRPr="00D045C1">
        <w:rPr>
          <w:lang w:val="pl-PL"/>
        </w:rPr>
        <w:t>Success</w:t>
      </w:r>
      <w:proofErr w:type="spellEnd"/>
      <w:r w:rsidRPr="00D045C1">
        <w:rPr>
          <w:lang w:val="pl-PL"/>
        </w:rPr>
        <w:br/>
        <w:t>• Pełna personalizacja raportów i audyt prawny</w:t>
      </w:r>
    </w:p>
    <w:p w14:paraId="0802567F" w14:textId="77777777" w:rsidR="00822F8C" w:rsidRPr="00D045C1" w:rsidRDefault="00000000">
      <w:pPr>
        <w:pStyle w:val="Nagwek2"/>
        <w:rPr>
          <w:lang w:val="pl-PL"/>
        </w:rPr>
      </w:pPr>
      <w:r w:rsidRPr="00D045C1">
        <w:rPr>
          <w:lang w:val="pl-PL"/>
        </w:rPr>
        <w:t>H2: Najczęściej zadawane pytania (FAQ)</w:t>
      </w:r>
    </w:p>
    <w:p w14:paraId="5CBD07FF" w14:textId="77777777" w:rsidR="00822F8C" w:rsidRPr="00D045C1" w:rsidRDefault="00000000">
      <w:pPr>
        <w:pStyle w:val="Nagwek3"/>
        <w:rPr>
          <w:lang w:val="pl-PL"/>
        </w:rPr>
      </w:pPr>
      <w:r w:rsidRPr="00D045C1">
        <w:rPr>
          <w:lang w:val="pl-PL"/>
        </w:rPr>
        <w:t>Kogo dotyczy obowiązek raportowania?</w:t>
      </w:r>
    </w:p>
    <w:p w14:paraId="5AE8B4E0" w14:textId="77777777" w:rsidR="00822F8C" w:rsidRPr="00D045C1" w:rsidRDefault="00000000">
      <w:pPr>
        <w:rPr>
          <w:lang w:val="pl-PL"/>
        </w:rPr>
      </w:pPr>
      <w:r w:rsidRPr="00D045C1">
        <w:rPr>
          <w:lang w:val="pl-PL"/>
        </w:rPr>
        <w:t>Obowiązki sprawozdawcze dotyczą firm od 100 pracowników wzwyż, ale prawo do informacji o płacy przysługuje każdemu pracownikowi, niezależnie od wielkości firmy.</w:t>
      </w:r>
    </w:p>
    <w:p w14:paraId="2C6FDD27" w14:textId="77777777" w:rsidR="00822F8C" w:rsidRPr="00D045C1" w:rsidRDefault="00000000">
      <w:pPr>
        <w:pStyle w:val="Nagwek3"/>
        <w:rPr>
          <w:lang w:val="pl-PL"/>
        </w:rPr>
      </w:pPr>
      <w:r w:rsidRPr="00D045C1">
        <w:rPr>
          <w:lang w:val="pl-PL"/>
        </w:rPr>
        <w:t>Jakie są kary za brak przejrzystości?</w:t>
      </w:r>
    </w:p>
    <w:p w14:paraId="5A83EA99" w14:textId="77777777" w:rsidR="00822F8C" w:rsidRPr="00D045C1" w:rsidRDefault="00000000">
      <w:pPr>
        <w:rPr>
          <w:lang w:val="pl-PL"/>
        </w:rPr>
      </w:pPr>
      <w:r w:rsidRPr="00D045C1">
        <w:rPr>
          <w:lang w:val="pl-PL"/>
        </w:rPr>
        <w:t>Dyrektywa nakłada na państwa członkowskie obowiązek wprowadzenia skutecznych i odstraszających sankcji, w tym kar finansowych sięgających setek tysięcy złotych oraz odszkodowań dla pracowników.</w:t>
      </w:r>
    </w:p>
    <w:p w14:paraId="11CBC9B9" w14:textId="06F83B7C" w:rsidR="00822F8C" w:rsidRPr="00D045C1" w:rsidRDefault="00000000">
      <w:pPr>
        <w:pStyle w:val="Nagwek3"/>
        <w:rPr>
          <w:lang w:val="pl-PL"/>
        </w:rPr>
      </w:pPr>
      <w:r w:rsidRPr="00D045C1">
        <w:rPr>
          <w:lang w:val="pl-PL"/>
        </w:rPr>
        <w:lastRenderedPageBreak/>
        <w:t xml:space="preserve">Czy </w:t>
      </w:r>
      <w:proofErr w:type="spellStart"/>
      <w:r w:rsidR="00D045C1">
        <w:rPr>
          <w:lang w:val="pl-PL"/>
        </w:rPr>
        <w:t>GapRoll</w:t>
      </w:r>
      <w:proofErr w:type="spellEnd"/>
      <w:r w:rsidRPr="00D045C1">
        <w:rPr>
          <w:lang w:val="pl-PL"/>
        </w:rPr>
        <w:t xml:space="preserve"> integruje się z systemami kadrowymi?</w:t>
      </w:r>
    </w:p>
    <w:p w14:paraId="52068563" w14:textId="027C9DDA" w:rsidR="00822F8C" w:rsidRPr="00D045C1" w:rsidRDefault="00000000">
      <w:pPr>
        <w:rPr>
          <w:lang w:val="pl-PL"/>
        </w:rPr>
      </w:pPr>
      <w:r w:rsidRPr="00D045C1">
        <w:rPr>
          <w:lang w:val="pl-PL"/>
        </w:rPr>
        <w:t xml:space="preserve">Tak, </w:t>
      </w:r>
      <w:proofErr w:type="spellStart"/>
      <w:r w:rsidR="00D045C1">
        <w:rPr>
          <w:lang w:val="pl-PL"/>
        </w:rPr>
        <w:t>GapRoll</w:t>
      </w:r>
      <w:proofErr w:type="spellEnd"/>
      <w:r w:rsidRPr="00D045C1">
        <w:rPr>
          <w:lang w:val="pl-PL"/>
        </w:rPr>
        <w:t xml:space="preserve"> oferuje gotowe konektory i API dla najpopularniejszych systemów takich jak SAP, </w:t>
      </w:r>
      <w:proofErr w:type="spellStart"/>
      <w:r w:rsidRPr="00D045C1">
        <w:rPr>
          <w:lang w:val="pl-PL"/>
        </w:rPr>
        <w:t>Enova</w:t>
      </w:r>
      <w:proofErr w:type="spellEnd"/>
      <w:r w:rsidRPr="00D045C1">
        <w:rPr>
          <w:lang w:val="pl-PL"/>
        </w:rPr>
        <w:t xml:space="preserve">, Teta czy </w:t>
      </w:r>
      <w:proofErr w:type="spellStart"/>
      <w:r w:rsidRPr="00D045C1">
        <w:rPr>
          <w:lang w:val="pl-PL"/>
        </w:rPr>
        <w:t>Workday</w:t>
      </w:r>
      <w:proofErr w:type="spellEnd"/>
      <w:r w:rsidRPr="00D045C1">
        <w:rPr>
          <w:lang w:val="pl-PL"/>
        </w:rPr>
        <w:t>, zapewniając bezpieczny import danych.</w:t>
      </w:r>
    </w:p>
    <w:p w14:paraId="5F38163B" w14:textId="77777777" w:rsidR="00822F8C" w:rsidRPr="00D045C1" w:rsidRDefault="00000000">
      <w:pPr>
        <w:pStyle w:val="Nagwek3"/>
        <w:rPr>
          <w:lang w:val="pl-PL"/>
        </w:rPr>
      </w:pPr>
      <w:r w:rsidRPr="00D045C1">
        <w:rPr>
          <w:lang w:val="pl-PL"/>
        </w:rPr>
        <w:t>Czy moje dane są bezpieczne?</w:t>
      </w:r>
    </w:p>
    <w:p w14:paraId="05B9CB86" w14:textId="77777777" w:rsidR="00822F8C" w:rsidRPr="00D045C1" w:rsidRDefault="00000000">
      <w:pPr>
        <w:rPr>
          <w:lang w:val="pl-PL"/>
        </w:rPr>
      </w:pPr>
      <w:r w:rsidRPr="00D045C1">
        <w:rPr>
          <w:lang w:val="pl-PL"/>
        </w:rPr>
        <w:t>Bezpieczeństwo i suwerenność danych to nasz priorytet. Wszystkie dane są przetwarzane lokalnie w zabezpieczonej infrastrukturze chmurowej na terenie UE, zgodnie z RODO i ISO 27001.</w:t>
      </w:r>
    </w:p>
    <w:p w14:paraId="43C19159" w14:textId="77777777" w:rsidR="00822F8C" w:rsidRPr="00D045C1" w:rsidRDefault="00000000">
      <w:pPr>
        <w:pStyle w:val="Nagwek3"/>
        <w:rPr>
          <w:lang w:val="pl-PL"/>
        </w:rPr>
      </w:pPr>
      <w:r w:rsidRPr="00D045C1">
        <w:rPr>
          <w:lang w:val="pl-PL"/>
        </w:rPr>
        <w:t>Jak długo trwa wdrożenie?</w:t>
      </w:r>
    </w:p>
    <w:p w14:paraId="73F1C99D" w14:textId="77777777" w:rsidR="00822F8C" w:rsidRPr="00D045C1" w:rsidRDefault="00000000">
      <w:pPr>
        <w:rPr>
          <w:lang w:val="pl-PL"/>
        </w:rPr>
      </w:pPr>
      <w:r w:rsidRPr="00D045C1">
        <w:rPr>
          <w:lang w:val="pl-PL"/>
        </w:rPr>
        <w:t xml:space="preserve">Dzięki intuicyjnemu </w:t>
      </w:r>
      <w:proofErr w:type="spellStart"/>
      <w:r w:rsidRPr="00D045C1">
        <w:rPr>
          <w:lang w:val="pl-PL"/>
        </w:rPr>
        <w:t>mapperowi</w:t>
      </w:r>
      <w:proofErr w:type="spellEnd"/>
      <w:r w:rsidRPr="00D045C1">
        <w:rPr>
          <w:lang w:val="pl-PL"/>
        </w:rPr>
        <w:t xml:space="preserve"> danych, pierwsze raporty GPG możesz wygenerować już w kilka godzin po imporcie danych z Twojego systemu płacowego.</w:t>
      </w:r>
    </w:p>
    <w:p w14:paraId="1DD0746A" w14:textId="77777777" w:rsidR="00822F8C" w:rsidRPr="00D045C1" w:rsidRDefault="00000000">
      <w:pPr>
        <w:pStyle w:val="Nagwek2"/>
        <w:rPr>
          <w:lang w:val="pl-PL"/>
        </w:rPr>
      </w:pPr>
      <w:proofErr w:type="spellStart"/>
      <w:r w:rsidRPr="00D045C1">
        <w:rPr>
          <w:lang w:val="pl-PL"/>
        </w:rPr>
        <w:t>Footer</w:t>
      </w:r>
      <w:proofErr w:type="spellEnd"/>
    </w:p>
    <w:p w14:paraId="610EBB08" w14:textId="601C6E8A" w:rsidR="00822F8C" w:rsidRPr="00D045C1" w:rsidRDefault="00D045C1">
      <w:pPr>
        <w:rPr>
          <w:lang w:val="pl-PL"/>
        </w:rPr>
      </w:pPr>
      <w:proofErr w:type="spellStart"/>
      <w:r>
        <w:rPr>
          <w:lang w:val="pl-PL"/>
        </w:rPr>
        <w:t>GapRoll</w:t>
      </w:r>
      <w:proofErr w:type="spellEnd"/>
      <w:r w:rsidR="00000000" w:rsidRPr="00D045C1">
        <w:rPr>
          <w:lang w:val="pl-PL"/>
        </w:rPr>
        <w:t xml:space="preserve"> – Budujemy przyszłość sprawiedliwych płac.</w:t>
      </w:r>
      <w:r w:rsidR="00000000" w:rsidRPr="00D045C1">
        <w:rPr>
          <w:lang w:val="pl-PL"/>
        </w:rPr>
        <w:br/>
        <w:t>Polityka Prywatności | RODO | Regulamin | Kontakt</w:t>
      </w:r>
    </w:p>
    <w:sectPr w:rsidR="00822F8C" w:rsidRPr="00D045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7409586">
    <w:abstractNumId w:val="8"/>
  </w:num>
  <w:num w:numId="2" w16cid:durableId="804667374">
    <w:abstractNumId w:val="6"/>
  </w:num>
  <w:num w:numId="3" w16cid:durableId="1152672462">
    <w:abstractNumId w:val="5"/>
  </w:num>
  <w:num w:numId="4" w16cid:durableId="2101637188">
    <w:abstractNumId w:val="4"/>
  </w:num>
  <w:num w:numId="5" w16cid:durableId="694768113">
    <w:abstractNumId w:val="7"/>
  </w:num>
  <w:num w:numId="6" w16cid:durableId="2069187116">
    <w:abstractNumId w:val="3"/>
  </w:num>
  <w:num w:numId="7" w16cid:durableId="1978799210">
    <w:abstractNumId w:val="2"/>
  </w:num>
  <w:num w:numId="8" w16cid:durableId="678578802">
    <w:abstractNumId w:val="1"/>
  </w:num>
  <w:num w:numId="9" w16cid:durableId="816454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2F8C"/>
    <w:rsid w:val="00AA1D8D"/>
    <w:rsid w:val="00B467DE"/>
    <w:rsid w:val="00B47730"/>
    <w:rsid w:val="00CB0664"/>
    <w:rsid w:val="00D045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7A509A"/>
  <w14:defaultImageDpi w14:val="300"/>
  <w15:docId w15:val="{1DA31646-F845-4F9F-AED0-586A96B55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557</Words>
  <Characters>3557</Characters>
  <Application>Microsoft Office Word</Application>
  <DocSecurity>0</DocSecurity>
  <Lines>80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Bartosz Grocki</cp:lastModifiedBy>
  <cp:revision>2</cp:revision>
  <dcterms:created xsi:type="dcterms:W3CDTF">2013-12-23T23:15:00Z</dcterms:created>
  <dcterms:modified xsi:type="dcterms:W3CDTF">2026-02-17T17:35:00Z</dcterms:modified>
  <cp:category/>
</cp:coreProperties>
</file>