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68821D">
      <w:pPr>
        <w:pStyle w:val="2"/>
        <w:bidi w:val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计算机系统安全导论复习范围说明</w:t>
      </w:r>
    </w:p>
    <w:p w14:paraId="0CC5C86E">
      <w:pPr>
        <w:spacing w:before="156" w:beforeLines="50"/>
        <w:rPr>
          <w:rFonts w:hint="default" w:eastAsiaTheme="minorEastAsia"/>
          <w:sz w:val="28"/>
          <w:szCs w:val="28"/>
          <w:lang w:val="en-US" w:eastAsia="zh-CN"/>
        </w:rPr>
      </w:pPr>
      <w:r>
        <w:rPr>
          <w:sz w:val="28"/>
          <w:szCs w:val="28"/>
        </w:rPr>
        <w:t>考试时间</w:t>
      </w:r>
      <w:r>
        <w:rPr>
          <w:rFonts w:hint="eastAsia"/>
          <w:sz w:val="28"/>
          <w:szCs w:val="28"/>
          <w:lang w:val="en-US" w:eastAsia="zh-CN"/>
        </w:rPr>
        <w:t>(暂定)</w:t>
      </w:r>
      <w:r>
        <w:rPr>
          <w:sz w:val="28"/>
          <w:szCs w:val="28"/>
        </w:rPr>
        <w:t>：第</w:t>
      </w:r>
      <w:r>
        <w:rPr>
          <w:rFonts w:hint="eastAsia"/>
          <w:sz w:val="28"/>
          <w:szCs w:val="28"/>
          <w:lang w:val="en-US" w:eastAsia="zh-CN"/>
        </w:rPr>
        <w:t>X</w:t>
      </w:r>
      <w:r>
        <w:rPr>
          <w:rFonts w:hint="eastAsia"/>
          <w:sz w:val="28"/>
          <w:szCs w:val="28"/>
        </w:rPr>
        <w:t>周</w:t>
      </w:r>
      <w:r>
        <w:rPr>
          <w:rFonts w:hint="eastAsia"/>
          <w:sz w:val="28"/>
          <w:szCs w:val="28"/>
          <w:lang w:val="en-US" w:eastAsia="zh-CN"/>
        </w:rPr>
        <w:t>周X，与教务联系确定后再和同学进一步确认。</w:t>
      </w:r>
    </w:p>
    <w:p w14:paraId="5D9180BC">
      <w:pPr>
        <w:spacing w:before="156" w:beforeLines="50"/>
        <w:rPr>
          <w:rFonts w:hint="eastAsia"/>
          <w:b/>
          <w:color w:val="FF0000"/>
          <w:sz w:val="28"/>
          <w:szCs w:val="28"/>
        </w:rPr>
      </w:pPr>
      <w:r>
        <w:rPr>
          <w:rFonts w:hint="eastAsia"/>
          <w:b/>
          <w:color w:val="FF0000"/>
          <w:sz w:val="28"/>
          <w:szCs w:val="28"/>
        </w:rPr>
        <w:t>注意事项：请带学生证，会发草稿纸，请带一支笔</w:t>
      </w:r>
    </w:p>
    <w:p w14:paraId="2506BB1F">
      <w:pPr>
        <w:spacing w:before="156" w:beforeLines="50"/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考试题型</w:t>
      </w:r>
      <w:r>
        <w:rPr>
          <w:rFonts w:hint="eastAsia"/>
          <w:sz w:val="28"/>
          <w:szCs w:val="28"/>
          <w:lang w:val="en-US" w:eastAsia="zh-CN"/>
        </w:rPr>
        <w:t>(暂定)</w:t>
      </w:r>
      <w:r>
        <w:rPr>
          <w:rFonts w:hint="eastAsia"/>
          <w:b/>
          <w:bCs/>
          <w:sz w:val="28"/>
          <w:szCs w:val="28"/>
        </w:rPr>
        <w:t>：</w:t>
      </w:r>
    </w:p>
    <w:p w14:paraId="577D0C09">
      <w:pPr>
        <w:spacing w:before="156" w:beforeLines="5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  1）单选</w:t>
      </w:r>
      <w:r>
        <w:rPr>
          <w:rFonts w:hint="eastAsia"/>
          <w:sz w:val="28"/>
          <w:szCs w:val="28"/>
          <w:lang w:val="en-US" w:eastAsia="zh-CN"/>
        </w:rPr>
        <w:t>/多项选择</w:t>
      </w:r>
      <w:r>
        <w:rPr>
          <w:rFonts w:hint="eastAsia"/>
          <w:sz w:val="28"/>
          <w:szCs w:val="28"/>
        </w:rPr>
        <w:t>题：2</w:t>
      </w:r>
      <w:r>
        <w:rPr>
          <w:rFonts w:hint="eastAsia"/>
          <w:sz w:val="28"/>
          <w:szCs w:val="28"/>
          <w:lang w:val="en-US" w:eastAsia="zh-CN"/>
        </w:rPr>
        <w:t>5</w:t>
      </w:r>
      <w:r>
        <w:rPr>
          <w:rFonts w:hint="eastAsia"/>
          <w:sz w:val="28"/>
          <w:szCs w:val="28"/>
        </w:rPr>
        <w:t>题，</w:t>
      </w:r>
      <w:r>
        <w:rPr>
          <w:rFonts w:hint="eastAsia"/>
          <w:sz w:val="28"/>
          <w:szCs w:val="28"/>
          <w:lang w:val="en-US" w:eastAsia="zh-CN"/>
        </w:rPr>
        <w:t>每题2分，共5</w:t>
      </w:r>
      <w:r>
        <w:rPr>
          <w:rFonts w:hint="eastAsia"/>
          <w:sz w:val="28"/>
          <w:szCs w:val="28"/>
        </w:rPr>
        <w:t>0分</w:t>
      </w:r>
    </w:p>
    <w:p w14:paraId="3E111D41">
      <w:pPr>
        <w:spacing w:before="156" w:beforeLines="50"/>
        <w:ind w:firstLine="555"/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2）</w:t>
      </w:r>
      <w:r>
        <w:rPr>
          <w:rFonts w:hint="eastAsia"/>
          <w:sz w:val="28"/>
          <w:szCs w:val="28"/>
          <w:lang w:val="en-US" w:eastAsia="zh-CN"/>
        </w:rPr>
        <w:t>判断对错题：10题，</w:t>
      </w:r>
      <w:r>
        <w:rPr>
          <w:rFonts w:hint="eastAsia"/>
          <w:sz w:val="28"/>
          <w:szCs w:val="28"/>
        </w:rPr>
        <w:t>，</w:t>
      </w:r>
      <w:r>
        <w:rPr>
          <w:rFonts w:hint="eastAsia"/>
          <w:sz w:val="28"/>
          <w:szCs w:val="28"/>
          <w:lang w:val="en-US" w:eastAsia="zh-CN"/>
        </w:rPr>
        <w:t>每题2分，共2</w:t>
      </w:r>
      <w:r>
        <w:rPr>
          <w:rFonts w:hint="eastAsia"/>
          <w:sz w:val="28"/>
          <w:szCs w:val="28"/>
        </w:rPr>
        <w:t>0分</w:t>
      </w:r>
    </w:p>
    <w:p w14:paraId="56D74A27">
      <w:pPr>
        <w:spacing w:before="156" w:beforeLines="50"/>
        <w:ind w:firstLine="555"/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3）问答</w:t>
      </w:r>
      <w:r>
        <w:rPr>
          <w:rFonts w:hint="eastAsia"/>
          <w:sz w:val="28"/>
          <w:szCs w:val="28"/>
        </w:rPr>
        <w:t>题：</w:t>
      </w:r>
      <w:r>
        <w:rPr>
          <w:rFonts w:hint="eastAsia"/>
          <w:sz w:val="28"/>
          <w:szCs w:val="28"/>
          <w:lang w:val="en-US" w:eastAsia="zh-CN"/>
        </w:rPr>
        <w:t>3</w:t>
      </w:r>
      <w:r>
        <w:rPr>
          <w:rFonts w:hint="eastAsia"/>
          <w:sz w:val="28"/>
          <w:szCs w:val="28"/>
        </w:rPr>
        <w:t>题，</w:t>
      </w:r>
      <w:r>
        <w:rPr>
          <w:rFonts w:hint="eastAsia"/>
          <w:sz w:val="28"/>
          <w:szCs w:val="28"/>
          <w:lang w:val="en-US" w:eastAsia="zh-CN"/>
        </w:rPr>
        <w:t>共30分</w:t>
      </w:r>
    </w:p>
    <w:p w14:paraId="7C2B9CC3">
      <w:pPr>
        <w:spacing w:before="156" w:beforeLines="50"/>
        <w:rPr>
          <w:rFonts w:hint="default" w:eastAsiaTheme="minor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</w:rPr>
        <w:t>考试范围：</w:t>
      </w:r>
      <w:r>
        <w:rPr>
          <w:rFonts w:hint="eastAsia"/>
          <w:b/>
          <w:bCs/>
          <w:sz w:val="28"/>
          <w:szCs w:val="28"/>
          <w:lang w:val="en-US" w:eastAsia="zh-CN"/>
        </w:rPr>
        <w:t>参考教材和课件PPT</w:t>
      </w:r>
    </w:p>
    <w:p w14:paraId="63CBB553">
      <w:pPr>
        <w:spacing w:before="156" w:beforeLines="50"/>
        <w:rPr>
          <w:rFonts w:hint="eastAsia"/>
          <w:b/>
          <w:bCs/>
          <w:sz w:val="28"/>
          <w:szCs w:val="28"/>
        </w:rPr>
      </w:pPr>
    </w:p>
    <w:p w14:paraId="787FC3D9">
      <w:pPr>
        <w:pStyle w:val="6"/>
        <w:numPr>
          <w:ilvl w:val="0"/>
          <w:numId w:val="1"/>
        </w:numPr>
        <w:spacing w:before="156" w:beforeLines="50"/>
        <w:ind w:firstLineChars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计算机</w:t>
      </w:r>
      <w:r>
        <w:rPr>
          <w:rFonts w:hint="eastAsia"/>
          <w:sz w:val="28"/>
          <w:szCs w:val="28"/>
          <w:lang w:val="en-US" w:eastAsia="zh-CN"/>
        </w:rPr>
        <w:t xml:space="preserve">组成原理 </w:t>
      </w:r>
    </w:p>
    <w:tbl>
      <w:tblPr>
        <w:tblStyle w:val="4"/>
        <w:tblW w:w="840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5040"/>
      </w:tblGrid>
      <w:tr w14:paraId="2DF225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3360" w:type="dxa"/>
          </w:tcPr>
          <w:p w14:paraId="1FB70EC9">
            <w:pPr>
              <w:spacing w:before="156" w:beforeLines="50"/>
              <w:jc w:val="center"/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/>
              </w:rPr>
              <w:t>知识点</w:t>
            </w:r>
          </w:p>
        </w:tc>
        <w:tc>
          <w:tcPr>
            <w:tcW w:w="5040" w:type="dxa"/>
          </w:tcPr>
          <w:p w14:paraId="21418DAB">
            <w:pPr>
              <w:spacing w:before="156" w:beforeLines="50"/>
              <w:jc w:val="center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</w:rPr>
              <w:t>重点</w:t>
            </w:r>
          </w:p>
        </w:tc>
      </w:tr>
      <w:tr w14:paraId="5EBA70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</w:tcPr>
          <w:p w14:paraId="2F23F1F7">
            <w:pPr>
              <w:spacing w:before="156" w:beforeLines="50"/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/>
              </w:rPr>
            </w:pPr>
          </w:p>
        </w:tc>
        <w:tc>
          <w:tcPr>
            <w:tcW w:w="5040" w:type="dxa"/>
          </w:tcPr>
          <w:p w14:paraId="4339B85B">
            <w:pPr>
              <w:spacing w:before="156" w:beforeLines="50"/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/>
              </w:rPr>
              <w:t>1.3.2 应用模式</w:t>
            </w:r>
          </w:p>
        </w:tc>
      </w:tr>
      <w:tr w14:paraId="03A9CA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</w:tcPr>
          <w:p w14:paraId="3EA7120B">
            <w:pPr>
              <w:spacing w:before="156" w:beforeLines="50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</w:p>
        </w:tc>
        <w:tc>
          <w:tcPr>
            <w:tcW w:w="5040" w:type="dxa"/>
          </w:tcPr>
          <w:p w14:paraId="644A4515">
            <w:pPr>
              <w:spacing w:before="156" w:beforeLines="50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</w:p>
        </w:tc>
      </w:tr>
      <w:tr w14:paraId="135DE1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</w:tcPr>
          <w:p w14:paraId="562A3C20">
            <w:pPr>
              <w:spacing w:before="156" w:beforeLines="50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</w:p>
        </w:tc>
        <w:tc>
          <w:tcPr>
            <w:tcW w:w="5040" w:type="dxa"/>
          </w:tcPr>
          <w:p w14:paraId="502EB085">
            <w:pPr>
              <w:spacing w:before="156" w:beforeLines="50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</w:p>
        </w:tc>
      </w:tr>
    </w:tbl>
    <w:p w14:paraId="45B3F122">
      <w:pPr>
        <w:pStyle w:val="6"/>
        <w:numPr>
          <w:ilvl w:val="0"/>
          <w:numId w:val="0"/>
        </w:numPr>
        <w:spacing w:before="156" w:beforeLines="50"/>
        <w:rPr>
          <w:rFonts w:hint="eastAsia"/>
          <w:sz w:val="28"/>
          <w:szCs w:val="28"/>
        </w:rPr>
      </w:pPr>
    </w:p>
    <w:p w14:paraId="25ECC49F">
      <w:pPr>
        <w:pStyle w:val="6"/>
        <w:numPr>
          <w:ilvl w:val="0"/>
          <w:numId w:val="1"/>
        </w:numPr>
        <w:spacing w:before="156" w:beforeLines="50"/>
        <w:ind w:firstLineChars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计算机网络概述</w:t>
      </w:r>
    </w:p>
    <w:tbl>
      <w:tblPr>
        <w:tblStyle w:val="4"/>
        <w:tblW w:w="840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5040"/>
      </w:tblGrid>
      <w:tr w14:paraId="5603F8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3360" w:type="dxa"/>
          </w:tcPr>
          <w:p w14:paraId="0269D108">
            <w:pPr>
              <w:spacing w:before="156" w:beforeLines="50"/>
              <w:jc w:val="center"/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/>
              </w:rPr>
              <w:t>知识点</w:t>
            </w:r>
          </w:p>
        </w:tc>
        <w:tc>
          <w:tcPr>
            <w:tcW w:w="5040" w:type="dxa"/>
          </w:tcPr>
          <w:p w14:paraId="3FE91CA4">
            <w:pPr>
              <w:spacing w:before="156" w:beforeLines="50"/>
              <w:jc w:val="center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</w:rPr>
              <w:t>重点</w:t>
            </w:r>
          </w:p>
        </w:tc>
      </w:tr>
      <w:tr w14:paraId="78DCBF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</w:tcPr>
          <w:p w14:paraId="2F2143BC">
            <w:pPr>
              <w:spacing w:before="156" w:beforeLines="50"/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/>
              </w:rPr>
            </w:pPr>
          </w:p>
        </w:tc>
        <w:tc>
          <w:tcPr>
            <w:tcW w:w="5040" w:type="dxa"/>
          </w:tcPr>
          <w:p w14:paraId="16A94FEE">
            <w:pPr>
              <w:spacing w:before="156" w:beforeLines="50"/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/>
              </w:rPr>
              <w:t>2.3 计算机网络体系结构</w:t>
            </w:r>
          </w:p>
        </w:tc>
      </w:tr>
      <w:tr w14:paraId="26F406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</w:tcPr>
          <w:p w14:paraId="5957C51C">
            <w:pPr>
              <w:spacing w:before="156" w:beforeLines="50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</w:p>
        </w:tc>
        <w:tc>
          <w:tcPr>
            <w:tcW w:w="5040" w:type="dxa"/>
          </w:tcPr>
          <w:p w14:paraId="7B3D8D01">
            <w:pPr>
              <w:spacing w:before="156" w:beforeLines="50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</w:p>
        </w:tc>
      </w:tr>
      <w:tr w14:paraId="5F1E1D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</w:tcPr>
          <w:p w14:paraId="2D65EF32">
            <w:pPr>
              <w:spacing w:before="156" w:beforeLines="50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</w:p>
        </w:tc>
        <w:tc>
          <w:tcPr>
            <w:tcW w:w="5040" w:type="dxa"/>
          </w:tcPr>
          <w:p w14:paraId="3BB17F6D">
            <w:pPr>
              <w:spacing w:before="156" w:beforeLines="50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</w:p>
        </w:tc>
      </w:tr>
    </w:tbl>
    <w:p w14:paraId="656884E2">
      <w:pPr>
        <w:spacing w:before="156" w:beforeLines="50"/>
        <w:rPr>
          <w:rFonts w:hint="eastAsia"/>
          <w:sz w:val="28"/>
          <w:szCs w:val="28"/>
        </w:rPr>
      </w:pPr>
    </w:p>
    <w:p w14:paraId="5499B540">
      <w:pPr>
        <w:pStyle w:val="6"/>
        <w:numPr>
          <w:ilvl w:val="0"/>
          <w:numId w:val="0"/>
        </w:numPr>
        <w:spacing w:before="156" w:beforeLines="50"/>
        <w:ind w:left="555" w:leftChars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第3章  信息安全基本概念与原理</w:t>
      </w:r>
    </w:p>
    <w:tbl>
      <w:tblPr>
        <w:tblStyle w:val="4"/>
        <w:tblW w:w="8400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40"/>
        <w:gridCol w:w="5360"/>
      </w:tblGrid>
      <w:tr w14:paraId="4B0647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40" w:type="dxa"/>
          </w:tcPr>
          <w:p w14:paraId="48CA9429">
            <w:pPr>
              <w:spacing w:before="156" w:beforeLines="50"/>
              <w:jc w:val="center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</w:rPr>
              <w:t>章节</w:t>
            </w:r>
          </w:p>
        </w:tc>
        <w:tc>
          <w:tcPr>
            <w:tcW w:w="5360" w:type="dxa"/>
          </w:tcPr>
          <w:p w14:paraId="257BD241">
            <w:pPr>
              <w:spacing w:before="156" w:beforeLines="50"/>
              <w:jc w:val="center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</w:rPr>
              <w:t>重点知识点</w:t>
            </w:r>
          </w:p>
        </w:tc>
      </w:tr>
      <w:tr w14:paraId="21E101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40" w:type="dxa"/>
          </w:tcPr>
          <w:p w14:paraId="3CECC41E">
            <w:pPr>
              <w:spacing w:before="156" w:beforeLines="50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</w:rPr>
              <w:t>Chap</w:t>
            </w: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/>
              </w:rPr>
              <w:t>3.1</w:t>
            </w: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</w:rPr>
              <w:t xml:space="preserve"> </w:t>
            </w:r>
          </w:p>
          <w:p w14:paraId="63D4B02C">
            <w:pPr>
              <w:spacing w:before="156" w:beforeLines="50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/>
              </w:rPr>
              <w:t>信息安全</w:t>
            </w: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</w:rPr>
              <w:t>概述</w:t>
            </w:r>
          </w:p>
        </w:tc>
        <w:tc>
          <w:tcPr>
            <w:tcW w:w="5360" w:type="dxa"/>
          </w:tcPr>
          <w:p w14:paraId="280941F7">
            <w:pPr>
              <w:spacing w:before="156" w:beforeLines="50"/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</w:rPr>
              <w:t xml:space="preserve">1. </w:t>
            </w: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/>
              </w:rPr>
              <w:t>信息安全的代表性定义(Page 45)</w:t>
            </w:r>
          </w:p>
          <w:p w14:paraId="087C680A">
            <w:pPr>
              <w:spacing w:before="156" w:beforeLines="50"/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</w:rPr>
              <w:t xml:space="preserve">2. </w:t>
            </w: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/>
              </w:rPr>
              <w:t>信息安全的基本目标：保密性、完整性、可用性、可控性(Page 45)</w:t>
            </w:r>
          </w:p>
          <w:p w14:paraId="0C5A968F">
            <w:pPr>
              <w:spacing w:before="156" w:beforeLines="50"/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/>
              </w:rPr>
              <w:t>3. 信息安全的发展历程：物理安全、网络安全、应用安全、数据安全（P47）</w:t>
            </w:r>
          </w:p>
        </w:tc>
      </w:tr>
      <w:tr w14:paraId="0D113C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40" w:type="dxa"/>
          </w:tcPr>
          <w:p w14:paraId="5A745191">
            <w:pPr>
              <w:spacing w:before="156" w:beforeLines="50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</w:rPr>
              <w:t>Chap</w:t>
            </w: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/>
              </w:rPr>
              <w:t>3.2</w:t>
            </w: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</w:rPr>
              <w:t xml:space="preserve"> </w:t>
            </w:r>
          </w:p>
          <w:p w14:paraId="4BA11B8E">
            <w:pPr>
              <w:spacing w:before="156" w:beforeLines="50"/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/>
              </w:rPr>
              <w:t>信息安全的威胁</w:t>
            </w:r>
          </w:p>
        </w:tc>
        <w:tc>
          <w:tcPr>
            <w:tcW w:w="5360" w:type="dxa"/>
          </w:tcPr>
          <w:p w14:paraId="64BE4976">
            <w:pPr>
              <w:spacing w:before="156" w:beforeLines="50"/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/>
              </w:rPr>
              <w:t>3.2.1 信息安全的主要威胁（P49），安全威胁的主要表现特征</w:t>
            </w:r>
          </w:p>
          <w:p w14:paraId="505CFCFE">
            <w:pPr>
              <w:spacing w:before="156" w:beforeLines="50"/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/>
              </w:rPr>
              <w:t>3.2.2 攻击者攻击的主要对象（全部要看）</w:t>
            </w:r>
          </w:p>
          <w:p w14:paraId="48B1097A">
            <w:pPr>
              <w:spacing w:before="156" w:beforeLines="50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</w:rPr>
              <w:t>3</w:t>
            </w: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eastAsia="zh-CN"/>
              </w:rPr>
              <w:t>.</w:t>
            </w: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/>
              </w:rPr>
              <w:t>2.3 社会工程学攻击：只看社会工程学攻击的定义和攻击形式。</w:t>
            </w:r>
          </w:p>
        </w:tc>
      </w:tr>
      <w:tr w14:paraId="5E1809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40" w:type="dxa"/>
          </w:tcPr>
          <w:p w14:paraId="4A6A66A5">
            <w:pPr>
              <w:spacing w:before="156" w:beforeLines="50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</w:rPr>
              <w:t>Chap</w:t>
            </w: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/>
              </w:rPr>
              <w:t>3.3</w:t>
            </w: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</w:rPr>
              <w:t xml:space="preserve"> </w:t>
            </w:r>
          </w:p>
          <w:p w14:paraId="4BC0AF01">
            <w:pPr>
              <w:spacing w:before="156" w:beforeLines="50"/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/>
              </w:rPr>
              <w:t>信息安全体系结构</w:t>
            </w:r>
          </w:p>
          <w:p w14:paraId="0F744D60">
            <w:pPr>
              <w:spacing w:before="156" w:beforeLines="50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</w:p>
        </w:tc>
        <w:tc>
          <w:tcPr>
            <w:tcW w:w="5360" w:type="dxa"/>
          </w:tcPr>
          <w:p w14:paraId="7437C2E9">
            <w:pPr>
              <w:spacing w:before="156" w:beforeLines="50"/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/>
              </w:rPr>
              <w:t>除了IATF概念可以不看外，其他都要看，重点关注PDRR模型。</w:t>
            </w:r>
          </w:p>
          <w:p w14:paraId="4F9D8C89">
            <w:pPr>
              <w:spacing w:before="156" w:beforeLines="50"/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/>
              </w:rPr>
              <w:t>关注思考题1.2.3.4</w:t>
            </w:r>
          </w:p>
        </w:tc>
      </w:tr>
    </w:tbl>
    <w:p w14:paraId="65967ADC">
      <w:pPr>
        <w:numPr>
          <w:ilvl w:val="0"/>
          <w:numId w:val="0"/>
        </w:numPr>
        <w:spacing w:before="156" w:beforeLines="50"/>
        <w:rPr>
          <w:rFonts w:hint="eastAsia"/>
          <w:sz w:val="28"/>
          <w:szCs w:val="28"/>
          <w:lang w:val="en-US" w:eastAsia="zh-CN"/>
        </w:rPr>
      </w:pPr>
      <w:r>
        <w:rPr>
          <w:rFonts w:hint="eastAsia" w:asciiTheme="minorHAnsi" w:hAnsiTheme="minorHAnsi" w:eastAsiaTheme="minorEastAsia" w:cstheme="minorBidi"/>
          <w:kern w:val="2"/>
          <w:sz w:val="28"/>
          <w:szCs w:val="28"/>
          <w:lang w:val="en-US" w:eastAsia="zh-CN" w:bidi="ar-SA"/>
        </w:rPr>
        <w:t>第4章</w:t>
      </w:r>
      <w:r>
        <w:rPr>
          <w:rFonts w:hint="eastAsia"/>
          <w:sz w:val="28"/>
          <w:szCs w:val="28"/>
          <w:lang w:val="en-US" w:eastAsia="zh-CN"/>
        </w:rPr>
        <w:t>密码学</w:t>
      </w:r>
    </w:p>
    <w:p w14:paraId="2850E8E6">
      <w:pPr>
        <w:numPr>
          <w:ilvl w:val="0"/>
          <w:numId w:val="2"/>
        </w:numPr>
        <w:spacing w:before="156" w:beforeLines="50"/>
        <w:ind w:left="420" w:leftChars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重点掌握4.4.1 HASH的基本概念和原理；4.4.2 典型HASH算法只要知道MD5和SHA算法的特点即可； 重点掌握4.4.3 消息认证技术里图4-20、图4-21、图4-22的过程。</w:t>
      </w:r>
    </w:p>
    <w:p w14:paraId="01B4C068">
      <w:pPr>
        <w:numPr>
          <w:ilvl w:val="0"/>
          <w:numId w:val="2"/>
        </w:numPr>
        <w:spacing w:before="156" w:beforeLines="50"/>
        <w:ind w:left="420" w:leftChars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重点掌握4.5 数字签名技术（4.5.1和4.5.2），4.5.3只需要了解两种方案的名字，过程细节自行学习。</w:t>
      </w:r>
    </w:p>
    <w:p w14:paraId="1DEF8F22">
      <w:pPr>
        <w:numPr>
          <w:ilvl w:val="0"/>
          <w:numId w:val="0"/>
        </w:numPr>
        <w:spacing w:before="156" w:beforeLines="5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第5章 操作系统安全</w:t>
      </w:r>
    </w:p>
    <w:p w14:paraId="0985C403">
      <w:pPr>
        <w:numPr>
          <w:ilvl w:val="0"/>
          <w:numId w:val="3"/>
        </w:numPr>
        <w:spacing w:before="156" w:beforeLines="50"/>
        <w:ind w:left="420" w:leftChars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重点掌握5.1 安全操作系统概述</w:t>
      </w:r>
    </w:p>
    <w:p w14:paraId="472959AF">
      <w:pPr>
        <w:numPr>
          <w:ilvl w:val="0"/>
          <w:numId w:val="3"/>
        </w:numPr>
        <w:spacing w:before="156" w:beforeLines="50"/>
        <w:ind w:left="420" w:leftChars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5.2的安全策略与安全模型中P110-P111中的军事安全策略和商业安全策略的概念</w:t>
      </w:r>
    </w:p>
    <w:p w14:paraId="2D1AFDD4">
      <w:pPr>
        <w:numPr>
          <w:ilvl w:val="0"/>
          <w:numId w:val="3"/>
        </w:numPr>
        <w:spacing w:before="156" w:beforeLines="50"/>
        <w:ind w:left="420" w:leftChars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重点掌握P116-118的Bell-Lapdaula模型和Biba模型的、基于角色的访问控制模型的基本特点。（5.3 访问控制的细节不考，自学）</w:t>
      </w:r>
    </w:p>
    <w:p w14:paraId="3B07317E">
      <w:pPr>
        <w:numPr>
          <w:ilvl w:val="0"/>
          <w:numId w:val="3"/>
        </w:numPr>
        <w:spacing w:before="156" w:beforeLines="50"/>
        <w:ind w:left="420" w:leftChars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重点掌握5.4.1 操作系统的典型缺陷；重点掌握P130-132的美国TCSEC评测准则介绍，特别是从D类~A类安全级别的含义。</w:t>
      </w:r>
    </w:p>
    <w:p w14:paraId="3B78C4EF">
      <w:pPr>
        <w:numPr>
          <w:ilvl w:val="0"/>
          <w:numId w:val="0"/>
        </w:numPr>
        <w:spacing w:before="156" w:beforeLines="50"/>
        <w:ind w:firstLine="560" w:firstLineChars="20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（</w:t>
      </w:r>
      <w:r>
        <w:rPr>
          <w:rFonts w:hint="eastAsia"/>
          <w:sz w:val="28"/>
          <w:szCs w:val="28"/>
          <w:highlight w:val="none"/>
          <w:lang w:val="en-US" w:eastAsia="zh-CN"/>
          <w14:textFill>
            <w14:gradFill>
              <w14:gsLst>
                <w14:gs w14:pos="51300">
                  <w14:srgbClr w14:val="FE5F4A"/>
                </w14:gs>
                <w14:gs w14:pos="0">
                  <w14:srgbClr w14:val="DF0303"/>
                </w14:gs>
                <w14:gs w14:pos="100000">
                  <w14:srgbClr w14:val="FEA06E"/>
                </w14:gs>
              </w14:gsLst>
              <w14:lin w14:ang="5400000" w14:scaled="1"/>
            </w14:gradFill>
          </w14:textFill>
        </w:rPr>
        <w:t>机房和防水、防火要求不考</w:t>
      </w:r>
      <w:r>
        <w:rPr>
          <w:rFonts w:hint="eastAsia"/>
          <w:sz w:val="28"/>
          <w:szCs w:val="28"/>
          <w:lang w:val="en-US" w:eastAsia="zh-CN"/>
        </w:rPr>
        <w:t>）</w:t>
      </w:r>
    </w:p>
    <w:p w14:paraId="3A201F79">
      <w:pPr>
        <w:numPr>
          <w:ilvl w:val="0"/>
          <w:numId w:val="0"/>
        </w:numPr>
        <w:spacing w:before="156" w:beforeLines="50"/>
        <w:ind w:left="0" w:leftChars="0" w:firstLine="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 w:asciiTheme="minorHAnsi" w:hAnsiTheme="minorHAnsi" w:eastAsiaTheme="minorEastAsia" w:cstheme="minorBidi"/>
          <w:kern w:val="2"/>
          <w:sz w:val="28"/>
          <w:szCs w:val="28"/>
          <w:lang w:val="en-US" w:eastAsia="zh-CN" w:bidi="ar-SA"/>
        </w:rPr>
        <w:t>第</w:t>
      </w:r>
      <w:r>
        <w:rPr>
          <w:rFonts w:hint="eastAsia" w:cstheme="minorBidi"/>
          <w:kern w:val="2"/>
          <w:sz w:val="28"/>
          <w:szCs w:val="28"/>
          <w:lang w:val="en-US" w:eastAsia="zh-CN" w:bidi="ar-SA"/>
        </w:rPr>
        <w:t>6</w:t>
      </w:r>
      <w:r>
        <w:rPr>
          <w:rFonts w:hint="eastAsia" w:asciiTheme="minorHAnsi" w:hAnsiTheme="minorHAnsi" w:eastAsiaTheme="minorEastAsia" w:cstheme="minorBidi"/>
          <w:kern w:val="2"/>
          <w:sz w:val="28"/>
          <w:szCs w:val="28"/>
          <w:lang w:val="en-US" w:eastAsia="zh-CN" w:bidi="ar-SA"/>
        </w:rPr>
        <w:t>章</w:t>
      </w:r>
      <w:r>
        <w:rPr>
          <w:rFonts w:hint="eastAsia"/>
          <w:sz w:val="28"/>
          <w:szCs w:val="28"/>
          <w:lang w:val="en-US" w:eastAsia="zh-CN"/>
          <w14:textFill>
            <w14:gradFill>
              <w14:gsLst>
                <w14:gs w14:pos="51300">
                  <w14:srgbClr w14:val="FE5F4A"/>
                </w14:gs>
                <w14:gs w14:pos="0">
                  <w14:srgbClr w14:val="DF0303"/>
                </w14:gs>
                <w14:gs w14:pos="100000">
                  <w14:srgbClr w14:val="FEA06E"/>
                </w14:gs>
              </w14:gsLst>
              <w14:lin w14:ang="5400000" w14:scaled="1"/>
            </w14:gradFill>
          </w14:textFill>
        </w:rPr>
        <w:t>物理安全（不考）</w:t>
      </w:r>
    </w:p>
    <w:p w14:paraId="5E779EA9">
      <w:pPr>
        <w:numPr>
          <w:ilvl w:val="0"/>
          <w:numId w:val="4"/>
        </w:numPr>
        <w:spacing w:before="156" w:beforeLines="50"/>
        <w:ind w:left="0" w:leftChars="0" w:firstLine="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网络安全</w:t>
      </w:r>
    </w:p>
    <w:p w14:paraId="66945F2A">
      <w:pPr>
        <w:widowControl w:val="0"/>
        <w:numPr>
          <w:ilvl w:val="0"/>
          <w:numId w:val="0"/>
        </w:numPr>
        <w:spacing w:before="156" w:beforeLines="50"/>
        <w:ind w:leftChars="100"/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7.1.1 （主要关注P152-P163, P169-170中间人攻击）</w:t>
      </w:r>
    </w:p>
    <w:p w14:paraId="5ACCC117">
      <w:pPr>
        <w:widowControl w:val="0"/>
        <w:numPr>
          <w:ilvl w:val="0"/>
          <w:numId w:val="0"/>
        </w:numPr>
        <w:spacing w:before="156" w:beforeLines="50"/>
        <w:ind w:leftChars="100"/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7.2 防火墙 7.2.1 防火墙概述；7.2.2 防火墙的类型</w:t>
      </w:r>
    </w:p>
    <w:p w14:paraId="05E23185">
      <w:pPr>
        <w:widowControl w:val="0"/>
        <w:numPr>
          <w:ilvl w:val="0"/>
          <w:numId w:val="0"/>
        </w:numPr>
        <w:spacing w:before="156" w:beforeLines="50"/>
        <w:ind w:leftChars="100"/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7.3 入侵检测系统 7.3.1和7.3.2</w:t>
      </w:r>
    </w:p>
    <w:p w14:paraId="0A42BFD0">
      <w:pPr>
        <w:widowControl w:val="0"/>
        <w:numPr>
          <w:ilvl w:val="0"/>
          <w:numId w:val="0"/>
        </w:numPr>
        <w:spacing w:before="156" w:beforeLines="50"/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第8章 Web安全</w:t>
      </w:r>
    </w:p>
    <w:p w14:paraId="7AF63D1E">
      <w:pPr>
        <w:widowControl w:val="0"/>
        <w:numPr>
          <w:ilvl w:val="0"/>
          <w:numId w:val="0"/>
        </w:numPr>
        <w:spacing w:before="156" w:beforeLines="50"/>
        <w:ind w:firstLine="560" w:firstLineChars="200"/>
        <w:jc w:val="both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都要看</w:t>
      </w:r>
    </w:p>
    <w:p w14:paraId="2A1A4D82">
      <w:pPr>
        <w:widowControl w:val="0"/>
        <w:numPr>
          <w:ilvl w:val="0"/>
          <w:numId w:val="0"/>
        </w:numPr>
        <w:spacing w:before="156" w:beforeLines="50"/>
        <w:ind w:left="0" w:leftChars="0" w:firstLine="0" w:firstLineChars="0"/>
        <w:jc w:val="both"/>
        <w:rPr>
          <w:rFonts w:hint="eastAsia"/>
          <w:sz w:val="28"/>
          <w:szCs w:val="28"/>
          <w:highlight w:val="yellow"/>
          <w:lang w:val="en-US" w:eastAsia="zh-CN"/>
        </w:rPr>
      </w:pPr>
      <w:r>
        <w:rPr>
          <w:rFonts w:hint="eastAsia" w:asciiTheme="minorHAnsi" w:hAnsiTheme="minorHAnsi" w:eastAsiaTheme="minorEastAsia" w:cstheme="minorBidi"/>
          <w:kern w:val="2"/>
          <w:sz w:val="28"/>
          <w:szCs w:val="28"/>
          <w:highlight w:val="yellow"/>
          <w:lang w:val="en-US" w:eastAsia="zh-CN" w:bidi="ar-SA"/>
        </w:rPr>
        <w:t>第</w:t>
      </w:r>
      <w:r>
        <w:rPr>
          <w:rFonts w:hint="eastAsia" w:cstheme="minorBidi"/>
          <w:kern w:val="2"/>
          <w:sz w:val="28"/>
          <w:szCs w:val="28"/>
          <w:highlight w:val="yellow"/>
          <w:lang w:val="en-US" w:eastAsia="zh-CN" w:bidi="ar-SA"/>
        </w:rPr>
        <w:t>9</w:t>
      </w:r>
      <w:r>
        <w:rPr>
          <w:rFonts w:hint="eastAsia" w:asciiTheme="minorHAnsi" w:hAnsiTheme="minorHAnsi" w:eastAsiaTheme="minorEastAsia" w:cstheme="minorBidi"/>
          <w:kern w:val="2"/>
          <w:sz w:val="28"/>
          <w:szCs w:val="28"/>
          <w:highlight w:val="yellow"/>
          <w:lang w:val="en-US" w:eastAsia="zh-CN" w:bidi="ar-SA"/>
        </w:rPr>
        <w:t>章</w:t>
      </w:r>
      <w:r>
        <w:rPr>
          <w:rFonts w:hint="eastAsia"/>
          <w:sz w:val="28"/>
          <w:szCs w:val="28"/>
          <w:highlight w:val="yellow"/>
          <w:lang w:val="en-US" w:eastAsia="zh-CN"/>
        </w:rPr>
        <w:t>软件安全与恶意代码</w:t>
      </w:r>
    </w:p>
    <w:p w14:paraId="77C1DEC2">
      <w:pPr>
        <w:widowControl w:val="0"/>
        <w:numPr>
          <w:ilvl w:val="0"/>
          <w:numId w:val="0"/>
        </w:numPr>
        <w:spacing w:before="156" w:beforeLines="50"/>
        <w:ind w:left="210" w:leftChars="100" w:firstLine="0" w:firstLineChars="0"/>
        <w:jc w:val="both"/>
        <w:rPr>
          <w:rFonts w:hint="eastAsia"/>
          <w:sz w:val="28"/>
          <w:szCs w:val="28"/>
          <w:highlight w:val="yellow"/>
          <w:lang w:val="en-US" w:eastAsia="zh-CN"/>
        </w:rPr>
      </w:pPr>
      <w:r>
        <w:rPr>
          <w:rFonts w:hint="eastAsia"/>
          <w:sz w:val="28"/>
          <w:szCs w:val="28"/>
          <w:highlight w:val="yellow"/>
          <w:lang w:val="en-US" w:eastAsia="zh-CN"/>
        </w:rPr>
        <w:t>9.3.2 安全软件开发生命周期</w:t>
      </w:r>
      <w:bookmarkStart w:id="0" w:name="_GoBack"/>
      <w:bookmarkEnd w:id="0"/>
    </w:p>
    <w:p w14:paraId="77F2AD0D">
      <w:pPr>
        <w:widowControl w:val="0"/>
        <w:numPr>
          <w:ilvl w:val="0"/>
          <w:numId w:val="0"/>
        </w:numPr>
        <w:spacing w:before="156" w:beforeLines="50"/>
        <w:ind w:left="210" w:leftChars="100" w:firstLine="0" w:firstLineChars="0"/>
        <w:jc w:val="both"/>
        <w:rPr>
          <w:rFonts w:hint="default"/>
          <w:sz w:val="28"/>
          <w:szCs w:val="28"/>
          <w:highlight w:val="yellow"/>
          <w:lang w:val="en-US" w:eastAsia="zh-CN"/>
        </w:rPr>
      </w:pPr>
      <w:r>
        <w:rPr>
          <w:rFonts w:hint="eastAsia"/>
          <w:sz w:val="28"/>
          <w:szCs w:val="28"/>
          <w:highlight w:val="yellow"/>
          <w:lang w:val="en-US" w:eastAsia="zh-CN"/>
        </w:rPr>
        <w:t>9.4恶意代码分析（重点关注文件型病毒P257-P260，蠕虫的基本结构和工作方式P264-265图9-18、9-19、9-20，木马的机理）</w:t>
      </w:r>
    </w:p>
    <w:p w14:paraId="1D360812">
      <w:pPr>
        <w:widowControl w:val="0"/>
        <w:numPr>
          <w:ilvl w:val="0"/>
          <w:numId w:val="5"/>
        </w:numPr>
        <w:spacing w:before="156" w:beforeLines="50"/>
        <w:ind w:left="0" w:leftChars="0" w:firstLine="0" w:firstLineChars="0"/>
        <w:jc w:val="both"/>
        <w:rPr>
          <w:rFonts w:hint="eastAsia"/>
          <w:sz w:val="28"/>
          <w:szCs w:val="28"/>
          <w:highlight w:val="red"/>
          <w:lang w:val="en-US" w:eastAsia="zh-CN"/>
        </w:rPr>
      </w:pPr>
      <w:r>
        <w:rPr>
          <w:rFonts w:hint="eastAsia"/>
          <w:sz w:val="28"/>
          <w:szCs w:val="28"/>
          <w:highlight w:val="red"/>
          <w:lang w:val="en-US" w:eastAsia="zh-CN"/>
        </w:rPr>
        <w:t>不考</w:t>
      </w:r>
    </w:p>
    <w:p w14:paraId="0174A317">
      <w:pPr>
        <w:widowControl w:val="0"/>
        <w:numPr>
          <w:ilvl w:val="0"/>
          <w:numId w:val="5"/>
        </w:numPr>
        <w:spacing w:before="156" w:beforeLines="50"/>
        <w:ind w:left="0" w:leftChars="0" w:firstLine="0" w:firstLineChars="0"/>
        <w:jc w:val="both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数据安全</w:t>
      </w:r>
    </w:p>
    <w:p w14:paraId="058E529E">
      <w:pPr>
        <w:widowControl w:val="0"/>
        <w:numPr>
          <w:ilvl w:val="0"/>
          <w:numId w:val="0"/>
        </w:numPr>
        <w:spacing w:before="156" w:beforeLines="50"/>
        <w:ind w:leftChars="0" w:firstLine="560" w:firstLineChars="200"/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只看11.4</w:t>
      </w:r>
    </w:p>
    <w:p w14:paraId="07F10A7A">
      <w:pPr>
        <w:widowControl w:val="0"/>
        <w:numPr>
          <w:ilvl w:val="0"/>
          <w:numId w:val="5"/>
        </w:numPr>
        <w:spacing w:before="156" w:beforeLines="50"/>
        <w:ind w:left="0" w:leftChars="0" w:firstLine="0" w:firstLineChars="0"/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信息安全管理与审计（</w:t>
      </w:r>
      <w:r>
        <w:rPr>
          <w:rFonts w:hint="eastAsia"/>
          <w:sz w:val="28"/>
          <w:szCs w:val="28"/>
          <w:highlight w:val="none"/>
          <w:lang w:val="en-US" w:eastAsia="zh-CN"/>
          <w14:textFill>
            <w14:gradFill>
              <w14:gsLst>
                <w14:gs w14:pos="42000">
                  <w14:srgbClr w14:val="EC5763"/>
                </w14:gs>
                <w14:gs w14:pos="0">
                  <w14:srgbClr w14:val="F28F97"/>
                </w14:gs>
                <w14:gs w14:pos="100000">
                  <w14:srgbClr w14:val="E51E2E"/>
                </w14:gs>
              </w14:gsLst>
              <w14:lin w14:ang="5400000" w14:scaled="1"/>
            </w14:gradFill>
          </w14:textFill>
        </w:rPr>
        <w:t>不考</w:t>
      </w:r>
      <w:r>
        <w:rPr>
          <w:rFonts w:hint="eastAsia"/>
          <w:sz w:val="28"/>
          <w:szCs w:val="28"/>
          <w:lang w:val="en-US" w:eastAsia="zh-CN"/>
        </w:rPr>
        <w:t>）</w:t>
      </w:r>
    </w:p>
    <w:p w14:paraId="68320E54">
      <w:pPr>
        <w:widowControl w:val="0"/>
        <w:numPr>
          <w:ilvl w:val="0"/>
          <w:numId w:val="5"/>
        </w:numPr>
        <w:spacing w:before="156" w:beforeLines="50"/>
        <w:ind w:left="0" w:leftChars="0" w:firstLine="0" w:firstLineChars="0"/>
        <w:jc w:val="both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信息安全新技术及应用</w:t>
      </w:r>
    </w:p>
    <w:p w14:paraId="454C0AAC">
      <w:pPr>
        <w:widowControl w:val="0"/>
        <w:numPr>
          <w:ilvl w:val="0"/>
          <w:numId w:val="0"/>
        </w:numPr>
        <w:spacing w:before="156" w:beforeLines="50"/>
        <w:ind w:leftChars="100"/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13.2 大数据安全（隐私保护不考）</w:t>
      </w:r>
    </w:p>
    <w:p w14:paraId="1C913497">
      <w:pPr>
        <w:widowControl w:val="0"/>
        <w:numPr>
          <w:ilvl w:val="0"/>
          <w:numId w:val="0"/>
        </w:numPr>
        <w:spacing w:before="156" w:beforeLines="50"/>
        <w:ind w:leftChars="100"/>
        <w:jc w:val="both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13.3 可信计算技术（只看13.3.1 可信计算平台体系结构）</w:t>
      </w:r>
    </w:p>
    <w:p w14:paraId="1B2808E4">
      <w:pPr>
        <w:widowControl w:val="0"/>
        <w:numPr>
          <w:ilvl w:val="0"/>
          <w:numId w:val="0"/>
        </w:numPr>
        <w:spacing w:before="156" w:beforeLines="50"/>
        <w:ind w:leftChars="0"/>
        <w:jc w:val="both"/>
        <w:rPr>
          <w:rFonts w:hint="default"/>
          <w:sz w:val="28"/>
          <w:szCs w:val="28"/>
          <w:lang w:val="en-US" w:eastAsia="zh-CN"/>
        </w:rPr>
      </w:pPr>
    </w:p>
    <w:p w14:paraId="77EEDB06">
      <w:pPr>
        <w:numPr>
          <w:ilvl w:val="0"/>
          <w:numId w:val="0"/>
        </w:numPr>
        <w:spacing w:before="156" w:beforeLines="50"/>
        <w:ind w:leftChars="0"/>
        <w:rPr>
          <w:rFonts w:hint="default"/>
          <w:sz w:val="28"/>
          <w:szCs w:val="28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86EEAF"/>
    <w:multiLevelType w:val="singleLevel"/>
    <w:tmpl w:val="8086EEAF"/>
    <w:lvl w:ilvl="0" w:tentative="0">
      <w:start w:val="1"/>
      <w:numFmt w:val="decimal"/>
      <w:suff w:val="space"/>
      <w:lvlText w:val="%1."/>
      <w:lvlJc w:val="left"/>
      <w:pPr>
        <w:ind w:left="420"/>
      </w:pPr>
    </w:lvl>
  </w:abstractNum>
  <w:abstractNum w:abstractNumId="1">
    <w:nsid w:val="98BD00A3"/>
    <w:multiLevelType w:val="singleLevel"/>
    <w:tmpl w:val="98BD00A3"/>
    <w:lvl w:ilvl="0" w:tentative="0">
      <w:start w:val="10"/>
      <w:numFmt w:val="decimal"/>
      <w:suff w:val="space"/>
      <w:lvlText w:val="第%1章"/>
      <w:lvlJc w:val="left"/>
    </w:lvl>
  </w:abstractNum>
  <w:abstractNum w:abstractNumId="2">
    <w:nsid w:val="CAC7A6A0"/>
    <w:multiLevelType w:val="singleLevel"/>
    <w:tmpl w:val="CAC7A6A0"/>
    <w:lvl w:ilvl="0" w:tentative="0">
      <w:start w:val="7"/>
      <w:numFmt w:val="decimal"/>
      <w:suff w:val="space"/>
      <w:lvlText w:val="第%1章"/>
      <w:lvlJc w:val="left"/>
    </w:lvl>
  </w:abstractNum>
  <w:abstractNum w:abstractNumId="3">
    <w:nsid w:val="28D34E2E"/>
    <w:multiLevelType w:val="multilevel"/>
    <w:tmpl w:val="28D34E2E"/>
    <w:lvl w:ilvl="0" w:tentative="0">
      <w:start w:val="1"/>
      <w:numFmt w:val="decimal"/>
      <w:lvlText w:val="%1."/>
      <w:lvlJc w:val="left"/>
      <w:pPr>
        <w:ind w:left="915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395" w:hanging="420"/>
      </w:pPr>
    </w:lvl>
    <w:lvl w:ilvl="2" w:tentative="0">
      <w:start w:val="1"/>
      <w:numFmt w:val="lowerRoman"/>
      <w:lvlText w:val="%3."/>
      <w:lvlJc w:val="right"/>
      <w:pPr>
        <w:ind w:left="1815" w:hanging="420"/>
      </w:pPr>
    </w:lvl>
    <w:lvl w:ilvl="3" w:tentative="0">
      <w:start w:val="1"/>
      <w:numFmt w:val="decimal"/>
      <w:lvlText w:val="%4."/>
      <w:lvlJc w:val="left"/>
      <w:pPr>
        <w:ind w:left="2235" w:hanging="420"/>
      </w:pPr>
    </w:lvl>
    <w:lvl w:ilvl="4" w:tentative="0">
      <w:start w:val="1"/>
      <w:numFmt w:val="lowerLetter"/>
      <w:lvlText w:val="%5)"/>
      <w:lvlJc w:val="left"/>
      <w:pPr>
        <w:ind w:left="2655" w:hanging="420"/>
      </w:pPr>
    </w:lvl>
    <w:lvl w:ilvl="5" w:tentative="0">
      <w:start w:val="1"/>
      <w:numFmt w:val="lowerRoman"/>
      <w:lvlText w:val="%6."/>
      <w:lvlJc w:val="right"/>
      <w:pPr>
        <w:ind w:left="3075" w:hanging="420"/>
      </w:pPr>
    </w:lvl>
    <w:lvl w:ilvl="6" w:tentative="0">
      <w:start w:val="1"/>
      <w:numFmt w:val="decimal"/>
      <w:lvlText w:val="%7."/>
      <w:lvlJc w:val="left"/>
      <w:pPr>
        <w:ind w:left="3495" w:hanging="420"/>
      </w:pPr>
    </w:lvl>
    <w:lvl w:ilvl="7" w:tentative="0">
      <w:start w:val="1"/>
      <w:numFmt w:val="lowerLetter"/>
      <w:lvlText w:val="%8)"/>
      <w:lvlJc w:val="left"/>
      <w:pPr>
        <w:ind w:left="3915" w:hanging="420"/>
      </w:pPr>
    </w:lvl>
    <w:lvl w:ilvl="8" w:tentative="0">
      <w:start w:val="1"/>
      <w:numFmt w:val="lowerRoman"/>
      <w:lvlText w:val="%9."/>
      <w:lvlJc w:val="right"/>
      <w:pPr>
        <w:ind w:left="4335" w:hanging="420"/>
      </w:pPr>
    </w:lvl>
  </w:abstractNum>
  <w:abstractNum w:abstractNumId="4">
    <w:nsid w:val="7681BCC9"/>
    <w:multiLevelType w:val="singleLevel"/>
    <w:tmpl w:val="7681BCC9"/>
    <w:lvl w:ilvl="0" w:tentative="0">
      <w:start w:val="1"/>
      <w:numFmt w:val="decimal"/>
      <w:suff w:val="space"/>
      <w:lvlText w:val="%1."/>
      <w:lvlJc w:val="left"/>
      <w:pPr>
        <w:ind w:left="420"/>
      </w:p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NiZTRjY2ViYWE0ZTQ1MGYyY2I1MmJhNzM4ODVlZmIifQ=="/>
  </w:docVars>
  <w:rsids>
    <w:rsidRoot w:val="00C01451"/>
    <w:rsid w:val="00547C5E"/>
    <w:rsid w:val="00C01451"/>
    <w:rsid w:val="00E73E75"/>
    <w:rsid w:val="022B3571"/>
    <w:rsid w:val="26711CA2"/>
    <w:rsid w:val="28235066"/>
    <w:rsid w:val="32892DCE"/>
    <w:rsid w:val="33D01532"/>
    <w:rsid w:val="347E1521"/>
    <w:rsid w:val="48085D30"/>
    <w:rsid w:val="4DF8452F"/>
    <w:rsid w:val="4F8F7917"/>
    <w:rsid w:val="62C74C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59"/>
    <w:rPr>
      <w:rFonts w:ascii="Times New Roman" w:hAnsi="Times New Roman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873</Words>
  <Characters>1130</Characters>
  <Lines>3</Lines>
  <Paragraphs>1</Paragraphs>
  <TotalTime>2746</TotalTime>
  <ScaleCrop>false</ScaleCrop>
  <LinksUpToDate>false</LinksUpToDate>
  <CharactersWithSpaces>1172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2023-11-24T00:11:00Z</dcterms:created>
  <dc:creator>admin</dc:creator>
  <cp:lastModifiedBy>周宇航</cp:lastModifiedBy>
  <dcterms:modified xsi:type="dcterms:W3CDTF">2025-12-18T16:48:32Z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647524C12BF94583BA4BA008FA97CE4B_13</vt:lpwstr>
  </property>
  <property fmtid="{D5CDD505-2E9C-101B-9397-08002B2CF9AE}" pid="4" name="KSOTemplateDocerSaveRecord">
    <vt:lpwstr>eyJoZGlkIjoiMzRmOTUxYzQ1ODk4ZDYwMjA3ZmE2YTE1YWMyNmU0ZmMiLCJ1c2VySWQiOiIxNDQ5MjMxNzEyIn0=</vt:lpwstr>
  </property>
</Properties>
</file>