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jc w:val="center"/>
        <w:rPr>
          <w:sz w:val="32"/>
        </w:rPr>
      </w:pPr>
      <w:r>
        <w:rPr>
          <w:rFonts w:hint="eastAsia"/>
          <w:sz w:val="32"/>
        </w:rPr>
        <w:t>程序运行说明</w:t>
      </w:r>
    </w:p>
    <w:p>
      <w:pPr>
        <w:pStyle w:val="10"/>
      </w:pPr>
      <w:r>
        <w:rPr>
          <w:rFonts w:hint="eastAsia"/>
        </w:rPr>
        <w:t>班级：</w:t>
      </w:r>
      <w:r>
        <w:rPr>
          <w:rFonts w:hint="eastAsia"/>
          <w:lang w:val="en-US" w:eastAsia="zh-Hans"/>
        </w:rPr>
        <w:t>软硕</w:t>
      </w:r>
      <w:r>
        <w:rPr>
          <w:rFonts w:hint="default"/>
          <w:lang w:eastAsia="zh-Hans"/>
        </w:rPr>
        <w:t>2503</w:t>
      </w:r>
      <w:r>
        <w:rPr>
          <w:rFonts w:hint="eastAsia"/>
        </w:rPr>
        <w:t>班</w:t>
      </w:r>
    </w:p>
    <w:p>
      <w:pPr>
        <w:pStyle w:val="10"/>
        <w:rPr>
          <w:rFonts w:hint="default" w:eastAsia="微软雅黑"/>
          <w:lang w:val="en-US" w:eastAsia="zh-Hans"/>
        </w:rPr>
      </w:pPr>
      <w:r>
        <w:rPr>
          <w:rFonts w:hint="eastAsia"/>
        </w:rPr>
        <w:t>产品主题：</w:t>
      </w:r>
      <w:r>
        <w:rPr>
          <w:rFonts w:hint="eastAsia"/>
          <w:lang w:val="en-US" w:eastAsia="zh-Hans"/>
        </w:rPr>
        <w:t>生鲜水果购物网站</w:t>
      </w:r>
    </w:p>
    <w:p>
      <w:pPr>
        <w:pStyle w:val="10"/>
        <w:rPr>
          <w:rFonts w:hint="eastAsia" w:eastAsia="微软雅黑"/>
          <w:lang w:val="en-US" w:eastAsia="zh-Hans"/>
        </w:rPr>
      </w:pPr>
      <w:r>
        <w:rPr>
          <w:rFonts w:hint="eastAsia"/>
        </w:rPr>
        <w:t>小组长：</w:t>
      </w:r>
      <w:r>
        <w:rPr>
          <w:rFonts w:hint="eastAsia"/>
          <w:lang w:val="en-US" w:eastAsia="zh-Hans"/>
        </w:rPr>
        <w:t>黄世龙</w:t>
      </w:r>
    </w:p>
    <w:p>
      <w:pPr>
        <w:rPr>
          <w:rFonts w:hint="default"/>
          <w:b/>
          <w:bCs/>
          <w:sz w:val="32"/>
          <w:szCs w:val="36"/>
          <w:lang w:val="en-US" w:eastAsia="zh-Hans"/>
        </w:rPr>
      </w:pPr>
      <w:r>
        <w:rPr>
          <w:rFonts w:hint="default"/>
          <w:b/>
          <w:bCs/>
          <w:sz w:val="32"/>
          <w:szCs w:val="36"/>
          <w:lang w:eastAsia="zh-Hans"/>
        </w:rPr>
        <w:t>1</w:t>
      </w:r>
      <w:r>
        <w:rPr>
          <w:rFonts w:hint="eastAsia"/>
          <w:b/>
          <w:bCs/>
          <w:sz w:val="32"/>
          <w:szCs w:val="36"/>
          <w:lang w:val="en-US" w:eastAsia="zh-Hans"/>
        </w:rPr>
        <w:t>程序结构说明</w:t>
      </w:r>
    </w:p>
    <w:p>
      <w:pPr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1</w:t>
      </w:r>
      <w:r>
        <w:rPr>
          <w:rFonts w:hint="eastAsia"/>
          <w:sz w:val="24"/>
          <w:szCs w:val="24"/>
          <w:lang w:val="en-US" w:eastAsia="zh-Hans"/>
        </w:rPr>
        <w:t>.</w:t>
      </w:r>
      <w:r>
        <w:rPr>
          <w:rFonts w:hint="default"/>
          <w:sz w:val="24"/>
          <w:szCs w:val="24"/>
          <w:lang w:eastAsia="zh-Hans"/>
        </w:rPr>
        <w:t>1</w:t>
      </w:r>
      <w:r>
        <w:rPr>
          <w:rFonts w:hint="eastAsia"/>
          <w:sz w:val="24"/>
          <w:szCs w:val="24"/>
          <w:lang w:val="en-US" w:eastAsia="zh-Hans"/>
        </w:rPr>
        <w:t>项目目录结构</w:t>
      </w:r>
    </w:p>
    <w:p>
      <w:pPr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drawing>
          <wp:inline distT="0" distB="0" distL="114300" distR="114300">
            <wp:extent cx="1751330" cy="1862455"/>
            <wp:effectExtent l="0" t="0" r="127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Hans"/>
        </w:rPr>
      </w:pPr>
      <w:r>
        <w:rPr>
          <w:rFonts w:hint="default"/>
          <w:sz w:val="24"/>
          <w:szCs w:val="24"/>
          <w:lang w:eastAsia="zh-Hans"/>
        </w:rPr>
        <w:t>1</w:t>
      </w:r>
      <w:r>
        <w:rPr>
          <w:rFonts w:hint="eastAsia"/>
          <w:sz w:val="24"/>
          <w:szCs w:val="24"/>
          <w:lang w:val="en-US" w:eastAsia="zh-Hans"/>
        </w:rPr>
        <w:t>.</w:t>
      </w:r>
      <w:r>
        <w:rPr>
          <w:rFonts w:hint="default"/>
          <w:sz w:val="24"/>
          <w:szCs w:val="24"/>
          <w:lang w:eastAsia="zh-Hans"/>
        </w:rPr>
        <w:t>2</w:t>
      </w:r>
      <w:r>
        <w:rPr>
          <w:rFonts w:hint="eastAsia"/>
          <w:sz w:val="24"/>
          <w:szCs w:val="24"/>
          <w:lang w:val="en-US" w:eastAsia="zh-Hans"/>
        </w:rPr>
        <w:t>项目模块说明</w:t>
      </w:r>
    </w:p>
    <w:p>
      <w:pPr>
        <w:pStyle w:val="10"/>
        <w:ind w:firstLine="480" w:firstLineChars="20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default"/>
          <w:lang w:eastAsia="zh-Hans"/>
        </w:rPr>
        <w:t xml:space="preserve"> </w:t>
      </w:r>
      <w:r>
        <w:rPr>
          <w:rFonts w:hint="eastAsia" w:ascii="宋体" w:hAnsi="宋体" w:eastAsia="宋体" w:cs="宋体"/>
          <w:lang w:val="en-US" w:eastAsia="zh-Hans"/>
        </w:rPr>
        <w:t>apps</w:t>
      </w:r>
      <w:r>
        <w:rPr>
          <w:rFonts w:hint="eastAsia" w:ascii="宋体" w:hAnsi="宋体" w:eastAsia="宋体" w:cs="宋体"/>
          <w:lang w:eastAsia="zh-Hans"/>
        </w:rPr>
        <w:t>:</w:t>
      </w:r>
      <w:r>
        <w:rPr>
          <w:rFonts w:hint="eastAsia" w:ascii="宋体" w:hAnsi="宋体" w:eastAsia="宋体" w:cs="宋体"/>
          <w:lang w:val="en-US" w:eastAsia="zh-Hans"/>
        </w:rPr>
        <w:t>实体模块逻辑代码</w:t>
      </w:r>
      <w:r>
        <w:rPr>
          <w:rFonts w:hint="eastAsia" w:ascii="宋体" w:hAnsi="宋体" w:eastAsia="宋体" w:cs="宋体"/>
          <w:lang w:eastAsia="zh-Hans"/>
        </w:rPr>
        <w:t>，</w:t>
      </w:r>
      <w:r>
        <w:rPr>
          <w:rFonts w:hint="eastAsia" w:ascii="宋体" w:hAnsi="宋体" w:eastAsia="宋体" w:cs="宋体"/>
          <w:lang w:val="en-US" w:eastAsia="zh-Hans"/>
        </w:rPr>
        <w:t>包括用户模块</w:t>
      </w:r>
      <w:r>
        <w:rPr>
          <w:rFonts w:hint="eastAsia" w:ascii="宋体" w:hAnsi="宋体" w:eastAsia="宋体" w:cs="宋体"/>
          <w:lang w:eastAsia="zh-Hans"/>
        </w:rPr>
        <w:t>（</w:t>
      </w:r>
      <w:r>
        <w:rPr>
          <w:rFonts w:hint="eastAsia" w:ascii="宋体" w:hAnsi="宋体" w:eastAsia="宋体" w:cs="宋体"/>
          <w:lang w:val="en-US" w:eastAsia="zh-Hans"/>
        </w:rPr>
        <w:t>df</w:t>
      </w:r>
      <w:r>
        <w:rPr>
          <w:rFonts w:hint="eastAsia" w:ascii="宋体" w:hAnsi="宋体" w:eastAsia="宋体" w:cs="宋体"/>
          <w:lang w:eastAsia="zh-Hans"/>
        </w:rPr>
        <w:t>_user）、</w:t>
      </w:r>
      <w:r>
        <w:rPr>
          <w:rFonts w:hint="eastAsia" w:ascii="宋体" w:hAnsi="宋体" w:eastAsia="宋体" w:cs="宋体"/>
          <w:lang w:val="en-US" w:eastAsia="zh-Hans"/>
        </w:rPr>
        <w:t>商品模块</w:t>
      </w:r>
      <w:r>
        <w:rPr>
          <w:rFonts w:hint="eastAsia" w:ascii="宋体" w:hAnsi="宋体" w:eastAsia="宋体" w:cs="宋体"/>
          <w:lang w:eastAsia="zh-Hans"/>
        </w:rPr>
        <w:t>（df_goods）、</w:t>
      </w:r>
      <w:r>
        <w:rPr>
          <w:rFonts w:hint="eastAsia" w:ascii="宋体" w:hAnsi="宋体" w:eastAsia="宋体" w:cs="宋体"/>
          <w:lang w:val="en-US" w:eastAsia="zh-Hans"/>
        </w:rPr>
        <w:t>购物车模块</w:t>
      </w:r>
      <w:r>
        <w:rPr>
          <w:rFonts w:hint="eastAsia" w:ascii="宋体" w:hAnsi="宋体" w:eastAsia="宋体" w:cs="宋体"/>
          <w:lang w:eastAsia="zh-Hans"/>
        </w:rPr>
        <w:t>（</w:t>
      </w:r>
      <w:r>
        <w:rPr>
          <w:rFonts w:hint="eastAsia" w:ascii="宋体" w:hAnsi="宋体" w:eastAsia="宋体" w:cs="宋体"/>
          <w:lang w:val="en-US" w:eastAsia="zh-Hans"/>
        </w:rPr>
        <w:t>df</w:t>
      </w:r>
      <w:r>
        <w:rPr>
          <w:rFonts w:hint="eastAsia" w:ascii="宋体" w:hAnsi="宋体" w:eastAsia="宋体" w:cs="宋体"/>
          <w:lang w:eastAsia="zh-Hans"/>
        </w:rPr>
        <w:t>_cart）、</w:t>
      </w:r>
      <w:r>
        <w:rPr>
          <w:rFonts w:hint="eastAsia" w:ascii="宋体" w:hAnsi="宋体" w:eastAsia="宋体" w:cs="宋体"/>
          <w:lang w:val="en-US" w:eastAsia="zh-Hans"/>
        </w:rPr>
        <w:t>订单模块</w:t>
      </w:r>
      <w:r>
        <w:rPr>
          <w:rFonts w:hint="eastAsia" w:ascii="宋体" w:hAnsi="宋体" w:eastAsia="宋体" w:cs="宋体"/>
          <w:lang w:eastAsia="zh-Hans"/>
        </w:rPr>
        <w:t>（</w:t>
      </w:r>
      <w:r>
        <w:rPr>
          <w:rFonts w:hint="eastAsia" w:ascii="宋体" w:hAnsi="宋体" w:eastAsia="宋体" w:cs="宋体"/>
          <w:lang w:val="en-US" w:eastAsia="zh-Hans"/>
        </w:rPr>
        <w:t>df</w:t>
      </w:r>
      <w:r>
        <w:rPr>
          <w:rFonts w:hint="eastAsia" w:ascii="宋体" w:hAnsi="宋体" w:eastAsia="宋体" w:cs="宋体"/>
          <w:lang w:eastAsia="zh-Hans"/>
        </w:rPr>
        <w:t>_</w:t>
      </w:r>
      <w:r>
        <w:rPr>
          <w:rFonts w:hint="eastAsia" w:ascii="宋体" w:hAnsi="宋体" w:eastAsia="宋体" w:cs="宋体"/>
          <w:lang w:val="en-US" w:eastAsia="zh-Hans"/>
        </w:rPr>
        <w:t>order</w:t>
      </w:r>
      <w:r>
        <w:rPr>
          <w:rFonts w:hint="eastAsia" w:ascii="宋体" w:hAnsi="宋体" w:eastAsia="宋体" w:cs="宋体"/>
          <w:lang w:eastAsia="zh-Hans"/>
        </w:rPr>
        <w:t>）</w:t>
      </w:r>
    </w:p>
    <w:p>
      <w:pPr>
        <w:pStyle w:val="10"/>
        <w:ind w:firstLine="480" w:firstLineChars="200"/>
        <w:jc w:val="both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lang w:val="en-US" w:eastAsia="zh-Hans"/>
        </w:rPr>
        <w:t>daily</w:t>
      </w:r>
      <w:r>
        <w:rPr>
          <w:rFonts w:hint="eastAsia" w:ascii="宋体" w:hAnsi="宋体" w:eastAsia="宋体" w:cs="宋体"/>
          <w:lang w:eastAsia="zh-Hans"/>
        </w:rPr>
        <w:t>_fresh_demo:</w:t>
      </w:r>
      <w:r>
        <w:rPr>
          <w:rFonts w:hint="eastAsia" w:ascii="宋体" w:hAnsi="宋体" w:eastAsia="宋体" w:cs="宋体"/>
          <w:lang w:val="en-US" w:eastAsia="zh-Hans"/>
        </w:rPr>
        <w:t>django配置模块</w:t>
      </w:r>
      <w:r>
        <w:rPr>
          <w:rFonts w:hint="eastAsia" w:ascii="宋体" w:hAnsi="宋体" w:eastAsia="宋体" w:cs="宋体"/>
          <w:lang w:eastAsia="zh-Hans"/>
        </w:rPr>
        <w:t>，</w:t>
      </w:r>
      <w:r>
        <w:rPr>
          <w:rFonts w:hint="eastAsia" w:ascii="宋体" w:hAnsi="宋体" w:eastAsia="宋体" w:cs="宋体"/>
          <w:lang w:val="en-US" w:eastAsia="zh-Hans"/>
        </w:rPr>
        <w:t>包括项目基础配置</w:t>
      </w:r>
      <w:r>
        <w:rPr>
          <w:rFonts w:hint="eastAsia" w:ascii="宋体" w:hAnsi="宋体" w:eastAsia="宋体" w:cs="宋体"/>
          <w:lang w:eastAsia="zh-Hans"/>
        </w:rPr>
        <w:t>，</w:t>
      </w:r>
      <w:r>
        <w:rPr>
          <w:rFonts w:hint="eastAsia" w:ascii="宋体" w:hAnsi="宋体" w:eastAsia="宋体" w:cs="宋体"/>
          <w:lang w:val="en-US" w:eastAsia="zh-Hans"/>
        </w:rPr>
        <w:t>其中主要有数据库配置</w:t>
      </w:r>
      <w:r>
        <w:rPr>
          <w:rFonts w:hint="eastAsia" w:ascii="宋体" w:hAnsi="宋体" w:eastAsia="宋体" w:cs="宋体"/>
          <w:lang w:eastAsia="zh-Hans"/>
        </w:rPr>
        <w:t>、</w:t>
      </w:r>
      <w:r>
        <w:rPr>
          <w:rFonts w:hint="eastAsia" w:ascii="宋体" w:hAnsi="宋体" w:eastAsia="宋体" w:cs="宋体"/>
          <w:lang w:val="en-US" w:eastAsia="zh-Hans"/>
        </w:rPr>
        <w:t>权限配置</w:t>
      </w:r>
      <w:r>
        <w:rPr>
          <w:rFonts w:hint="eastAsia" w:ascii="宋体" w:hAnsi="宋体" w:eastAsia="宋体" w:cs="宋体"/>
          <w:lang w:eastAsia="zh-Hans"/>
        </w:rPr>
        <w:t>、</w:t>
      </w:r>
      <w:r>
        <w:rPr>
          <w:rFonts w:hint="eastAsia" w:ascii="宋体" w:hAnsi="宋体" w:eastAsia="宋体" w:cs="宋体"/>
          <w:lang w:val="en-US" w:eastAsia="zh-Hans"/>
        </w:rPr>
        <w:t>文件上传配置</w:t>
      </w:r>
      <w:r>
        <w:rPr>
          <w:rFonts w:hint="eastAsia" w:ascii="宋体" w:hAnsi="宋体" w:eastAsia="宋体" w:cs="宋体"/>
          <w:lang w:eastAsia="zh-Hans"/>
        </w:rPr>
        <w:t>、</w:t>
      </w:r>
      <w:r>
        <w:rPr>
          <w:rFonts w:hint="eastAsia" w:ascii="宋体" w:hAnsi="宋体" w:eastAsia="宋体" w:cs="宋体"/>
          <w:lang w:val="en-US" w:eastAsia="zh-Hans"/>
        </w:rPr>
        <w:t>页面路由</w:t>
      </w:r>
      <w:r>
        <w:rPr>
          <w:rFonts w:hint="eastAsia" w:ascii="宋体" w:hAnsi="宋体" w:eastAsia="宋体" w:cs="宋体"/>
          <w:lang w:eastAsia="zh-Hans"/>
        </w:rPr>
        <w:t>、</w:t>
      </w:r>
      <w:r>
        <w:rPr>
          <w:rFonts w:hint="eastAsia" w:ascii="宋体" w:hAnsi="宋体" w:eastAsia="宋体" w:cs="宋体"/>
          <w:lang w:val="en-US" w:eastAsia="zh-Hans"/>
        </w:rPr>
        <w:t>项目启动</w:t>
      </w:r>
    </w:p>
    <w:p>
      <w:pPr>
        <w:pStyle w:val="10"/>
        <w:ind w:firstLine="480" w:firstLineChars="200"/>
        <w:jc w:val="both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lang w:val="en-US" w:eastAsia="zh-Hans"/>
        </w:rPr>
        <w:t>media</w:t>
      </w:r>
      <w:r>
        <w:rPr>
          <w:rFonts w:hint="eastAsia" w:ascii="宋体" w:hAnsi="宋体" w:eastAsia="宋体" w:cs="宋体"/>
          <w:lang w:eastAsia="zh-Hans"/>
        </w:rPr>
        <w:t>:</w:t>
      </w:r>
      <w:r>
        <w:rPr>
          <w:rFonts w:hint="eastAsia" w:ascii="宋体" w:hAnsi="宋体" w:eastAsia="宋体" w:cs="宋体"/>
          <w:lang w:val="en-US" w:eastAsia="zh-Hans"/>
        </w:rPr>
        <w:t>商品静态图片存储地址</w:t>
      </w:r>
    </w:p>
    <w:p>
      <w:pPr>
        <w:pStyle w:val="10"/>
        <w:ind w:firstLine="480" w:firstLineChars="200"/>
        <w:jc w:val="both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lang w:val="en-US" w:eastAsia="zh-Hans"/>
        </w:rPr>
        <w:t>sql</w:t>
      </w:r>
      <w:r>
        <w:rPr>
          <w:rFonts w:hint="eastAsia" w:ascii="宋体" w:hAnsi="宋体" w:eastAsia="宋体" w:cs="宋体"/>
          <w:lang w:eastAsia="zh-Hans"/>
        </w:rPr>
        <w:t>:</w:t>
      </w:r>
      <w:r>
        <w:rPr>
          <w:rFonts w:hint="eastAsia" w:ascii="宋体" w:hAnsi="宋体" w:eastAsia="宋体" w:cs="宋体"/>
          <w:lang w:val="en-US" w:eastAsia="zh-Hans"/>
        </w:rPr>
        <w:t>sqlite数据库表</w:t>
      </w:r>
    </w:p>
    <w:p>
      <w:pPr>
        <w:pStyle w:val="10"/>
        <w:ind w:firstLine="480" w:firstLineChars="200"/>
        <w:jc w:val="both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lang w:val="en-US" w:eastAsia="zh-Hans"/>
        </w:rPr>
        <w:t>static</w:t>
      </w:r>
      <w:r>
        <w:rPr>
          <w:rFonts w:hint="eastAsia" w:ascii="宋体" w:hAnsi="宋体" w:eastAsia="宋体" w:cs="宋体"/>
          <w:lang w:eastAsia="zh-Hans"/>
        </w:rPr>
        <w:t>:</w:t>
      </w:r>
      <w:r>
        <w:rPr>
          <w:rFonts w:hint="eastAsia" w:ascii="宋体" w:hAnsi="宋体" w:eastAsia="宋体" w:cs="宋体"/>
          <w:lang w:val="en-US" w:eastAsia="zh-Hans"/>
        </w:rPr>
        <w:t>页面渲染以及轮播图所用的静态资源地址</w:t>
      </w:r>
    </w:p>
    <w:p>
      <w:pPr>
        <w:pStyle w:val="10"/>
        <w:ind w:firstLine="480" w:firstLineChars="200"/>
        <w:jc w:val="both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lang w:val="en-US" w:eastAsia="zh-Hans"/>
        </w:rPr>
        <w:t>templates</w:t>
      </w:r>
      <w:r>
        <w:rPr>
          <w:rFonts w:hint="eastAsia" w:ascii="宋体" w:hAnsi="宋体" w:eastAsia="宋体" w:cs="宋体"/>
          <w:lang w:eastAsia="zh-Hans"/>
        </w:rPr>
        <w:t>:</w:t>
      </w:r>
      <w:r>
        <w:rPr>
          <w:rFonts w:hint="eastAsia" w:ascii="宋体" w:hAnsi="宋体" w:eastAsia="宋体" w:cs="宋体"/>
          <w:lang w:val="en-US" w:eastAsia="zh-Hans"/>
        </w:rPr>
        <w:t>网站所有的页面</w:t>
      </w:r>
    </w:p>
    <w:p>
      <w:pPr>
        <w:rPr>
          <w:rFonts w:hint="eastAsia"/>
        </w:rPr>
      </w:pPr>
      <w:r>
        <w:rPr>
          <w:rFonts w:hint="default"/>
          <w:b/>
          <w:bCs/>
          <w:sz w:val="32"/>
          <w:szCs w:val="36"/>
          <w:lang w:eastAsia="zh-Hans"/>
        </w:rPr>
        <w:t>2</w:t>
      </w:r>
      <w:r>
        <w:rPr>
          <w:rFonts w:hint="eastAsia"/>
          <w:b/>
          <w:bCs/>
          <w:sz w:val="32"/>
          <w:szCs w:val="36"/>
          <w:lang w:val="en-US" w:eastAsia="zh-Hans"/>
        </w:rPr>
        <w:t>程序运行方法</w:t>
      </w:r>
    </w:p>
    <w:p>
      <w:pPr>
        <w:pStyle w:val="1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val="en-US" w:eastAsia="zh-Hans"/>
        </w:rPr>
        <w:t>基础环境要求</w:t>
      </w:r>
      <w:r>
        <w:rPr>
          <w:rFonts w:hint="eastAsia" w:ascii="宋体" w:hAnsi="宋体" w:eastAsia="宋体" w:cs="宋体"/>
          <w:lang w:eastAsia="zh-Hans"/>
        </w:rPr>
        <w:t>：python3.9</w:t>
      </w:r>
    </w:p>
    <w:p>
      <w:pPr>
        <w:pStyle w:val="1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val="en-US" w:eastAsia="zh-Hans"/>
        </w:rPr>
        <w:t>依赖包版本</w:t>
      </w:r>
      <w:r>
        <w:rPr>
          <w:rFonts w:hint="eastAsia" w:ascii="宋体" w:hAnsi="宋体" w:eastAsia="宋体" w:cs="宋体"/>
          <w:lang w:eastAsia="zh-Hans"/>
        </w:rPr>
        <w:t>：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t>Django         2.2.28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t>django-tinymce 2.7.0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t>pillow         10.4.0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t>pytz           2018.7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t>setuptools     78.1.1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t>wheel          0.45.1</w:t>
      </w:r>
    </w:p>
    <w:p>
      <w:pPr>
        <w:pStyle w:val="10"/>
        <w:jc w:val="both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val="en-US" w:eastAsia="zh-Hans"/>
        </w:rPr>
        <w:t>运行操作</w:t>
      </w:r>
      <w:r>
        <w:rPr>
          <w:rFonts w:hint="eastAsia" w:ascii="宋体" w:hAnsi="宋体" w:eastAsia="宋体" w:cs="宋体"/>
          <w:lang w:eastAsia="zh-Hans"/>
        </w:rPr>
        <w:t>：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依赖包安装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"https://github.com/weilanhanf/daily-fresh" \l "%E4%BE%9D%E8%B5%96%E5%8C%85%E5%AE%89%E8%A3%85"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fldChar w:fldCharType="end"/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下载文件进入项目目录之后，使用pip安装依赖包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pip install -Ur requirements.txt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数据库配置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数据库默认使用Django项目生成时自动创建的小型数据库sqlite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创建超级用户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终端下执行: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manage.py createsuperuser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然后输入相应的超级用户名以及密码，邮箱即可。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开始运行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终端下执行: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manage.py runserver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浏览器打开: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"http://127.0.0.1/"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http://127.0.0.1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即可进入普通用户入口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浏览器打开: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"http://127.0.0.1/admin"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http://127.0.0.1/admin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即可进入超级用户入口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</w:rPr>
      </w:pPr>
    </w:p>
    <w:p>
      <w:pPr>
        <w:pStyle w:val="10"/>
        <w:jc w:val="both"/>
        <w:rPr>
          <w:rFonts w:hint="default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val="en-US" w:eastAsia="zh-Hans"/>
        </w:rPr>
        <w:t>基础功能简介</w:t>
      </w:r>
      <w:r>
        <w:rPr>
          <w:rFonts w:hint="default" w:ascii="宋体" w:hAnsi="宋体" w:eastAsia="宋体" w:cs="宋体"/>
          <w:lang w:eastAsia="zh-Hans"/>
        </w:rPr>
        <w:t>：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商品浏览：商品的图片，售价，种类，简介以及库存等信息。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全文检索：支持对商品种类以及商品名称，简介的检索。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登录注册：用户的登录与注册。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用户中心：支持用户个人信息，收货地址等信息的更新，商品加入购物车，订单生成。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商品下单：在支付接口和企业资质的支持下可完成商品的下单功能，按照原子事务处理，下单异常则终止此次下单过程。</w:t>
      </w:r>
    </w:p>
    <w:p>
      <w:pPr>
        <w:pStyle w:val="1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后台管理：支持后台管理功能，商品及用户信息的增加，更新与删除，可自定制样式与功能，日志，以及权限的管理和分配。</w:t>
      </w:r>
    </w:p>
    <w:p>
      <w:pPr>
        <w:pStyle w:val="10"/>
        <w:ind w:firstLine="420" w:firstLineChars="0"/>
        <w:jc w:val="both"/>
        <w:rPr>
          <w:rFonts w:hint="default" w:ascii="宋体" w:hAnsi="宋体" w:eastAsia="宋体" w:cs="宋体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</w:p>
    <w:p>
      <w:pPr>
        <w:rPr>
          <w:rFonts w:hint="eastAsia"/>
          <w:b/>
          <w:bCs/>
          <w:sz w:val="32"/>
          <w:szCs w:val="36"/>
          <w:lang w:eastAsia="zh-Hans"/>
        </w:rPr>
      </w:pPr>
      <w:r>
        <w:rPr>
          <w:rFonts w:hint="eastAsia"/>
          <w:b/>
          <w:bCs/>
          <w:sz w:val="32"/>
          <w:szCs w:val="36"/>
          <w:lang w:eastAsia="zh-Hans"/>
        </w:rPr>
        <w:t>3</w:t>
      </w:r>
      <w:r>
        <w:rPr>
          <w:rFonts w:hint="default"/>
          <w:b/>
          <w:bCs/>
          <w:sz w:val="32"/>
          <w:szCs w:val="36"/>
          <w:lang w:eastAsia="zh-Hans"/>
        </w:rPr>
        <w:t xml:space="preserve"> </w:t>
      </w:r>
      <w:r>
        <w:rPr>
          <w:rFonts w:hint="eastAsia"/>
          <w:b/>
          <w:bCs/>
          <w:sz w:val="32"/>
          <w:szCs w:val="36"/>
          <w:lang w:eastAsia="zh-Hans"/>
        </w:rPr>
        <w:t>程序运行效果</w:t>
      </w:r>
    </w:p>
    <w:p>
      <w:pPr>
        <w:rPr>
          <w:rFonts w:hint="default"/>
          <w:b/>
          <w:bCs/>
          <w:sz w:val="32"/>
          <w:szCs w:val="36"/>
          <w:lang w:eastAsia="zh-Hans"/>
        </w:rPr>
      </w:pPr>
    </w:p>
    <w:p>
      <w:pPr>
        <w:pStyle w:val="10"/>
        <w:numPr>
          <w:numId w:val="0"/>
        </w:numPr>
        <w:jc w:val="both"/>
        <w:rPr>
          <w:rFonts w:hint="default" w:eastAsia="微软雅黑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1 </w:t>
      </w:r>
      <w:r>
        <w:rPr>
          <w:rFonts w:hint="eastAsia"/>
          <w:lang w:val="en-US" w:eastAsia="zh-Hans"/>
        </w:rPr>
        <w:t>用户登录界面</w:t>
      </w:r>
    </w:p>
    <w:p>
      <w:pPr>
        <w:pStyle w:val="10"/>
        <w:numPr>
          <w:numId w:val="0"/>
        </w:numPr>
        <w:jc w:val="both"/>
      </w:pPr>
      <w:r>
        <w:drawing>
          <wp:inline distT="0" distB="0" distL="114300" distR="114300">
            <wp:extent cx="5204460" cy="2568575"/>
            <wp:effectExtent l="0" t="0" r="254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jc w:val="both"/>
        <w:rPr>
          <w:rFonts w:hint="default" w:eastAsia="微软雅黑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2 </w:t>
      </w:r>
      <w:r>
        <w:rPr>
          <w:rFonts w:hint="eastAsia"/>
          <w:lang w:val="en-US" w:eastAsia="zh-Hans"/>
        </w:rPr>
        <w:t>首页商品展示界面</w:t>
      </w:r>
    </w:p>
    <w:p>
      <w:pPr>
        <w:pStyle w:val="10"/>
        <w:numPr>
          <w:numId w:val="0"/>
        </w:numPr>
        <w:jc w:val="both"/>
      </w:pPr>
      <w:r>
        <w:drawing>
          <wp:inline distT="0" distB="0" distL="114300" distR="114300">
            <wp:extent cx="5217795" cy="2903855"/>
            <wp:effectExtent l="0" t="0" r="1460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</w:pPr>
    </w:p>
    <w:p>
      <w:pPr>
        <w:pStyle w:val="10"/>
        <w:numPr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pStyle w:val="10"/>
        <w:numPr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3 </w:t>
      </w:r>
      <w:r>
        <w:rPr>
          <w:rFonts w:hint="eastAsia"/>
          <w:lang w:val="en-US" w:eastAsia="zh-Hans"/>
        </w:rPr>
        <w:t>商品详情界面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109210" cy="3316605"/>
            <wp:effectExtent l="0" t="0" r="2159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default" w:eastAsia="微软雅黑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购物车界面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113020" cy="2232025"/>
            <wp:effectExtent l="0" t="0" r="1778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5 </w:t>
      </w:r>
      <w:r>
        <w:rPr>
          <w:rFonts w:hint="eastAsia"/>
          <w:lang w:val="en-US" w:eastAsia="zh-Hans"/>
        </w:rPr>
        <w:t>商品下单结算界面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178425" cy="3235325"/>
            <wp:effectExtent l="0" t="0" r="317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default" w:eastAsia="微软雅黑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6 </w:t>
      </w:r>
      <w:r>
        <w:rPr>
          <w:rFonts w:hint="eastAsia"/>
          <w:lang w:val="en-US" w:eastAsia="zh-Hans"/>
        </w:rPr>
        <w:t>历史订单查看界面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45735" cy="3264535"/>
            <wp:effectExtent l="0" t="0" r="1206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7 </w:t>
      </w:r>
      <w:r>
        <w:rPr>
          <w:rFonts w:hint="eastAsia"/>
          <w:lang w:val="en-US" w:eastAsia="zh-Hans"/>
        </w:rPr>
        <w:t>后台管理界面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3515" cy="2578735"/>
            <wp:effectExtent l="0" t="0" r="1968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</w:rPr>
        <w:t xml:space="preserve">3.8 </w:t>
      </w:r>
      <w:r>
        <w:rPr>
          <w:rFonts w:hint="eastAsia"/>
          <w:lang w:val="en-US" w:eastAsia="zh-Hans"/>
        </w:rPr>
        <w:t>商品管理详情界面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3515" cy="2959100"/>
            <wp:effectExtent l="0" t="0" r="1968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9 </w:t>
      </w:r>
      <w:r>
        <w:rPr>
          <w:rFonts w:hint="eastAsia"/>
          <w:lang w:val="en-US" w:eastAsia="zh-Hans"/>
        </w:rPr>
        <w:t>用户管理详情页</w:t>
      </w:r>
    </w:p>
    <w:p>
      <w:pPr>
        <w:pStyle w:val="10"/>
        <w:numPr>
          <w:numId w:val="0"/>
        </w:numPr>
        <w:ind w:leftChars="0"/>
        <w:jc w:val="both"/>
      </w:pPr>
      <w:bookmarkStart w:id="0" w:name="_GoBack"/>
      <w:r>
        <w:drawing>
          <wp:inline distT="0" distB="0" distL="114300" distR="114300">
            <wp:extent cx="5269865" cy="2195830"/>
            <wp:effectExtent l="0" t="0" r="13335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10"/>
        <w:numPr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10 </w:t>
      </w:r>
      <w:r>
        <w:rPr>
          <w:rFonts w:hint="eastAsia"/>
          <w:lang w:val="en-US" w:eastAsia="zh-Hans"/>
        </w:rPr>
        <w:t>订单管理详情界面</w:t>
      </w:r>
    </w:p>
    <w:p>
      <w:pPr>
        <w:pStyle w:val="10"/>
        <w:numPr>
          <w:numId w:val="0"/>
        </w:numPr>
        <w:ind w:leftChars="0"/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5263515" cy="2618740"/>
            <wp:effectExtent l="0" t="0" r="19685" b="228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Hiragino Sans CNS W3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Heiti TC Light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华文宋体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imSong Regular">
    <w:panose1 w:val="02020300000000000000"/>
    <w:charset w:val="86"/>
    <w:family w:val="auto"/>
    <w:pitch w:val="default"/>
    <w:sig w:usb0="00000000" w:usb1="00000000" w:usb2="00000000" w:usb3="00000000" w:csb0="00160000" w:csb1="00000000"/>
  </w:font>
  <w:font w:name="华文仿宋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雅痞-繁">
    <w:panose1 w:val="020F0603040207020204"/>
    <w:charset w:val="86"/>
    <w:family w:val="auto"/>
    <w:pitch w:val="default"/>
    <w:sig w:usb0="00000000" w:usb1="00000000" w:usb2="00000000" w:usb3="00000000" w:csb0="00160000" w:csb1="00000000"/>
  </w:font>
  <w:font w:name="Xingkai SC Light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ongti T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Gurmukhi MN Regular">
    <w:panose1 w:val="020206000504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381660"/>
    <w:rsid w:val="003D0098"/>
    <w:rsid w:val="00451FD4"/>
    <w:rsid w:val="00512E68"/>
    <w:rsid w:val="0056765B"/>
    <w:rsid w:val="00573505"/>
    <w:rsid w:val="006D252D"/>
    <w:rsid w:val="008B3734"/>
    <w:rsid w:val="00B668F8"/>
    <w:rsid w:val="00B924D4"/>
    <w:rsid w:val="00C13E51"/>
    <w:rsid w:val="00C264DC"/>
    <w:rsid w:val="00C937A1"/>
    <w:rsid w:val="1DE2B9FF"/>
    <w:rsid w:val="7AFFAABC"/>
    <w:rsid w:val="FBCFF259"/>
    <w:rsid w:val="FFF39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customStyle="1" w:styleId="10">
    <w:name w:val="石墨文档正文"/>
    <w:qFormat/>
    <w:uiPriority w:val="0"/>
    <w:rPr>
      <w:rFonts w:ascii="微软雅黑" w:hAnsi="微软雅黑" w:eastAsia="微软雅黑" w:cs="微软雅黑"/>
      <w:kern w:val="0"/>
      <w:sz w:val="24"/>
      <w:szCs w:val="24"/>
      <w:lang w:val="en-US" w:eastAsia="zh-CN" w:bidi="ar-SA"/>
    </w:rPr>
  </w:style>
  <w:style w:type="character" w:customStyle="1" w:styleId="11">
    <w:name w:val="标题 1 字符"/>
    <w:basedOn w:val="7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186</Characters>
  <Lines>1</Lines>
  <Paragraphs>1</Paragraphs>
  <TotalTime>20</TotalTime>
  <ScaleCrop>false</ScaleCrop>
  <LinksUpToDate>false</LinksUpToDate>
  <CharactersWithSpaces>217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2019-10-11T14:00:00Z</dcterms:created>
  <dc:creator>user</dc:creator>
  <cp:lastModifiedBy>黄米米</cp:lastModifiedBy>
  <dcterms:modified xsi:type="dcterms:W3CDTF">2025-09-26T17:51:28Z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35FDC600C6E2BE4F2062D6683A24B585_43</vt:lpwstr>
  </property>
</Properties>
</file>