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5"/>
        <w:tblW w:w="10758" w:type="dxa"/>
        <w:jc w:val="center"/>
        <w:tblBorders>
          <w:top w:val="single" w:color="1F3864" w:sz="12" w:space="0"/>
          <w:left w:val="single" w:color="1F3864" w:sz="12" w:space="0"/>
          <w:bottom w:val="single" w:color="1F3864" w:sz="12" w:space="0"/>
          <w:right w:val="single" w:color="1F3864" w:sz="12" w:space="0"/>
          <w:insideH w:val="single" w:color="1F3864" w:sz="4" w:space="0"/>
          <w:insideV w:val="single" w:color="1F386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4"/>
        <w:gridCol w:w="9594"/>
      </w:tblGrid>
      <w:tr w14:paraId="235DE9B3">
        <w:tblPrEx>
          <w:tblBorders>
            <w:top w:val="single" w:color="1F3864" w:sz="12" w:space="0"/>
            <w:left w:val="single" w:color="1F3864" w:sz="12" w:space="0"/>
            <w:bottom w:val="single" w:color="1F3864" w:sz="12" w:space="0"/>
            <w:right w:val="single" w:color="1F3864" w:sz="12" w:space="0"/>
            <w:insideH w:val="single" w:color="1F3864" w:sz="4" w:space="0"/>
            <w:insideV w:val="single" w:color="1F38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64" w:type="dxa"/>
            <w:shd w:val="clear" w:color="auto" w:fill="DEEAF6"/>
            <w:vAlign w:val="center"/>
          </w:tcPr>
          <w:p w14:paraId="685A3DF7">
            <w:pPr>
              <w:pStyle w:val="33"/>
              <w:jc w:val="center"/>
              <w:rPr>
                <w:rFonts w:ascii="方正兰亭粗黑简体" w:eastAsia="方正兰亭粗黑简体"/>
              </w:rPr>
            </w:pPr>
            <w:r>
              <w:br w:type="page"/>
            </w:r>
            <w:r>
              <w:rPr>
                <w:rFonts w:hint="eastAsia" w:ascii="微软雅黑" w:hAnsi="微软雅黑"/>
                <w:b/>
              </w:rPr>
              <w:t>课题</w:t>
            </w:r>
          </w:p>
        </w:tc>
        <w:tc>
          <w:tcPr>
            <w:tcW w:w="9594" w:type="dxa"/>
            <w:shd w:val="clear" w:color="auto" w:fill="FFFFFF"/>
            <w:vAlign w:val="center"/>
          </w:tcPr>
          <w:p w14:paraId="2AFDD501">
            <w:pPr>
              <w:pStyle w:val="33"/>
              <w:jc w:val="center"/>
              <w:rPr>
                <w:rFonts w:ascii="微软雅黑" w:hAnsi="微软雅黑"/>
                <w:b/>
                <w:color w:val="1F4E79"/>
                <w:sz w:val="30"/>
                <w:szCs w:val="30"/>
              </w:rPr>
            </w:pPr>
            <w:r>
              <w:rPr>
                <w:rFonts w:hint="eastAsia" w:ascii="微软雅黑" w:hAnsi="微软雅黑"/>
                <w:b/>
                <w:color w:val="1F4E79"/>
                <w:sz w:val="30"/>
                <w:szCs w:val="30"/>
              </w:rPr>
              <w:t>实例——网上商品竞拍系统</w:t>
            </w:r>
          </w:p>
        </w:tc>
      </w:tr>
      <w:tr w14:paraId="5B14E337">
        <w:tblPrEx>
          <w:tblBorders>
            <w:top w:val="single" w:color="1F3864" w:sz="12" w:space="0"/>
            <w:left w:val="single" w:color="1F3864" w:sz="12" w:space="0"/>
            <w:bottom w:val="single" w:color="1F3864" w:sz="12" w:space="0"/>
            <w:right w:val="single" w:color="1F3864" w:sz="12" w:space="0"/>
            <w:insideH w:val="single" w:color="1F3864" w:sz="4" w:space="0"/>
            <w:insideV w:val="single" w:color="1F38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64" w:type="dxa"/>
            <w:shd w:val="clear" w:color="auto" w:fill="F2F2F2"/>
            <w:vAlign w:val="center"/>
          </w:tcPr>
          <w:p w14:paraId="0F578B7A">
            <w:pPr>
              <w:pStyle w:val="33"/>
              <w:jc w:val="center"/>
              <w:rPr>
                <w:rFonts w:ascii="方正兰亭粗黑简体" w:eastAsia="方正兰亭粗黑简体"/>
              </w:rPr>
            </w:pPr>
            <w:r>
              <w:rPr>
                <w:rFonts w:hint="eastAsia" w:ascii="微软雅黑" w:hAnsi="微软雅黑"/>
                <w:b/>
              </w:rPr>
              <w:t>课时</w:t>
            </w:r>
          </w:p>
        </w:tc>
        <w:tc>
          <w:tcPr>
            <w:tcW w:w="9594" w:type="dxa"/>
            <w:shd w:val="clear" w:color="auto" w:fill="FFFFFF"/>
            <w:vAlign w:val="center"/>
          </w:tcPr>
          <w:p w14:paraId="71842E57">
            <w:pPr>
              <w:pStyle w:val="33"/>
              <w:ind w:firstLine="180" w:firstLineChars="100"/>
            </w:pPr>
            <w:r>
              <w:rPr>
                <w:rFonts w:hint="eastAsia"/>
              </w:rPr>
              <w:t>4</w:t>
            </w:r>
            <w:r>
              <w:t>课时</w:t>
            </w:r>
            <w:r>
              <w:rPr>
                <w:rFonts w:hint="eastAsia"/>
              </w:rPr>
              <w:t>（18</w:t>
            </w:r>
            <w:r>
              <w:t>0</w:t>
            </w:r>
            <w:r>
              <w:rPr>
                <w:rFonts w:hint="eastAsia"/>
              </w:rPr>
              <w:t xml:space="preserve"> min）</w:t>
            </w:r>
          </w:p>
        </w:tc>
      </w:tr>
      <w:tr w14:paraId="002C2B19">
        <w:tblPrEx>
          <w:tblBorders>
            <w:top w:val="single" w:color="1F3864" w:sz="12" w:space="0"/>
            <w:left w:val="single" w:color="1F3864" w:sz="12" w:space="0"/>
            <w:bottom w:val="single" w:color="1F3864" w:sz="12" w:space="0"/>
            <w:right w:val="single" w:color="1F3864" w:sz="12" w:space="0"/>
            <w:insideH w:val="single" w:color="1F3864" w:sz="4" w:space="0"/>
            <w:insideV w:val="single" w:color="1F38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64" w:type="dxa"/>
            <w:shd w:val="clear" w:color="auto" w:fill="DEEAF6"/>
            <w:vAlign w:val="center"/>
          </w:tcPr>
          <w:p w14:paraId="429B9DCF">
            <w:pPr>
              <w:pStyle w:val="33"/>
              <w:jc w:val="center"/>
            </w:pPr>
            <w:r>
              <w:rPr>
                <w:rFonts w:ascii="微软雅黑" w:hAnsi="微软雅黑"/>
                <w:b/>
              </w:rPr>
              <w:t>教学目标</w:t>
            </w:r>
          </w:p>
        </w:tc>
        <w:tc>
          <w:tcPr>
            <w:tcW w:w="9594" w:type="dxa"/>
            <w:shd w:val="clear" w:color="auto" w:fill="FFFFFF"/>
            <w:vAlign w:val="center"/>
          </w:tcPr>
          <w:p w14:paraId="337322EA">
            <w:pPr>
              <w:pStyle w:val="33"/>
              <w:ind w:firstLine="180" w:firstLineChars="100"/>
              <w:rPr>
                <w:rFonts w:ascii="微软雅黑" w:hAnsi="微软雅黑"/>
                <w:b/>
                <w:color w:val="833C0B"/>
              </w:rPr>
            </w:pPr>
            <w:r>
              <w:rPr>
                <w:rFonts w:hint="eastAsia" w:ascii="微软雅黑" w:hAnsi="微软雅黑"/>
                <w:b/>
                <w:color w:val="833C0B"/>
              </w:rPr>
              <w:t>学习目标：</w:t>
            </w:r>
          </w:p>
          <w:p w14:paraId="6EA34A57">
            <w:pPr>
              <w:pStyle w:val="33"/>
              <w:ind w:firstLine="360" w:firstLineChars="200"/>
            </w:pPr>
            <w:r>
              <w:rPr>
                <w:rFonts w:hint="eastAsia"/>
              </w:rPr>
              <w:t>（1）</w:t>
            </w:r>
            <w:r>
              <w:rPr>
                <w:rFonts w:hint="eastAsia"/>
                <w:spacing w:val="2"/>
              </w:rPr>
              <w:t>了解</w:t>
            </w:r>
            <w:r>
              <w:rPr>
                <w:rFonts w:hint="eastAsia"/>
              </w:rPr>
              <w:t>实际软件开发过程从问题定义、可行性研究、需求</w:t>
            </w:r>
            <w:r>
              <w:rPr>
                <w:rFonts w:hint="eastAsia"/>
                <w:spacing w:val="2"/>
              </w:rPr>
              <w:t>分析、概要设计、模块设计、软件测试等方面的影响</w:t>
            </w:r>
          </w:p>
          <w:p w14:paraId="7210C2A5">
            <w:pPr>
              <w:pStyle w:val="33"/>
              <w:ind w:firstLine="360" w:firstLineChars="200"/>
            </w:pPr>
            <w:r>
              <w:rPr>
                <w:rFonts w:hint="eastAsia"/>
              </w:rPr>
              <w:t>（2）掌握用软件工程的原理、方法来开发基于Web的软件</w:t>
            </w:r>
            <w:r>
              <w:rPr>
                <w:rFonts w:hint="eastAsia"/>
                <w:spacing w:val="2"/>
              </w:rPr>
              <w:t>的全过程</w:t>
            </w:r>
          </w:p>
          <w:p w14:paraId="2AE9A6C5">
            <w:pPr>
              <w:pStyle w:val="33"/>
              <w:ind w:firstLine="180" w:firstLineChars="100"/>
              <w:rPr>
                <w:rFonts w:ascii="微软雅黑" w:hAnsi="微软雅黑"/>
                <w:b/>
                <w:color w:val="833C0B"/>
              </w:rPr>
            </w:pPr>
            <w:r>
              <w:rPr>
                <w:rFonts w:hint="eastAsia" w:ascii="微软雅黑" w:hAnsi="微软雅黑"/>
                <w:b/>
                <w:color w:val="833C0B"/>
              </w:rPr>
              <w:t>素质</w:t>
            </w:r>
            <w:r>
              <w:rPr>
                <w:rFonts w:ascii="微软雅黑" w:hAnsi="微软雅黑"/>
                <w:b/>
                <w:color w:val="833C0B"/>
              </w:rPr>
              <w:t>目标</w:t>
            </w:r>
            <w:r>
              <w:rPr>
                <w:rFonts w:hint="eastAsia" w:ascii="微软雅黑" w:hAnsi="微软雅黑"/>
                <w:b/>
                <w:color w:val="833C0B"/>
              </w:rPr>
              <w:t>：</w:t>
            </w:r>
          </w:p>
          <w:p w14:paraId="7E477731">
            <w:pPr>
              <w:pStyle w:val="33"/>
              <w:ind w:firstLine="360" w:firstLineChars="200"/>
            </w:pPr>
            <w:r>
              <w:rPr>
                <w:rFonts w:hint="eastAsia"/>
              </w:rPr>
              <w:t>强化在线交易中的数据安全与隐私保护意识</w:t>
            </w:r>
          </w:p>
        </w:tc>
      </w:tr>
      <w:tr w14:paraId="0ABC805A">
        <w:tblPrEx>
          <w:tblBorders>
            <w:top w:val="single" w:color="1F3864" w:sz="12" w:space="0"/>
            <w:left w:val="single" w:color="1F3864" w:sz="12" w:space="0"/>
            <w:bottom w:val="single" w:color="1F3864" w:sz="12" w:space="0"/>
            <w:right w:val="single" w:color="1F3864" w:sz="12" w:space="0"/>
            <w:insideH w:val="single" w:color="1F3864" w:sz="4" w:space="0"/>
            <w:insideV w:val="single" w:color="1F38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64" w:type="dxa"/>
            <w:shd w:val="clear" w:color="auto" w:fill="F2F2F2"/>
            <w:vAlign w:val="center"/>
          </w:tcPr>
          <w:p w14:paraId="147B55BF">
            <w:pPr>
              <w:pStyle w:val="33"/>
              <w:jc w:val="center"/>
            </w:pPr>
            <w:r>
              <w:rPr>
                <w:rFonts w:ascii="微软雅黑" w:hAnsi="微软雅黑"/>
                <w:b/>
              </w:rPr>
              <w:t>教学重</w:t>
            </w:r>
            <w:r>
              <w:rPr>
                <w:rFonts w:hint="eastAsia" w:ascii="微软雅黑" w:hAnsi="微软雅黑"/>
                <w:b/>
              </w:rPr>
              <w:t>难</w:t>
            </w:r>
            <w:r>
              <w:rPr>
                <w:rFonts w:ascii="微软雅黑" w:hAnsi="微软雅黑"/>
                <w:b/>
              </w:rPr>
              <w:t>点</w:t>
            </w:r>
          </w:p>
        </w:tc>
        <w:tc>
          <w:tcPr>
            <w:tcW w:w="9594" w:type="dxa"/>
            <w:shd w:val="clear" w:color="auto" w:fill="FFFFFF"/>
            <w:vAlign w:val="center"/>
          </w:tcPr>
          <w:p w14:paraId="1B47D339">
            <w:pPr>
              <w:pStyle w:val="33"/>
              <w:ind w:firstLine="360" w:firstLineChars="200"/>
            </w:pPr>
            <w:r>
              <w:rPr>
                <w:rFonts w:hint="eastAsia" w:ascii="微软雅黑" w:hAnsi="微软雅黑"/>
                <w:b/>
                <w:color w:val="1F4E79"/>
              </w:rPr>
              <w:t>教学重点：</w:t>
            </w:r>
            <w:r>
              <w:rPr>
                <w:rFonts w:hint="eastAsia"/>
              </w:rPr>
              <w:t>实际软件开发过程从问题定义、可行性研究、需求</w:t>
            </w:r>
            <w:r>
              <w:rPr>
                <w:rFonts w:hint="eastAsia"/>
                <w:spacing w:val="2"/>
              </w:rPr>
              <w:t>分析、概要设计、模块设计、软件测试等方面的影响</w:t>
            </w:r>
          </w:p>
          <w:p w14:paraId="7643A3A2">
            <w:pPr>
              <w:pStyle w:val="33"/>
              <w:ind w:firstLine="180" w:firstLineChars="100"/>
            </w:pPr>
            <w:r>
              <w:rPr>
                <w:rFonts w:hint="eastAsia" w:ascii="微软雅黑" w:hAnsi="微软雅黑"/>
                <w:b/>
                <w:color w:val="1F4E79"/>
              </w:rPr>
              <w:t>教学难点：</w:t>
            </w:r>
            <w:r>
              <w:rPr>
                <w:rFonts w:hint="eastAsia"/>
              </w:rPr>
              <w:t>用软件工程的原理、方法来开发基于Web的软件</w:t>
            </w:r>
            <w:r>
              <w:rPr>
                <w:rFonts w:hint="eastAsia"/>
                <w:spacing w:val="2"/>
              </w:rPr>
              <w:t>的全过程</w:t>
            </w:r>
          </w:p>
        </w:tc>
      </w:tr>
      <w:tr w14:paraId="14536859">
        <w:tblPrEx>
          <w:tblBorders>
            <w:top w:val="single" w:color="1F3864" w:sz="12" w:space="0"/>
            <w:left w:val="single" w:color="1F3864" w:sz="12" w:space="0"/>
            <w:bottom w:val="single" w:color="1F3864" w:sz="12" w:space="0"/>
            <w:right w:val="single" w:color="1F3864" w:sz="12" w:space="0"/>
            <w:insideH w:val="single" w:color="1F3864" w:sz="4" w:space="0"/>
            <w:insideV w:val="single" w:color="1F38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64" w:type="dxa"/>
            <w:shd w:val="clear" w:color="auto" w:fill="DEEAF6"/>
            <w:vAlign w:val="center"/>
          </w:tcPr>
          <w:p w14:paraId="32D2BD95">
            <w:pPr>
              <w:pStyle w:val="33"/>
              <w:jc w:val="center"/>
            </w:pPr>
            <w:r>
              <w:rPr>
                <w:rFonts w:ascii="微软雅黑" w:hAnsi="微软雅黑"/>
                <w:b/>
              </w:rPr>
              <w:t>教学方法</w:t>
            </w:r>
          </w:p>
        </w:tc>
        <w:tc>
          <w:tcPr>
            <w:tcW w:w="9594" w:type="dxa"/>
            <w:shd w:val="clear" w:color="auto" w:fill="FFFFFF"/>
            <w:vAlign w:val="center"/>
          </w:tcPr>
          <w:p w14:paraId="718D0AB9">
            <w:pPr>
              <w:pStyle w:val="33"/>
              <w:ind w:firstLine="180" w:firstLineChars="100"/>
            </w:pPr>
            <w:r>
              <w:rPr>
                <w:rFonts w:hint="eastAsia"/>
              </w:rPr>
              <w:t>问答法、讨论法、讲授法</w:t>
            </w:r>
          </w:p>
        </w:tc>
      </w:tr>
      <w:tr w14:paraId="2AEED774">
        <w:tblPrEx>
          <w:tblBorders>
            <w:top w:val="single" w:color="1F3864" w:sz="12" w:space="0"/>
            <w:left w:val="single" w:color="1F3864" w:sz="12" w:space="0"/>
            <w:bottom w:val="single" w:color="1F3864" w:sz="12" w:space="0"/>
            <w:right w:val="single" w:color="1F3864" w:sz="12" w:space="0"/>
            <w:insideH w:val="single" w:color="1F3864" w:sz="4" w:space="0"/>
            <w:insideV w:val="single" w:color="1F38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64" w:type="dxa"/>
            <w:shd w:val="clear" w:color="auto" w:fill="F2F2F2"/>
            <w:vAlign w:val="center"/>
          </w:tcPr>
          <w:p w14:paraId="35C0C68F">
            <w:pPr>
              <w:pStyle w:val="33"/>
              <w:jc w:val="center"/>
            </w:pPr>
            <w:r>
              <w:rPr>
                <w:rFonts w:ascii="微软雅黑" w:hAnsi="微软雅黑"/>
                <w:b/>
              </w:rPr>
              <w:t>教学用具</w:t>
            </w:r>
          </w:p>
        </w:tc>
        <w:tc>
          <w:tcPr>
            <w:tcW w:w="9594" w:type="dxa"/>
            <w:shd w:val="clear" w:color="auto" w:fill="FFFFFF"/>
            <w:vAlign w:val="center"/>
          </w:tcPr>
          <w:p w14:paraId="04CE67BA">
            <w:pPr>
              <w:pStyle w:val="33"/>
              <w:ind w:firstLine="180" w:firstLineChars="100"/>
            </w:pPr>
            <w:r>
              <w:rPr>
                <w:rFonts w:hint="eastAsia"/>
              </w:rPr>
              <w:t>电脑、投影仪、</w:t>
            </w:r>
            <w:r>
              <w:t>多媒体</w:t>
            </w:r>
            <w:r>
              <w:rPr>
                <w:rFonts w:hint="eastAsia"/>
              </w:rPr>
              <w:t>课件、教材</w:t>
            </w:r>
          </w:p>
        </w:tc>
      </w:tr>
      <w:tr w14:paraId="3A82ABF7">
        <w:tblPrEx>
          <w:tblBorders>
            <w:top w:val="single" w:color="1F3864" w:sz="12" w:space="0"/>
            <w:left w:val="single" w:color="1F3864" w:sz="12" w:space="0"/>
            <w:bottom w:val="single" w:color="1F3864" w:sz="12" w:space="0"/>
            <w:right w:val="single" w:color="1F3864" w:sz="12" w:space="0"/>
            <w:insideH w:val="single" w:color="1F3864" w:sz="4" w:space="0"/>
            <w:insideV w:val="single" w:color="1F38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64" w:type="dxa"/>
            <w:shd w:val="clear" w:color="auto" w:fill="DEEAF6"/>
            <w:vAlign w:val="center"/>
          </w:tcPr>
          <w:p w14:paraId="6EEF53E9">
            <w:pPr>
              <w:pStyle w:val="33"/>
              <w:jc w:val="center"/>
              <w:rPr>
                <w:rFonts w:ascii="微软雅黑" w:hAnsi="微软雅黑"/>
                <w:b/>
                <w:color w:val="1F4E79"/>
                <w:sz w:val="24"/>
                <w:szCs w:val="24"/>
              </w:rPr>
            </w:pPr>
            <w:r>
              <w:rPr>
                <w:rFonts w:hint="eastAsia" w:ascii="微软雅黑" w:hAnsi="微软雅黑"/>
                <w:b/>
                <w:color w:val="1F4E79"/>
                <w:sz w:val="24"/>
                <w:szCs w:val="24"/>
              </w:rPr>
              <w:t>教学过程</w:t>
            </w:r>
          </w:p>
        </w:tc>
        <w:tc>
          <w:tcPr>
            <w:tcW w:w="9594" w:type="dxa"/>
            <w:shd w:val="clear" w:color="auto" w:fill="DEEAF6"/>
            <w:vAlign w:val="center"/>
          </w:tcPr>
          <w:p w14:paraId="30D6712D">
            <w:pPr>
              <w:pStyle w:val="33"/>
              <w:jc w:val="center"/>
              <w:rPr>
                <w:rFonts w:ascii="微软雅黑" w:hAnsi="微软雅黑"/>
                <w:b/>
                <w:color w:val="1F4E79"/>
                <w:sz w:val="24"/>
                <w:szCs w:val="24"/>
              </w:rPr>
            </w:pPr>
            <w:r>
              <w:rPr>
                <w:rFonts w:hint="eastAsia" w:ascii="微软雅黑" w:hAnsi="微软雅黑"/>
                <w:b/>
                <w:color w:val="1F4E79"/>
                <w:sz w:val="24"/>
                <w:szCs w:val="24"/>
              </w:rPr>
              <w:t>主要教学内容及步骤</w:t>
            </w:r>
          </w:p>
        </w:tc>
      </w:tr>
      <w:tr w14:paraId="2DEA75EB">
        <w:tblPrEx>
          <w:tblBorders>
            <w:top w:val="single" w:color="1F3864" w:sz="12" w:space="0"/>
            <w:left w:val="single" w:color="1F3864" w:sz="12" w:space="0"/>
            <w:bottom w:val="single" w:color="1F3864" w:sz="12" w:space="0"/>
            <w:right w:val="single" w:color="1F3864" w:sz="12" w:space="0"/>
            <w:insideH w:val="single" w:color="1F3864" w:sz="4" w:space="0"/>
            <w:insideV w:val="single" w:color="1F38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64" w:type="dxa"/>
            <w:shd w:val="clear" w:color="auto" w:fill="DEEAF6"/>
            <w:vAlign w:val="center"/>
          </w:tcPr>
          <w:p w14:paraId="6837CF22">
            <w:pPr>
              <w:pStyle w:val="33"/>
              <w:jc w:val="center"/>
            </w:pPr>
            <w:r>
              <w:rPr>
                <w:rFonts w:hint="eastAsia" w:ascii="微软雅黑" w:hAnsi="微软雅黑"/>
                <w:b/>
              </w:rPr>
              <w:t>考勤</w:t>
            </w:r>
          </w:p>
        </w:tc>
        <w:tc>
          <w:tcPr>
            <w:tcW w:w="9594" w:type="dxa"/>
            <w:shd w:val="clear" w:color="auto" w:fill="FFFFFF"/>
            <w:vAlign w:val="center"/>
          </w:tcPr>
          <w:p w14:paraId="409AB455">
            <w:pPr>
              <w:pStyle w:val="33"/>
              <w:spacing w:before="120" w:after="120"/>
              <w:ind w:left="198"/>
              <w:rPr>
                <w:rFonts w:ascii="微软雅黑" w:hAnsi="微软雅黑"/>
                <w:b/>
                <w:color w:val="1F4E79"/>
              </w:rPr>
            </w:pPr>
            <w:r>
              <w:rPr>
                <w:rFonts w:hint="eastAsia" w:ascii="微软雅黑" w:hAnsi="微软雅黑"/>
                <w:b/>
                <w:color w:val="1F4E79"/>
              </w:rPr>
              <w:t>【教师】使用文旌课堂APP进行签到</w:t>
            </w:r>
          </w:p>
          <w:p w14:paraId="5C0EE250">
            <w:pPr>
              <w:pStyle w:val="33"/>
              <w:spacing w:before="120" w:after="120"/>
              <w:ind w:firstLine="180" w:firstLineChars="100"/>
            </w:pPr>
            <w:r>
              <w:rPr>
                <w:rFonts w:hint="eastAsia" w:ascii="微软雅黑" w:hAnsi="微软雅黑"/>
                <w:b/>
                <w:color w:val="833C0B"/>
              </w:rPr>
              <w:t>【学生】按照老师要求签到</w:t>
            </w:r>
          </w:p>
        </w:tc>
      </w:tr>
      <w:tr w14:paraId="530AAAA0">
        <w:tblPrEx>
          <w:tblBorders>
            <w:top w:val="single" w:color="1F3864" w:sz="12" w:space="0"/>
            <w:left w:val="single" w:color="1F3864" w:sz="12" w:space="0"/>
            <w:bottom w:val="single" w:color="1F3864" w:sz="12" w:space="0"/>
            <w:right w:val="single" w:color="1F3864" w:sz="12" w:space="0"/>
            <w:insideH w:val="single" w:color="1F3864" w:sz="4" w:space="0"/>
            <w:insideV w:val="single" w:color="1F38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64" w:type="dxa"/>
            <w:shd w:val="clear" w:color="auto" w:fill="DEEAF6"/>
            <w:vAlign w:val="center"/>
          </w:tcPr>
          <w:p w14:paraId="2A649661">
            <w:pPr>
              <w:pStyle w:val="33"/>
              <w:jc w:val="center"/>
              <w:rPr>
                <w:rFonts w:ascii="微软雅黑" w:hAnsi="微软雅黑"/>
                <w:b/>
              </w:rPr>
            </w:pPr>
            <w:r>
              <w:rPr>
                <w:rFonts w:hint="eastAsia" w:ascii="微软雅黑" w:hAnsi="微软雅黑"/>
                <w:b/>
              </w:rPr>
              <w:t>问题导入</w:t>
            </w:r>
          </w:p>
        </w:tc>
        <w:tc>
          <w:tcPr>
            <w:tcW w:w="9594" w:type="dxa"/>
            <w:shd w:val="clear" w:color="auto" w:fill="FFFFFF"/>
            <w:vAlign w:val="center"/>
          </w:tcPr>
          <w:p w14:paraId="387E16F0">
            <w:pPr>
              <w:pStyle w:val="33"/>
              <w:spacing w:before="120" w:after="120"/>
              <w:ind w:left="198"/>
              <w:rPr>
                <w:rFonts w:ascii="微软雅黑" w:hAnsi="微软雅黑"/>
                <w:b/>
                <w:color w:val="1F4E79"/>
              </w:rPr>
            </w:pPr>
            <w:r>
              <w:rPr>
                <w:rFonts w:hint="eastAsia" w:ascii="微软雅黑" w:hAnsi="微软雅黑"/>
                <w:b/>
                <w:color w:val="1F4E79"/>
              </w:rPr>
              <w:t>【教师】提出以下问题：</w:t>
            </w:r>
          </w:p>
          <w:p w14:paraId="2B4F24FB">
            <w:pPr>
              <w:pStyle w:val="67"/>
              <w:ind w:left="0" w:leftChars="0" w:right="0" w:rightChars="0" w:firstLine="360" w:firstLineChars="200"/>
              <w:rPr>
                <w:rFonts w:ascii="Segoe UI Symbol" w:hAnsi="Segoe UI Symbol" w:eastAsia="微软雅黑" w:cs="Segoe UI Symbol"/>
                <w:kern w:val="0"/>
                <w:sz w:val="18"/>
                <w:szCs w:val="18"/>
                <w:lang w:val="en-US"/>
              </w:rPr>
            </w:pPr>
            <w:r>
              <w:rPr>
                <w:rFonts w:hint="eastAsia" w:ascii="Segoe UI Symbol" w:hAnsi="Segoe UI Symbol" w:eastAsia="微软雅黑" w:cs="Segoe UI Symbol"/>
                <w:kern w:val="0"/>
                <w:sz w:val="18"/>
                <w:szCs w:val="18"/>
                <w:lang w:val="en-US"/>
              </w:rPr>
              <w:t>系统的开发全过程包含哪些方面？</w:t>
            </w:r>
          </w:p>
          <w:p w14:paraId="070E146C">
            <w:pPr>
              <w:pStyle w:val="33"/>
              <w:spacing w:before="120" w:after="120"/>
              <w:ind w:firstLine="180" w:firstLineChars="100"/>
              <w:rPr>
                <w:rFonts w:ascii="微软雅黑" w:hAnsi="微软雅黑"/>
                <w:b/>
                <w:color w:val="833C0B"/>
              </w:rPr>
            </w:pPr>
            <w:r>
              <w:rPr>
                <w:rFonts w:hint="eastAsia" w:ascii="微软雅黑" w:hAnsi="微软雅黑"/>
                <w:b/>
                <w:color w:val="833C0B"/>
              </w:rPr>
              <w:t>【学生】思考、举手回答</w:t>
            </w:r>
          </w:p>
          <w:p w14:paraId="3604B49E">
            <w:pPr>
              <w:pStyle w:val="33"/>
              <w:spacing w:before="120" w:after="120"/>
              <w:ind w:left="198"/>
              <w:rPr>
                <w:color w:val="1F4E79"/>
              </w:rPr>
            </w:pPr>
            <w:r>
              <w:rPr>
                <w:rFonts w:hint="eastAsia" w:ascii="微软雅黑" w:hAnsi="微软雅黑"/>
                <w:b/>
                <w:color w:val="1F4E79"/>
              </w:rPr>
              <w:t>【教师】总结学生的回答，导入本节课课题：实例——网上商品竞拍系统</w:t>
            </w:r>
          </w:p>
        </w:tc>
      </w:tr>
      <w:tr w14:paraId="189104BF">
        <w:tblPrEx>
          <w:tblBorders>
            <w:top w:val="single" w:color="1F3864" w:sz="12" w:space="0"/>
            <w:left w:val="single" w:color="1F3864" w:sz="12" w:space="0"/>
            <w:bottom w:val="single" w:color="1F3864" w:sz="12" w:space="0"/>
            <w:right w:val="single" w:color="1F3864" w:sz="12" w:space="0"/>
            <w:insideH w:val="single" w:color="1F3864" w:sz="4" w:space="0"/>
            <w:insideV w:val="single" w:color="1F38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64" w:type="dxa"/>
            <w:shd w:val="clear" w:color="auto" w:fill="DEEAF6"/>
            <w:vAlign w:val="center"/>
          </w:tcPr>
          <w:p w14:paraId="02F65032">
            <w:pPr>
              <w:pStyle w:val="33"/>
              <w:jc w:val="center"/>
              <w:rPr>
                <w:rFonts w:ascii="微软雅黑" w:hAnsi="微软雅黑"/>
                <w:b/>
              </w:rPr>
            </w:pPr>
            <w:r>
              <w:rPr>
                <w:rFonts w:hint="eastAsia" w:ascii="微软雅黑" w:hAnsi="微软雅黑"/>
                <w:b/>
              </w:rPr>
              <w:t>传授新知</w:t>
            </w:r>
          </w:p>
        </w:tc>
        <w:tc>
          <w:tcPr>
            <w:tcW w:w="9594" w:type="dxa"/>
            <w:shd w:val="clear" w:color="auto" w:fill="FFFFFF"/>
            <w:vAlign w:val="center"/>
          </w:tcPr>
          <w:p w14:paraId="7C68C7D0">
            <w:pPr>
              <w:pStyle w:val="33"/>
              <w:spacing w:before="120" w:after="120"/>
              <w:ind w:left="198"/>
              <w:rPr>
                <w:rFonts w:ascii="微软雅黑" w:hAnsi="微软雅黑"/>
                <w:b/>
                <w:color w:val="1F4E79"/>
              </w:rPr>
            </w:pPr>
            <w:bookmarkStart w:id="0" w:name="OLE_LINK20"/>
            <w:r>
              <w:rPr>
                <w:rFonts w:hint="eastAsia" w:ascii="微软雅黑" w:hAnsi="微软雅黑"/>
                <w:b/>
                <w:color w:val="1F4E79"/>
              </w:rPr>
              <w:t>【教师】讲解实例——网上商品竞拍系统</w:t>
            </w:r>
          </w:p>
          <w:bookmarkEnd w:id="0"/>
          <w:p w14:paraId="1ED4E30A">
            <w:pPr>
              <w:pStyle w:val="33"/>
              <w:ind w:firstLine="360" w:firstLineChars="200"/>
              <w:rPr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12.1  问题定义和可行性研究</w:t>
            </w:r>
          </w:p>
          <w:p w14:paraId="01583C0C">
            <w:pPr>
              <w:pStyle w:val="33"/>
              <w:ind w:firstLine="360" w:firstLineChars="200"/>
              <w:rPr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12.1.1  问题定义</w:t>
            </w:r>
          </w:p>
          <w:p w14:paraId="3E5F6286">
            <w:pPr>
              <w:pStyle w:val="33"/>
              <w:ind w:firstLine="360" w:firstLineChars="200"/>
              <w:rPr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12.1.2  可行性研究</w:t>
            </w:r>
          </w:p>
          <w:p w14:paraId="6D3B6899">
            <w:pPr>
              <w:pStyle w:val="33"/>
              <w:ind w:firstLine="360" w:firstLineChars="200"/>
              <w:rPr>
                <w:lang w:bidi="ar"/>
              </w:rPr>
            </w:pPr>
            <w:r>
              <w:rPr>
                <w:rFonts w:hint="eastAsia"/>
                <w:lang w:bidi="ar"/>
              </w:rPr>
              <w:t>商品竞拍系统的可行性报告如下。</w:t>
            </w:r>
          </w:p>
          <w:p w14:paraId="6F055DCC">
            <w:pPr>
              <w:pStyle w:val="33"/>
              <w:ind w:firstLine="360" w:firstLineChars="200"/>
              <w:rPr>
                <w:lang w:bidi="ar"/>
              </w:rPr>
            </w:pPr>
            <w:r>
              <w:rPr>
                <w:rFonts w:hint="eastAsia"/>
                <w:lang w:bidi="ar"/>
              </w:rPr>
              <w:t>1．技术可行性</w:t>
            </w:r>
          </w:p>
          <w:p w14:paraId="5404974A">
            <w:pPr>
              <w:pStyle w:val="33"/>
              <w:ind w:firstLine="360" w:firstLineChars="200"/>
              <w:rPr>
                <w:lang w:bidi="ar"/>
              </w:rPr>
            </w:pPr>
            <w:r>
              <w:rPr>
                <w:rFonts w:hint="eastAsia"/>
                <w:lang w:bidi="ar"/>
              </w:rPr>
              <w:t>2．经济可行性</w:t>
            </w:r>
          </w:p>
          <w:p w14:paraId="43B9CD19">
            <w:pPr>
              <w:pStyle w:val="33"/>
              <w:ind w:firstLine="360" w:firstLineChars="200"/>
              <w:rPr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12.2  需求分析和概要设计</w:t>
            </w:r>
          </w:p>
          <w:p w14:paraId="41F2F894">
            <w:pPr>
              <w:pStyle w:val="33"/>
              <w:ind w:firstLine="360" w:firstLineChars="200"/>
              <w:rPr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12.2.1  系统角色的功能设计</w:t>
            </w:r>
          </w:p>
          <w:p w14:paraId="30DA69C3">
            <w:pPr>
              <w:pStyle w:val="33"/>
              <w:ind w:firstLine="360" w:firstLineChars="200"/>
              <w:rPr>
                <w:lang w:bidi="ar"/>
              </w:rPr>
            </w:pPr>
            <w:r>
              <w:rPr>
                <w:rFonts w:hint="eastAsia"/>
                <w:lang w:bidi="ar"/>
              </w:rPr>
              <w:t>1．系统管理员的操作功能</w:t>
            </w:r>
          </w:p>
          <w:p w14:paraId="2C6EEA7D">
            <w:pPr>
              <w:pStyle w:val="33"/>
              <w:ind w:firstLine="360" w:firstLineChars="200"/>
              <w:rPr>
                <w:lang w:bidi="ar"/>
              </w:rPr>
            </w:pPr>
            <w:r>
              <w:rPr>
                <w:rFonts w:hint="eastAsia"/>
                <w:lang w:bidi="ar"/>
              </w:rPr>
              <w:t>发布竞拍商品：发布竞拍商品信息，推荐商品或置顶操作。</w:t>
            </w:r>
          </w:p>
          <w:p w14:paraId="447043F9">
            <w:pPr>
              <w:pStyle w:val="33"/>
              <w:ind w:firstLine="360" w:firstLineChars="200"/>
              <w:rPr>
                <w:lang w:bidi="ar"/>
              </w:rPr>
            </w:pPr>
            <w:r>
              <w:rPr>
                <w:rFonts w:hint="eastAsia"/>
                <w:lang w:bidi="ar"/>
              </w:rPr>
              <w:t>制定竞拍规则：设定起拍价格、价格递升阶梯以及竞拍时段。</w:t>
            </w:r>
          </w:p>
          <w:p w14:paraId="4DD98112">
            <w:pPr>
              <w:pStyle w:val="33"/>
              <w:ind w:firstLine="360" w:firstLineChars="200"/>
              <w:rPr>
                <w:lang w:bidi="ar"/>
              </w:rPr>
            </w:pPr>
            <w:r>
              <w:rPr>
                <w:rFonts w:hint="eastAsia"/>
                <w:lang w:bidi="ar"/>
              </w:rPr>
              <w:t>拍方资格管理：只有注册成功后，并且拥有竞拍点数才具有竞拍资格。</w:t>
            </w:r>
          </w:p>
          <w:p w14:paraId="4F4EDA7C">
            <w:pPr>
              <w:pStyle w:val="33"/>
              <w:ind w:firstLine="360" w:firstLineChars="200"/>
              <w:rPr>
                <w:lang w:bidi="ar"/>
              </w:rPr>
            </w:pPr>
            <w:r>
              <w:rPr>
                <w:rFonts w:hint="eastAsia"/>
                <w:lang w:bidi="ar"/>
              </w:rPr>
              <w:t>竞拍订单管理：竞拍结束以后，系统根据本次竞拍的相关信息自动生成竞拍订单。</w:t>
            </w:r>
          </w:p>
          <w:p w14:paraId="6C11F1AB">
            <w:pPr>
              <w:pStyle w:val="33"/>
              <w:ind w:firstLine="360" w:firstLineChars="200"/>
              <w:rPr>
                <w:lang w:bidi="ar"/>
              </w:rPr>
            </w:pPr>
            <w:r>
              <w:rPr>
                <w:rFonts w:hint="eastAsia"/>
                <w:lang w:bidi="ar"/>
              </w:rPr>
              <w:t>竞拍公告管理：对近期竞拍成功的商品信息在网站首页公告，吸引更多用户加入。</w:t>
            </w:r>
          </w:p>
          <w:p w14:paraId="59498B64">
            <w:pPr>
              <w:pStyle w:val="33"/>
              <w:ind w:firstLine="360" w:firstLineChars="200"/>
              <w:rPr>
                <w:lang w:bidi="ar"/>
              </w:rPr>
            </w:pPr>
            <w:r>
              <w:rPr>
                <w:rFonts w:hint="eastAsia"/>
                <w:lang w:bidi="ar"/>
              </w:rPr>
              <w:t>调查问卷管理：了解用户对商品类别、需求程度的统计。</w:t>
            </w:r>
          </w:p>
          <w:p w14:paraId="0873BC2B">
            <w:pPr>
              <w:pStyle w:val="33"/>
              <w:ind w:firstLine="360" w:firstLineChars="200"/>
              <w:rPr>
                <w:lang w:bidi="ar"/>
              </w:rPr>
            </w:pPr>
            <w:r>
              <w:rPr>
                <w:rFonts w:hint="eastAsia"/>
                <w:lang w:bidi="ar"/>
              </w:rPr>
              <w:t>2．拍卖者的操作功能</w:t>
            </w:r>
          </w:p>
          <w:p w14:paraId="56E332CC">
            <w:pPr>
              <w:pStyle w:val="33"/>
              <w:ind w:firstLine="360" w:firstLineChars="200"/>
              <w:rPr>
                <w:lang w:bidi="ar"/>
              </w:rPr>
            </w:pPr>
            <w:r>
              <w:rPr>
                <w:rFonts w:hint="eastAsia"/>
                <w:lang w:bidi="ar"/>
              </w:rPr>
              <w:t>输入拍卖者基本资料；</w:t>
            </w:r>
          </w:p>
          <w:p w14:paraId="4CFF6AD6">
            <w:pPr>
              <w:pStyle w:val="33"/>
              <w:ind w:firstLine="360" w:firstLineChars="200"/>
              <w:rPr>
                <w:lang w:bidi="ar"/>
              </w:rPr>
            </w:pPr>
            <w:r>
              <w:rPr>
                <w:rFonts w:hint="eastAsia"/>
                <w:lang w:bidi="ar"/>
              </w:rPr>
              <w:t>管理拍卖者银行账户；</w:t>
            </w:r>
          </w:p>
          <w:p w14:paraId="3F8F1D6E">
            <w:pPr>
              <w:pStyle w:val="33"/>
              <w:ind w:firstLine="360" w:firstLineChars="200"/>
              <w:rPr>
                <w:lang w:bidi="ar"/>
              </w:rPr>
            </w:pPr>
            <w:r>
              <w:rPr>
                <w:rFonts w:hint="eastAsia"/>
                <w:lang w:bidi="ar"/>
              </w:rPr>
              <w:t>发布拍卖商品和拍卖相关信息；</w:t>
            </w:r>
          </w:p>
          <w:p w14:paraId="739CAF2B">
            <w:pPr>
              <w:pStyle w:val="33"/>
              <w:ind w:firstLine="360" w:firstLineChars="200"/>
              <w:rPr>
                <w:lang w:bidi="ar"/>
              </w:rPr>
            </w:pPr>
            <w:r>
              <w:rPr>
                <w:rFonts w:hint="eastAsia"/>
                <w:lang w:bidi="ar"/>
              </w:rPr>
              <w:t>查看拍卖品竞价记录；</w:t>
            </w:r>
          </w:p>
          <w:p w14:paraId="3CEAEC60">
            <w:pPr>
              <w:pStyle w:val="33"/>
              <w:ind w:firstLine="360" w:firstLineChars="200"/>
              <w:rPr>
                <w:lang w:bidi="ar"/>
              </w:rPr>
            </w:pPr>
            <w:r>
              <w:rPr>
                <w:rFonts w:hint="eastAsia"/>
                <w:lang w:bidi="ar"/>
              </w:rPr>
              <w:t>查看竞买者信息；</w:t>
            </w:r>
          </w:p>
          <w:p w14:paraId="3F16BF58">
            <w:pPr>
              <w:pStyle w:val="33"/>
              <w:ind w:firstLine="360" w:firstLineChars="200"/>
              <w:rPr>
                <w:lang w:bidi="ar"/>
              </w:rPr>
            </w:pPr>
            <w:r>
              <w:rPr>
                <w:rFonts w:hint="eastAsia"/>
                <w:lang w:bidi="ar"/>
              </w:rPr>
              <w:t>拍卖结算。</w:t>
            </w:r>
          </w:p>
          <w:p w14:paraId="1A3AFF1C">
            <w:pPr>
              <w:pStyle w:val="33"/>
              <w:ind w:firstLine="360" w:firstLineChars="200"/>
              <w:rPr>
                <w:lang w:bidi="ar"/>
              </w:rPr>
            </w:pPr>
            <w:r>
              <w:rPr>
                <w:rFonts w:hint="eastAsia"/>
                <w:lang w:bidi="ar"/>
              </w:rPr>
              <w:t>3．竞买者的操作功能</w:t>
            </w:r>
          </w:p>
          <w:p w14:paraId="197990B8">
            <w:pPr>
              <w:pStyle w:val="33"/>
              <w:ind w:firstLine="360" w:firstLineChars="200"/>
              <w:rPr>
                <w:lang w:bidi="ar"/>
              </w:rPr>
            </w:pPr>
            <w:r>
              <w:rPr>
                <w:rFonts w:hint="eastAsia"/>
                <w:lang w:bidi="ar"/>
              </w:rPr>
              <w:t>输入竞买者基本资料；</w:t>
            </w:r>
          </w:p>
          <w:p w14:paraId="74E41352">
            <w:pPr>
              <w:pStyle w:val="33"/>
              <w:ind w:firstLine="360" w:firstLineChars="200"/>
              <w:rPr>
                <w:lang w:bidi="ar"/>
              </w:rPr>
            </w:pPr>
            <w:r>
              <w:rPr>
                <w:rFonts w:hint="eastAsia"/>
                <w:lang w:bidi="ar"/>
              </w:rPr>
              <w:t>管理竞买者银行账户；</w:t>
            </w:r>
          </w:p>
          <w:p w14:paraId="6313D8B9">
            <w:pPr>
              <w:pStyle w:val="33"/>
              <w:ind w:firstLine="360" w:firstLineChars="200"/>
              <w:rPr>
                <w:lang w:bidi="ar"/>
              </w:rPr>
            </w:pPr>
            <w:r>
              <w:rPr>
                <w:rFonts w:hint="eastAsia"/>
                <w:lang w:bidi="ar"/>
              </w:rPr>
              <w:t>查看站内短消息；</w:t>
            </w:r>
          </w:p>
          <w:p w14:paraId="3C107CDD">
            <w:pPr>
              <w:pStyle w:val="33"/>
              <w:ind w:firstLine="360" w:firstLineChars="200"/>
              <w:rPr>
                <w:lang w:bidi="ar"/>
              </w:rPr>
            </w:pPr>
            <w:r>
              <w:rPr>
                <w:rFonts w:hint="eastAsia"/>
                <w:lang w:bidi="ar"/>
              </w:rPr>
              <w:t>搜索和查看拍卖商品信息；</w:t>
            </w:r>
          </w:p>
          <w:p w14:paraId="1F50665A">
            <w:pPr>
              <w:pStyle w:val="33"/>
              <w:ind w:firstLine="360" w:firstLineChars="200"/>
              <w:rPr>
                <w:lang w:bidi="ar"/>
              </w:rPr>
            </w:pPr>
            <w:r>
              <w:rPr>
                <w:rFonts w:hint="eastAsia"/>
                <w:lang w:bidi="ar"/>
              </w:rPr>
              <w:t>查看竞价记录；</w:t>
            </w:r>
          </w:p>
          <w:p w14:paraId="3E0E7958">
            <w:pPr>
              <w:pStyle w:val="33"/>
              <w:ind w:firstLine="360" w:firstLineChars="200"/>
              <w:rPr>
                <w:lang w:bidi="ar"/>
              </w:rPr>
            </w:pPr>
            <w:r>
              <w:rPr>
                <w:rFonts w:hint="eastAsia"/>
                <w:lang w:bidi="ar"/>
              </w:rPr>
              <w:t>查看拍卖者信息；</w:t>
            </w:r>
          </w:p>
          <w:p w14:paraId="0510EA17">
            <w:pPr>
              <w:pStyle w:val="33"/>
              <w:ind w:firstLine="360" w:firstLineChars="200"/>
              <w:rPr>
                <w:lang w:bidi="ar"/>
              </w:rPr>
            </w:pPr>
            <w:r>
              <w:rPr>
                <w:rFonts w:hint="eastAsia"/>
                <w:lang w:bidi="ar"/>
              </w:rPr>
              <w:t>拍卖结算。</w:t>
            </w:r>
          </w:p>
          <w:p w14:paraId="6BC70EE8">
            <w:pPr>
              <w:pStyle w:val="33"/>
              <w:ind w:firstLine="360" w:firstLineChars="200"/>
              <w:rPr>
                <w:lang w:bidi="ar"/>
              </w:rPr>
            </w:pPr>
            <w:r>
              <w:rPr>
                <w:rFonts w:hint="eastAsia"/>
                <w:lang w:bidi="ar"/>
              </w:rPr>
              <w:t>4．拍卖管理员的操作功能</w:t>
            </w:r>
          </w:p>
          <w:p w14:paraId="2FF20632">
            <w:pPr>
              <w:pStyle w:val="33"/>
              <w:ind w:firstLine="360" w:firstLineChars="200"/>
              <w:rPr>
                <w:lang w:bidi="ar"/>
              </w:rPr>
            </w:pPr>
            <w:r>
              <w:rPr>
                <w:rFonts w:hint="eastAsia"/>
                <w:lang w:bidi="ar"/>
              </w:rPr>
              <w:t>管理拍卖者、竞买者用户基本信息；</w:t>
            </w:r>
          </w:p>
          <w:p w14:paraId="0A28412C">
            <w:pPr>
              <w:pStyle w:val="33"/>
              <w:ind w:firstLine="360" w:firstLineChars="200"/>
              <w:rPr>
                <w:lang w:bidi="ar"/>
              </w:rPr>
            </w:pPr>
            <w:r>
              <w:rPr>
                <w:rFonts w:hint="eastAsia"/>
                <w:lang w:bidi="ar"/>
              </w:rPr>
              <w:t>管理站内短消息；</w:t>
            </w:r>
          </w:p>
          <w:p w14:paraId="489CE446">
            <w:pPr>
              <w:pStyle w:val="33"/>
              <w:ind w:firstLine="360" w:firstLineChars="200"/>
              <w:rPr>
                <w:lang w:bidi="ar"/>
              </w:rPr>
            </w:pPr>
            <w:r>
              <w:rPr>
                <w:rFonts w:hint="eastAsia"/>
                <w:lang w:bidi="ar"/>
              </w:rPr>
              <w:t>审核拍卖者和拍卖商品；</w:t>
            </w:r>
          </w:p>
          <w:p w14:paraId="3E507942">
            <w:pPr>
              <w:pStyle w:val="33"/>
              <w:ind w:firstLine="360" w:firstLineChars="200"/>
              <w:rPr>
                <w:lang w:bidi="ar"/>
              </w:rPr>
            </w:pPr>
            <w:r>
              <w:rPr>
                <w:rFonts w:hint="eastAsia"/>
                <w:lang w:bidi="ar"/>
              </w:rPr>
              <w:t>审核竞买者和竞拍资格；</w:t>
            </w:r>
          </w:p>
          <w:p w14:paraId="6610BAF7">
            <w:pPr>
              <w:pStyle w:val="33"/>
              <w:ind w:firstLine="360" w:firstLineChars="200"/>
              <w:rPr>
                <w:lang w:bidi="ar"/>
              </w:rPr>
            </w:pPr>
            <w:r>
              <w:rPr>
                <w:rFonts w:hint="eastAsia"/>
                <w:lang w:bidi="ar"/>
              </w:rPr>
              <w:t>查看拍卖者信息；</w:t>
            </w:r>
          </w:p>
          <w:p w14:paraId="07D41B88">
            <w:pPr>
              <w:pStyle w:val="33"/>
              <w:ind w:firstLine="360" w:firstLineChars="200"/>
              <w:rPr>
                <w:lang w:bidi="ar"/>
              </w:rPr>
            </w:pPr>
            <w:r>
              <w:rPr>
                <w:rFonts w:hint="eastAsia"/>
                <w:lang w:bidi="ar"/>
              </w:rPr>
              <w:t>查看竞买者信息；</w:t>
            </w:r>
          </w:p>
          <w:p w14:paraId="53C31D02">
            <w:pPr>
              <w:pStyle w:val="33"/>
              <w:ind w:firstLine="360" w:firstLineChars="200"/>
              <w:rPr>
                <w:lang w:bidi="ar"/>
              </w:rPr>
            </w:pPr>
            <w:r>
              <w:rPr>
                <w:rFonts w:hint="eastAsia"/>
                <w:lang w:bidi="ar"/>
              </w:rPr>
              <w:t>查看竞价记录；</w:t>
            </w:r>
          </w:p>
          <w:p w14:paraId="110AB937">
            <w:pPr>
              <w:pStyle w:val="33"/>
              <w:ind w:firstLine="360" w:firstLineChars="200"/>
              <w:rPr>
                <w:lang w:bidi="ar"/>
              </w:rPr>
            </w:pPr>
            <w:r>
              <w:rPr>
                <w:rFonts w:hint="eastAsia"/>
                <w:lang w:bidi="ar"/>
              </w:rPr>
              <w:t>搜索和查看竞拍商品信息；</w:t>
            </w:r>
          </w:p>
          <w:p w14:paraId="5FD43814">
            <w:pPr>
              <w:pStyle w:val="33"/>
              <w:ind w:firstLine="360" w:firstLineChars="200"/>
              <w:rPr>
                <w:lang w:bidi="ar"/>
              </w:rPr>
            </w:pPr>
            <w:r>
              <w:rPr>
                <w:rFonts w:hint="eastAsia"/>
                <w:lang w:bidi="ar"/>
              </w:rPr>
              <w:t>处理投诉；</w:t>
            </w:r>
          </w:p>
          <w:p w14:paraId="51E75DD8">
            <w:pPr>
              <w:pStyle w:val="33"/>
              <w:ind w:firstLine="360" w:firstLineChars="200"/>
              <w:rPr>
                <w:lang w:bidi="ar"/>
              </w:rPr>
            </w:pPr>
            <w:r>
              <w:rPr>
                <w:rFonts w:hint="eastAsia"/>
                <w:lang w:bidi="ar"/>
              </w:rPr>
              <w:t>处理纠纷；</w:t>
            </w:r>
          </w:p>
          <w:p w14:paraId="070D3A56">
            <w:pPr>
              <w:pStyle w:val="33"/>
              <w:ind w:firstLine="360" w:firstLineChars="200"/>
              <w:rPr>
                <w:lang w:bidi="ar"/>
              </w:rPr>
            </w:pPr>
            <w:r>
              <w:rPr>
                <w:rFonts w:hint="eastAsia"/>
                <w:lang w:bidi="ar"/>
              </w:rPr>
              <w:t>管理拍卖者和竞买者信用（冻结存在不良记录的用户账号，可随时撤掉拍卖者上传的劣质商品，可对数据库内的数据进行添加及删改，可对用户进行权限设置）；</w:t>
            </w:r>
          </w:p>
          <w:p w14:paraId="6EFA3EAC">
            <w:pPr>
              <w:pStyle w:val="33"/>
              <w:ind w:firstLine="360" w:firstLineChars="200"/>
              <w:rPr>
                <w:lang w:bidi="ar"/>
              </w:rPr>
            </w:pPr>
            <w:r>
              <w:rPr>
                <w:rFonts w:hint="eastAsia"/>
                <w:lang w:bidi="ar"/>
              </w:rPr>
              <w:t>实时监控竞拍信息，根据实际情况对竞拍进程进行调整。</w:t>
            </w:r>
          </w:p>
          <w:p w14:paraId="07A07F37">
            <w:pPr>
              <w:pStyle w:val="33"/>
              <w:ind w:firstLine="360" w:firstLineChars="200"/>
              <w:rPr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12.2.2  数据库设计</w:t>
            </w:r>
          </w:p>
          <w:p w14:paraId="21DFE653">
            <w:pPr>
              <w:pStyle w:val="33"/>
              <w:ind w:firstLine="360" w:firstLineChars="200"/>
              <w:rPr>
                <w:lang w:bidi="ar"/>
              </w:rPr>
            </w:pPr>
            <w:r>
              <w:rPr>
                <w:rFonts w:hint="eastAsia"/>
                <w:lang w:bidi="ar"/>
              </w:rPr>
              <w:t>本系统建立的数据库文件共含有11个数据表，各数据表所含的字段如下：</w:t>
            </w:r>
          </w:p>
          <w:p w14:paraId="2A5AA5CF">
            <w:pPr>
              <w:pStyle w:val="33"/>
              <w:ind w:firstLine="360" w:firstLineChars="200"/>
              <w:rPr>
                <w:lang w:bidi="ar"/>
              </w:rPr>
            </w:pPr>
            <w:r>
              <w:rPr>
                <w:rFonts w:hint="eastAsia"/>
                <w:lang w:bidi="ar"/>
              </w:rPr>
              <w:t>1）用户信息表</w:t>
            </w:r>
          </w:p>
          <w:p w14:paraId="4DD77795">
            <w:pPr>
              <w:pStyle w:val="33"/>
              <w:ind w:firstLine="360" w:firstLineChars="200"/>
              <w:rPr>
                <w:lang w:bidi="ar"/>
              </w:rPr>
            </w:pPr>
            <w:r>
              <w:rPr>
                <w:rFonts w:hint="eastAsia"/>
                <w:lang w:bidi="ar"/>
              </w:rPr>
              <w:t>2）拍卖者个人信息表</w:t>
            </w:r>
          </w:p>
          <w:p w14:paraId="41BAAE5E">
            <w:pPr>
              <w:pStyle w:val="33"/>
              <w:ind w:firstLine="360" w:firstLineChars="200"/>
              <w:rPr>
                <w:lang w:bidi="ar"/>
              </w:rPr>
            </w:pPr>
            <w:r>
              <w:rPr>
                <w:rFonts w:hint="eastAsia"/>
                <w:lang w:bidi="ar"/>
              </w:rPr>
              <w:t>3）拍卖者商品信息表</w:t>
            </w:r>
          </w:p>
          <w:p w14:paraId="2385BC73">
            <w:pPr>
              <w:pStyle w:val="33"/>
              <w:ind w:firstLine="360" w:firstLineChars="200"/>
              <w:rPr>
                <w:lang w:bidi="ar"/>
              </w:rPr>
            </w:pPr>
            <w:r>
              <w:rPr>
                <w:rFonts w:hint="eastAsia"/>
                <w:lang w:bidi="ar"/>
              </w:rPr>
              <w:t>4）拍卖交易表</w:t>
            </w:r>
          </w:p>
          <w:p w14:paraId="6690B618">
            <w:pPr>
              <w:pStyle w:val="33"/>
              <w:ind w:firstLine="360" w:firstLineChars="200"/>
              <w:rPr>
                <w:lang w:bidi="ar"/>
              </w:rPr>
            </w:pPr>
            <w:r>
              <w:rPr>
                <w:rFonts w:hint="eastAsia"/>
                <w:lang w:bidi="ar"/>
              </w:rPr>
              <w:t>5）竞买者信息表</w:t>
            </w:r>
          </w:p>
          <w:p w14:paraId="7EF73A5A">
            <w:pPr>
              <w:pStyle w:val="33"/>
              <w:ind w:firstLine="360" w:firstLineChars="200"/>
              <w:rPr>
                <w:lang w:bidi="ar"/>
              </w:rPr>
            </w:pPr>
            <w:r>
              <w:rPr>
                <w:rFonts w:hint="eastAsia"/>
                <w:lang w:bidi="ar"/>
              </w:rPr>
              <w:t>6）竞拍商品出价表</w:t>
            </w:r>
          </w:p>
          <w:p w14:paraId="29B27B64">
            <w:pPr>
              <w:pStyle w:val="33"/>
              <w:ind w:firstLine="360" w:firstLineChars="200"/>
              <w:rPr>
                <w:lang w:bidi="ar"/>
              </w:rPr>
            </w:pPr>
            <w:r>
              <w:rPr>
                <w:rFonts w:hint="eastAsia"/>
                <w:lang w:bidi="ar"/>
              </w:rPr>
              <w:t>7）竞拍商品基本信息表</w:t>
            </w:r>
          </w:p>
          <w:p w14:paraId="425FD42B">
            <w:pPr>
              <w:pStyle w:val="33"/>
              <w:ind w:firstLine="360" w:firstLineChars="200"/>
              <w:rPr>
                <w:lang w:bidi="ar"/>
              </w:rPr>
            </w:pPr>
            <w:r>
              <w:rPr>
                <w:rFonts w:hint="eastAsia"/>
                <w:lang w:bidi="ar"/>
              </w:rPr>
              <w:t>8）投诉信息表</w:t>
            </w:r>
          </w:p>
          <w:p w14:paraId="0783BE6C">
            <w:pPr>
              <w:pStyle w:val="33"/>
              <w:ind w:firstLine="360" w:firstLineChars="200"/>
              <w:rPr>
                <w:lang w:bidi="ar"/>
              </w:rPr>
            </w:pPr>
            <w:r>
              <w:rPr>
                <w:rFonts w:hint="eastAsia"/>
                <w:lang w:bidi="ar"/>
              </w:rPr>
              <w:t>9）纠纷表</w:t>
            </w:r>
          </w:p>
          <w:p w14:paraId="11BDC91C">
            <w:pPr>
              <w:pStyle w:val="33"/>
              <w:ind w:firstLine="360" w:firstLineChars="200"/>
              <w:rPr>
                <w:lang w:bidi="ar"/>
              </w:rPr>
            </w:pPr>
            <w:r>
              <w:rPr>
                <w:rFonts w:hint="eastAsia"/>
                <w:lang w:bidi="ar"/>
              </w:rPr>
              <w:t>10）拍卖公告表</w:t>
            </w:r>
          </w:p>
          <w:p w14:paraId="5827C931">
            <w:pPr>
              <w:pStyle w:val="33"/>
              <w:ind w:firstLine="360" w:firstLineChars="200"/>
              <w:rPr>
                <w:lang w:bidi="ar"/>
              </w:rPr>
            </w:pPr>
            <w:r>
              <w:rPr>
                <w:rFonts w:hint="eastAsia"/>
                <w:lang w:bidi="ar"/>
              </w:rPr>
              <w:t>11）站内信息表</w:t>
            </w:r>
          </w:p>
          <w:p w14:paraId="023F248C">
            <w:pPr>
              <w:pStyle w:val="33"/>
              <w:ind w:firstLine="360" w:firstLineChars="200"/>
              <w:rPr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12.2.3  系统结构设计</w:t>
            </w:r>
          </w:p>
          <w:p w14:paraId="4CC5A0A2">
            <w:pPr>
              <w:pStyle w:val="33"/>
              <w:ind w:firstLine="360" w:firstLineChars="200"/>
              <w:rPr>
                <w:lang w:bidi="ar"/>
              </w:rPr>
            </w:pPr>
            <w:r>
              <w:rPr>
                <w:rFonts w:hint="eastAsia"/>
                <w:lang w:bidi="ar"/>
              </w:rPr>
              <w:t>本系统分为6个模块：注册登录模块、用户信息管理模块、拍卖商品管理模块、拍卖业务管理模块、外部接口管理模块、投诉纠纷管理模块。</w:t>
            </w:r>
          </w:p>
          <w:p w14:paraId="5DE54EB5">
            <w:pPr>
              <w:pStyle w:val="33"/>
              <w:ind w:firstLine="360" w:firstLineChars="200"/>
              <w:rPr>
                <w:lang w:bidi="ar"/>
              </w:rPr>
            </w:pPr>
            <w:r>
              <w:rPr>
                <w:rFonts w:hint="eastAsia"/>
                <w:lang w:bidi="ar"/>
              </w:rPr>
              <w:t>1）注册登录模块</w:t>
            </w:r>
          </w:p>
          <w:p w14:paraId="202189EB">
            <w:pPr>
              <w:pStyle w:val="33"/>
              <w:ind w:firstLine="360" w:firstLineChars="200"/>
              <w:rPr>
                <w:lang w:bidi="ar"/>
              </w:rPr>
            </w:pPr>
            <w:r>
              <w:rPr>
                <w:rFonts w:hint="eastAsia"/>
                <w:lang w:bidi="ar"/>
              </w:rPr>
              <w:t>2）用户信息管理模块</w:t>
            </w:r>
          </w:p>
          <w:p w14:paraId="205D917C">
            <w:pPr>
              <w:pStyle w:val="33"/>
              <w:ind w:firstLine="360" w:firstLineChars="200"/>
              <w:rPr>
                <w:lang w:bidi="ar"/>
              </w:rPr>
            </w:pPr>
            <w:r>
              <w:rPr>
                <w:rFonts w:hint="eastAsia"/>
                <w:lang w:bidi="ar"/>
              </w:rPr>
              <w:t>3）拍卖商品管理模块</w:t>
            </w:r>
          </w:p>
          <w:p w14:paraId="7E424EEA">
            <w:pPr>
              <w:pStyle w:val="33"/>
              <w:ind w:firstLine="360" w:firstLineChars="200"/>
              <w:rPr>
                <w:lang w:bidi="ar"/>
              </w:rPr>
            </w:pPr>
            <w:r>
              <w:rPr>
                <w:rFonts w:hint="eastAsia"/>
                <w:lang w:bidi="ar"/>
              </w:rPr>
              <w:t>4）拍卖业务管理模块</w:t>
            </w:r>
          </w:p>
          <w:p w14:paraId="1D2A5EBB">
            <w:pPr>
              <w:pStyle w:val="33"/>
              <w:ind w:firstLine="360" w:firstLineChars="200"/>
              <w:rPr>
                <w:lang w:bidi="ar"/>
              </w:rPr>
            </w:pPr>
            <w:r>
              <w:rPr>
                <w:rFonts w:hint="eastAsia"/>
                <w:lang w:bidi="ar"/>
              </w:rPr>
              <w:t>5）外部接口管理模块</w:t>
            </w:r>
          </w:p>
          <w:p w14:paraId="1C30EC8F">
            <w:pPr>
              <w:pStyle w:val="33"/>
              <w:ind w:firstLine="360" w:firstLineChars="200"/>
              <w:rPr>
                <w:lang w:bidi="ar"/>
              </w:rPr>
            </w:pPr>
            <w:r>
              <w:rPr>
                <w:rFonts w:hint="eastAsia"/>
                <w:lang w:bidi="ar"/>
              </w:rPr>
              <w:t>6）投诉纠纷处理模块</w:t>
            </w:r>
          </w:p>
          <w:p w14:paraId="23ADC2D2">
            <w:pPr>
              <w:pStyle w:val="33"/>
              <w:ind w:firstLine="360" w:firstLineChars="200"/>
              <w:rPr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12.2.4  网络结构设计方案</w:t>
            </w:r>
          </w:p>
          <w:p w14:paraId="5FA48975">
            <w:pPr>
              <w:pStyle w:val="33"/>
              <w:ind w:firstLine="360" w:firstLineChars="200"/>
              <w:rPr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12.2.5  网络设计方案</w:t>
            </w:r>
          </w:p>
          <w:p w14:paraId="769A5E90">
            <w:pPr>
              <w:pStyle w:val="33"/>
              <w:ind w:firstLine="360" w:firstLineChars="200"/>
              <w:rPr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12.3  模块设计</w:t>
            </w:r>
          </w:p>
          <w:p w14:paraId="04694A4C">
            <w:pPr>
              <w:pStyle w:val="33"/>
              <w:spacing w:before="120" w:after="120"/>
              <w:ind w:left="198"/>
              <w:rPr>
                <w:rFonts w:hint="eastAsia" w:ascii="微软雅黑" w:hAnsi="微软雅黑"/>
                <w:b/>
                <w:color w:val="1F4E79"/>
              </w:rPr>
            </w:pPr>
            <w:bookmarkStart w:id="1" w:name="OLE_LINK24"/>
            <w:bookmarkStart w:id="2" w:name="OLE_LINK25"/>
            <w:r>
              <w:rPr>
                <w:rFonts w:hint="eastAsia" w:ascii="微软雅黑" w:hAnsi="微软雅黑"/>
                <w:b/>
                <w:color w:val="1F4E79"/>
              </w:rPr>
              <w:t>【教师】</w:t>
            </w:r>
            <w:bookmarkEnd w:id="1"/>
            <w:bookmarkEnd w:id="2"/>
            <w:r>
              <w:rPr>
                <w:rFonts w:hint="eastAsia" w:ascii="微软雅黑" w:hAnsi="微软雅黑"/>
                <w:b/>
                <w:color w:val="1F4E79"/>
              </w:rPr>
              <w:t>通过各类流程图，介绍商品竞拍系统的主要模块——注册登录模块、用户信息管理模块、拍卖商品管理模块、拍卖业务管理模块的功能设计，以其中的某个事件来介绍。</w:t>
            </w:r>
          </w:p>
          <w:p w14:paraId="7752AB62">
            <w:pPr>
              <w:pStyle w:val="33"/>
              <w:ind w:firstLine="360" w:firstLineChars="200"/>
              <w:rPr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12.3.1  注册登录模块设计</w:t>
            </w:r>
          </w:p>
          <w:p w14:paraId="5ABE6133">
            <w:pPr>
              <w:pStyle w:val="33"/>
              <w:ind w:firstLine="360" w:firstLineChars="200"/>
              <w:rPr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12.3.2  用户信息管理模块设计</w:t>
            </w:r>
          </w:p>
          <w:p w14:paraId="7FEEE817">
            <w:pPr>
              <w:pStyle w:val="33"/>
              <w:ind w:firstLine="360" w:firstLineChars="200"/>
              <w:rPr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12.3.3  拍卖商品管理模块设计</w:t>
            </w:r>
          </w:p>
          <w:p w14:paraId="7C089773">
            <w:pPr>
              <w:pStyle w:val="33"/>
              <w:ind w:firstLine="360" w:firstLineChars="200"/>
              <w:rPr>
                <w:lang w:bidi="ar"/>
              </w:rPr>
            </w:pPr>
            <w:r>
              <w:rPr>
                <w:rFonts w:hint="eastAsia"/>
                <w:lang w:bidi="ar"/>
              </w:rPr>
              <w:t>拍卖商品管理模块包括管理拍卖商品的基本信息，搜索、查询商品的功能和商品展示功能等。</w:t>
            </w:r>
          </w:p>
          <w:p w14:paraId="04A637B3">
            <w:pPr>
              <w:pStyle w:val="33"/>
              <w:ind w:firstLine="360" w:firstLineChars="200"/>
              <w:rPr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12.3.4  拍卖业务管理模块设计</w:t>
            </w:r>
          </w:p>
          <w:p w14:paraId="7F0EEB73">
            <w:pPr>
              <w:pStyle w:val="33"/>
              <w:ind w:firstLine="360" w:firstLineChars="200"/>
              <w:rPr>
                <w:lang w:bidi="ar"/>
              </w:rPr>
            </w:pPr>
            <w:r>
              <w:rPr>
                <w:rFonts w:hint="eastAsia"/>
                <w:lang w:bidi="ar"/>
              </w:rPr>
              <w:t>拍卖业务管理是系统的核心模块之一，它负责具体处理拍卖业务，既包括拍卖过程的处理，也包括拍卖之前的审查和拍卖之后的后续处理等。检查审核拍卖者是否有拍卖商品的资格、竞买者是否有竞买资格，还有对拍卖商品的审核。</w:t>
            </w:r>
          </w:p>
          <w:p w14:paraId="1DE3A352">
            <w:pPr>
              <w:pStyle w:val="33"/>
              <w:ind w:firstLine="360" w:firstLineChars="200"/>
              <w:rPr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12.4  软件测试</w:t>
            </w:r>
          </w:p>
          <w:p w14:paraId="1D61D510">
            <w:pPr>
              <w:pStyle w:val="33"/>
              <w:ind w:firstLine="360" w:firstLineChars="200"/>
              <w:rPr>
                <w:rFonts w:hint="eastAsia" w:ascii="微软雅黑" w:hAnsi="微软雅黑"/>
                <w:b/>
                <w:color w:val="1F4E79"/>
              </w:rPr>
            </w:pPr>
            <w:r>
              <w:rPr>
                <w:rFonts w:hint="eastAsia" w:ascii="微软雅黑" w:hAnsi="微软雅黑"/>
                <w:b/>
                <w:color w:val="1F4E79"/>
              </w:rPr>
              <w:t>【教师】从制定软件测试计划书、软件功能测试、软件安全性测试和软件性能测试的角度来介绍软件的测试。</w:t>
            </w:r>
          </w:p>
          <w:p w14:paraId="2F699282">
            <w:pPr>
              <w:pStyle w:val="33"/>
              <w:ind w:firstLine="360" w:firstLineChars="200"/>
              <w:rPr>
                <w:lang w:bidi="ar"/>
              </w:rPr>
            </w:pPr>
            <w:r>
              <w:rPr>
                <w:rFonts w:hint="eastAsia"/>
                <w:lang w:bidi="ar"/>
              </w:rPr>
              <w:t>WebApp的测试，分为内容测试、界面测试、导航测试、构件测试、配置测试、安全性测试几个部分。下面将从制定软件测试计划书、软件功能测试、软件安全性测试和软件性能测试的角度来介绍软件的测试。</w:t>
            </w:r>
          </w:p>
          <w:p w14:paraId="1E998550">
            <w:pPr>
              <w:pStyle w:val="33"/>
              <w:ind w:firstLine="360" w:firstLineChars="200"/>
              <w:rPr>
                <w:lang w:bidi="ar"/>
              </w:rPr>
            </w:pPr>
            <w:r>
              <w:rPr>
                <w:rFonts w:hint="eastAsia"/>
                <w:lang w:bidi="ar"/>
              </w:rPr>
              <w:t>1．制定软件测试计划书</w:t>
            </w:r>
          </w:p>
          <w:p w14:paraId="58059E4A">
            <w:pPr>
              <w:pStyle w:val="33"/>
              <w:ind w:firstLine="360" w:firstLineChars="200"/>
              <w:rPr>
                <w:lang w:bidi="ar"/>
              </w:rPr>
            </w:pPr>
            <w:r>
              <w:rPr>
                <w:rFonts w:hint="eastAsia"/>
                <w:lang w:bidi="ar"/>
              </w:rPr>
              <w:t>系统测试的目标通常为：</w:t>
            </w:r>
          </w:p>
          <w:p w14:paraId="065843CC">
            <w:pPr>
              <w:pStyle w:val="33"/>
              <w:numPr>
                <w:ilvl w:val="0"/>
                <w:numId w:val="2"/>
              </w:numPr>
              <w:ind w:firstLine="360" w:firstLineChars="200"/>
              <w:rPr>
                <w:lang w:bidi="ar"/>
              </w:rPr>
            </w:pPr>
            <w:r>
              <w:rPr>
                <w:rFonts w:hint="eastAsia"/>
                <w:lang w:bidi="ar"/>
              </w:rPr>
              <w:t>数据和数据库完整性测试。</w:t>
            </w:r>
          </w:p>
          <w:p w14:paraId="5C0B2233">
            <w:pPr>
              <w:pStyle w:val="33"/>
              <w:numPr>
                <w:ilvl w:val="0"/>
                <w:numId w:val="2"/>
              </w:numPr>
              <w:ind w:firstLine="360" w:firstLineChars="200"/>
              <w:rPr>
                <w:lang w:bidi="ar"/>
              </w:rPr>
            </w:pPr>
            <w:r>
              <w:rPr>
                <w:rFonts w:hint="eastAsia"/>
                <w:lang w:bidi="ar"/>
              </w:rPr>
              <w:t>接口测试。</w:t>
            </w:r>
          </w:p>
          <w:p w14:paraId="5943CC57">
            <w:pPr>
              <w:pStyle w:val="33"/>
              <w:ind w:firstLine="360" w:firstLineChars="200"/>
              <w:rPr>
                <w:lang w:bidi="ar"/>
              </w:rPr>
            </w:pPr>
            <w:r>
              <w:rPr>
                <w:rFonts w:hint="eastAsia"/>
                <w:lang w:bidi="ar"/>
              </w:rPr>
              <w:t>（3）集成测试。</w:t>
            </w:r>
          </w:p>
          <w:p w14:paraId="0B26E6D0">
            <w:pPr>
              <w:pStyle w:val="33"/>
              <w:ind w:firstLine="360" w:firstLineChars="200"/>
              <w:rPr>
                <w:lang w:bidi="ar"/>
              </w:rPr>
            </w:pPr>
            <w:r>
              <w:rPr>
                <w:rFonts w:hint="eastAsia"/>
                <w:lang w:bidi="ar"/>
              </w:rPr>
              <w:t>（4）功能测试。</w:t>
            </w:r>
          </w:p>
          <w:p w14:paraId="1BF5F9EA">
            <w:pPr>
              <w:pStyle w:val="33"/>
              <w:ind w:firstLine="360" w:firstLineChars="200"/>
              <w:rPr>
                <w:lang w:bidi="ar"/>
              </w:rPr>
            </w:pPr>
            <w:r>
              <w:rPr>
                <w:rFonts w:hint="eastAsia"/>
                <w:lang w:bidi="ar"/>
              </w:rPr>
              <w:t>（5）用户界面的测试。</w:t>
            </w:r>
          </w:p>
          <w:p w14:paraId="782796F2">
            <w:pPr>
              <w:pStyle w:val="33"/>
              <w:ind w:firstLine="360" w:firstLineChars="200"/>
              <w:rPr>
                <w:lang w:bidi="ar"/>
              </w:rPr>
            </w:pPr>
            <w:r>
              <w:rPr>
                <w:rFonts w:hint="eastAsia"/>
                <w:lang w:bidi="ar"/>
              </w:rPr>
              <w:t>（6）性能测试。</w:t>
            </w:r>
          </w:p>
          <w:p w14:paraId="05B33AF2">
            <w:pPr>
              <w:pStyle w:val="33"/>
              <w:ind w:firstLine="360" w:firstLineChars="200"/>
              <w:rPr>
                <w:lang w:bidi="ar"/>
              </w:rPr>
            </w:pPr>
            <w:r>
              <w:rPr>
                <w:rFonts w:hint="eastAsia"/>
                <w:lang w:bidi="ar"/>
              </w:rPr>
              <w:t>2．软件功能测试</w:t>
            </w:r>
          </w:p>
          <w:p w14:paraId="5AC23823">
            <w:pPr>
              <w:pStyle w:val="33"/>
              <w:ind w:firstLine="360" w:firstLineChars="200"/>
              <w:rPr>
                <w:lang w:bidi="ar"/>
              </w:rPr>
            </w:pPr>
            <w:r>
              <w:rPr>
                <w:rFonts w:hint="eastAsia"/>
                <w:lang w:bidi="ar"/>
              </w:rPr>
              <w:t>功能测试要验证每个模块单元的功能，验证数据的精确度、数据类型、业务逻辑功能等的正确性，核实所有功能均已正常实现。</w:t>
            </w:r>
          </w:p>
          <w:p w14:paraId="1BBFC605">
            <w:pPr>
              <w:pStyle w:val="33"/>
              <w:ind w:firstLine="360" w:firstLineChars="200"/>
              <w:rPr>
                <w:lang w:bidi="ar"/>
              </w:rPr>
            </w:pPr>
            <w:r>
              <w:rPr>
                <w:rFonts w:hint="eastAsia"/>
                <w:lang w:bidi="ar"/>
              </w:rPr>
              <w:t>本系统主要分为6个模块，因此测试分6个部分进行。</w:t>
            </w:r>
          </w:p>
          <w:p w14:paraId="14E1CC7B">
            <w:pPr>
              <w:pStyle w:val="33"/>
              <w:ind w:firstLine="360" w:firstLineChars="200"/>
              <w:rPr>
                <w:lang w:bidi="ar"/>
              </w:rPr>
            </w:pPr>
            <w:r>
              <w:rPr>
                <w:rFonts w:hint="eastAsia"/>
                <w:lang w:bidi="ar"/>
              </w:rPr>
              <w:t>1）注册登录管理</w:t>
            </w:r>
          </w:p>
          <w:p w14:paraId="7FD2F9C7">
            <w:pPr>
              <w:pStyle w:val="33"/>
              <w:ind w:firstLine="360" w:firstLineChars="200"/>
              <w:rPr>
                <w:lang w:bidi="ar"/>
              </w:rPr>
            </w:pPr>
            <w:r>
              <w:rPr>
                <w:rFonts w:hint="eastAsia"/>
                <w:lang w:bidi="ar"/>
              </w:rPr>
              <w:t>2）用户信息管理3）拍卖商品管理</w:t>
            </w:r>
          </w:p>
          <w:p w14:paraId="31151115">
            <w:pPr>
              <w:pStyle w:val="33"/>
              <w:ind w:firstLine="360" w:firstLineChars="200"/>
              <w:rPr>
                <w:lang w:bidi="ar"/>
              </w:rPr>
            </w:pPr>
            <w:r>
              <w:rPr>
                <w:rFonts w:hint="eastAsia"/>
                <w:lang w:bidi="ar"/>
              </w:rPr>
              <w:t>4）拍卖业务管理</w:t>
            </w:r>
          </w:p>
          <w:p w14:paraId="5FA1A3F5">
            <w:pPr>
              <w:pStyle w:val="33"/>
              <w:ind w:firstLine="360" w:firstLineChars="200"/>
              <w:rPr>
                <w:lang w:bidi="ar"/>
              </w:rPr>
            </w:pPr>
            <w:r>
              <w:rPr>
                <w:rFonts w:hint="eastAsia"/>
                <w:lang w:bidi="ar"/>
              </w:rPr>
              <w:t>5）外部接口管理</w:t>
            </w:r>
          </w:p>
          <w:p w14:paraId="5680F953">
            <w:pPr>
              <w:pStyle w:val="33"/>
              <w:ind w:firstLine="360" w:firstLineChars="200"/>
              <w:rPr>
                <w:lang w:bidi="ar"/>
              </w:rPr>
            </w:pPr>
            <w:r>
              <w:rPr>
                <w:rFonts w:hint="eastAsia"/>
                <w:lang w:bidi="ar"/>
              </w:rPr>
              <w:t>6）投诉纠纷处理</w:t>
            </w:r>
          </w:p>
          <w:p w14:paraId="23148449">
            <w:pPr>
              <w:pStyle w:val="33"/>
              <w:ind w:firstLine="360" w:firstLineChars="200"/>
              <w:rPr>
                <w:lang w:bidi="ar"/>
              </w:rPr>
            </w:pPr>
            <w:r>
              <w:rPr>
                <w:rFonts w:hint="eastAsia"/>
                <w:lang w:bidi="ar"/>
              </w:rPr>
              <w:t>3．软件安全性测试</w:t>
            </w:r>
          </w:p>
          <w:p w14:paraId="4A11F41D">
            <w:pPr>
              <w:pStyle w:val="33"/>
              <w:ind w:firstLine="360" w:firstLineChars="200"/>
              <w:rPr>
                <w:lang w:bidi="ar"/>
              </w:rPr>
            </w:pPr>
            <w:r>
              <w:rPr>
                <w:rFonts w:hint="eastAsia"/>
                <w:lang w:bidi="ar"/>
              </w:rPr>
              <w:t>4．软件性能测试</w:t>
            </w:r>
          </w:p>
          <w:p w14:paraId="3A2D46A4">
            <w:pPr>
              <w:pStyle w:val="33"/>
              <w:spacing w:before="120" w:after="120"/>
              <w:ind w:firstLine="180" w:firstLineChars="100"/>
            </w:pPr>
            <w:r>
              <w:rPr>
                <w:rFonts w:hint="eastAsia" w:ascii="微软雅黑" w:hAnsi="微软雅黑"/>
                <w:b/>
                <w:color w:val="833C0B"/>
              </w:rPr>
              <w:t>【学生】聆听、理解、记录</w:t>
            </w:r>
          </w:p>
        </w:tc>
      </w:tr>
      <w:tr w14:paraId="46828179">
        <w:tblPrEx>
          <w:tblBorders>
            <w:top w:val="single" w:color="1F3864" w:sz="12" w:space="0"/>
            <w:left w:val="single" w:color="1F3864" w:sz="12" w:space="0"/>
            <w:bottom w:val="single" w:color="1F3864" w:sz="12" w:space="0"/>
            <w:right w:val="single" w:color="1F3864" w:sz="12" w:space="0"/>
            <w:insideH w:val="single" w:color="1F3864" w:sz="4" w:space="0"/>
            <w:insideV w:val="single" w:color="1F38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64" w:type="dxa"/>
            <w:shd w:val="clear" w:color="auto" w:fill="DEEAF6"/>
            <w:vAlign w:val="center"/>
          </w:tcPr>
          <w:p w14:paraId="1D171C63">
            <w:pPr>
              <w:pStyle w:val="33"/>
              <w:jc w:val="center"/>
            </w:pPr>
            <w:r>
              <w:rPr>
                <w:rFonts w:hint="eastAsia" w:ascii="微软雅黑" w:hAnsi="微软雅黑"/>
                <w:b/>
              </w:rPr>
              <w:t>课堂小结</w:t>
            </w:r>
          </w:p>
        </w:tc>
        <w:tc>
          <w:tcPr>
            <w:tcW w:w="9594" w:type="dxa"/>
            <w:shd w:val="clear" w:color="auto" w:fill="FFFFFF"/>
            <w:vAlign w:val="center"/>
          </w:tcPr>
          <w:p w14:paraId="2B8552D7">
            <w:pPr>
              <w:pStyle w:val="33"/>
              <w:spacing w:before="120" w:after="120"/>
              <w:ind w:left="200" w:leftChars="100"/>
              <w:rPr>
                <w:rFonts w:ascii="微软雅黑" w:hAnsi="微软雅黑"/>
                <w:b/>
                <w:color w:val="1F4E79"/>
              </w:rPr>
            </w:pPr>
            <w:r>
              <w:rPr>
                <w:rFonts w:hint="eastAsia" w:ascii="微软雅黑" w:hAnsi="微软雅黑"/>
                <w:b/>
                <w:color w:val="1F4E79"/>
              </w:rPr>
              <w:t>【教师】简要总结本节课的要点</w:t>
            </w:r>
          </w:p>
          <w:p w14:paraId="7CDCE34F">
            <w:pPr>
              <w:pStyle w:val="33"/>
              <w:ind w:firstLine="360" w:firstLineChars="200"/>
            </w:pPr>
            <w:r>
              <w:rPr>
                <w:rFonts w:hint="eastAsia"/>
              </w:rPr>
              <w:t>问题定义和可行性研究</w:t>
            </w:r>
          </w:p>
          <w:p w14:paraId="4E8B7916">
            <w:pPr>
              <w:pStyle w:val="33"/>
              <w:ind w:firstLine="360" w:firstLineChars="200"/>
            </w:pPr>
            <w:r>
              <w:rPr>
                <w:rFonts w:hint="eastAsia"/>
              </w:rPr>
              <w:t>需求分析和概要设计</w:t>
            </w:r>
          </w:p>
          <w:p w14:paraId="63AB363D">
            <w:pPr>
              <w:pStyle w:val="33"/>
              <w:ind w:firstLine="360" w:firstLineChars="200"/>
            </w:pPr>
            <w:r>
              <w:rPr>
                <w:rFonts w:hint="eastAsia"/>
              </w:rPr>
              <w:t>模块设计</w:t>
            </w:r>
          </w:p>
          <w:p w14:paraId="42087156">
            <w:pPr>
              <w:pStyle w:val="33"/>
              <w:ind w:firstLine="360" w:firstLineChars="200"/>
            </w:pPr>
            <w:r>
              <w:rPr>
                <w:rFonts w:hint="eastAsia"/>
              </w:rPr>
              <w:t>软件测试</w:t>
            </w:r>
          </w:p>
          <w:p w14:paraId="4B8E4CA0">
            <w:pPr>
              <w:pStyle w:val="33"/>
              <w:spacing w:before="120" w:after="120"/>
              <w:ind w:firstLine="180" w:firstLineChars="100"/>
            </w:pPr>
            <w:r>
              <w:rPr>
                <w:rFonts w:hint="eastAsia" w:ascii="微软雅黑" w:hAnsi="微软雅黑"/>
                <w:b/>
                <w:color w:val="833C0B"/>
              </w:rPr>
              <w:t>【学生】总结回顾知识点</w:t>
            </w:r>
          </w:p>
        </w:tc>
      </w:tr>
      <w:tr w14:paraId="73ACAE56">
        <w:tblPrEx>
          <w:tblBorders>
            <w:top w:val="single" w:color="1F3864" w:sz="12" w:space="0"/>
            <w:left w:val="single" w:color="1F3864" w:sz="12" w:space="0"/>
            <w:bottom w:val="single" w:color="1F3864" w:sz="12" w:space="0"/>
            <w:right w:val="single" w:color="1F3864" w:sz="12" w:space="0"/>
            <w:insideH w:val="single" w:color="1F3864" w:sz="4" w:space="0"/>
            <w:insideV w:val="single" w:color="1F38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64" w:type="dxa"/>
            <w:shd w:val="clear" w:color="auto" w:fill="DEEAF6"/>
            <w:vAlign w:val="center"/>
          </w:tcPr>
          <w:p w14:paraId="493F0B09">
            <w:pPr>
              <w:pStyle w:val="33"/>
              <w:jc w:val="center"/>
            </w:pPr>
            <w:r>
              <w:rPr>
                <w:rFonts w:hint="eastAsia" w:ascii="微软雅黑" w:hAnsi="微软雅黑"/>
                <w:b/>
              </w:rPr>
              <w:t>作业布置</w:t>
            </w:r>
          </w:p>
        </w:tc>
        <w:tc>
          <w:tcPr>
            <w:tcW w:w="9594" w:type="dxa"/>
            <w:shd w:val="clear" w:color="auto" w:fill="FFFFFF"/>
            <w:vAlign w:val="center"/>
          </w:tcPr>
          <w:p w14:paraId="0A0FB607">
            <w:pPr>
              <w:pStyle w:val="33"/>
              <w:spacing w:before="120" w:after="120"/>
              <w:ind w:left="200" w:leftChars="100"/>
              <w:rPr>
                <w:rFonts w:ascii="微软雅黑" w:hAnsi="微软雅黑"/>
                <w:b/>
                <w:color w:val="1F4E79"/>
              </w:rPr>
            </w:pPr>
            <w:r>
              <w:rPr>
                <w:rFonts w:hint="eastAsia" w:ascii="微软雅黑" w:hAnsi="微软雅黑"/>
                <w:b/>
                <w:color w:val="1F4E79"/>
              </w:rPr>
              <w:t>【教师】布置课后作业</w:t>
            </w:r>
          </w:p>
          <w:p w14:paraId="45415116">
            <w:pPr>
              <w:pStyle w:val="33"/>
              <w:ind w:firstLine="360" w:firstLineChars="200"/>
              <w:rPr>
                <w:rFonts w:hint="eastAsia"/>
              </w:rPr>
            </w:pPr>
            <w:r>
              <w:rPr>
                <w:rFonts w:hint="eastAsia"/>
              </w:rPr>
              <w:t>完成“</w:t>
            </w:r>
            <w:bookmarkStart w:id="3" w:name="_Toc101172572"/>
            <w:bookmarkStart w:id="4" w:name="_Toc91838737"/>
            <w:bookmarkStart w:id="5" w:name="_Toc76443282"/>
            <w:bookmarkStart w:id="6" w:name="_Toc91837064"/>
            <w:bookmarkStart w:id="7" w:name="_Toc76443223"/>
            <w:bookmarkStart w:id="8" w:name="_Toc91829127"/>
            <w:bookmarkStart w:id="9" w:name="_Toc93065368"/>
            <w:bookmarkStart w:id="10" w:name="_Toc79552452"/>
            <w:bookmarkStart w:id="11" w:name="_Toc78961063"/>
            <w:bookmarkStart w:id="12" w:name="_Toc98474362"/>
            <w:bookmarkStart w:id="13" w:name="_Toc98474483"/>
            <w:r>
              <w:rPr>
                <w:rFonts w:hint="eastAsia"/>
              </w:rPr>
              <w:t>习题</w:t>
            </w:r>
            <w:bookmarkEnd w:id="3"/>
            <w:bookmarkEnd w:id="4"/>
            <w:bookmarkEnd w:id="5"/>
            <w:bookmarkEnd w:id="6"/>
            <w:bookmarkEnd w:id="7"/>
            <w:bookmarkEnd w:id="8"/>
            <w:bookmarkEnd w:id="9"/>
            <w:bookmarkEnd w:id="10"/>
            <w:bookmarkEnd w:id="11"/>
            <w:bookmarkEnd w:id="12"/>
            <w:bookmarkEnd w:id="13"/>
            <w:r>
              <w:rPr>
                <w:rFonts w:hint="eastAsia"/>
              </w:rPr>
              <w:t xml:space="preserve">12”相关习题。 </w:t>
            </w:r>
          </w:p>
          <w:p w14:paraId="2B9882BD">
            <w:pPr>
              <w:pStyle w:val="33"/>
              <w:ind w:firstLine="480" w:firstLineChars="200"/>
              <w:jc w:val="center"/>
              <w:rPr>
                <w:rFonts w:hint="eastAsi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1195705" cy="1195705"/>
                  <wp:effectExtent l="0" t="0" r="4445" b="4445"/>
                  <wp:docPr id="8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5705" cy="11957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Start w:id="14" w:name="_GoBack"/>
            <w:bookmarkEnd w:id="14"/>
          </w:p>
          <w:p w14:paraId="409552D3">
            <w:pPr>
              <w:pStyle w:val="33"/>
              <w:spacing w:before="120" w:after="120"/>
              <w:ind w:firstLine="180" w:firstLineChars="100"/>
            </w:pPr>
            <w:r>
              <w:rPr>
                <w:rFonts w:hint="eastAsia" w:ascii="微软雅黑" w:hAnsi="微软雅黑"/>
                <w:b/>
                <w:color w:val="833C0B"/>
              </w:rPr>
              <w:t>【学生】完成课后任务</w:t>
            </w:r>
          </w:p>
        </w:tc>
      </w:tr>
      <w:tr w14:paraId="0647FF68">
        <w:tblPrEx>
          <w:tblBorders>
            <w:top w:val="single" w:color="1F3864" w:sz="12" w:space="0"/>
            <w:left w:val="single" w:color="1F3864" w:sz="12" w:space="0"/>
            <w:bottom w:val="single" w:color="1F3864" w:sz="12" w:space="0"/>
            <w:right w:val="single" w:color="1F3864" w:sz="12" w:space="0"/>
            <w:insideH w:val="single" w:color="1F3864" w:sz="4" w:space="0"/>
            <w:insideV w:val="single" w:color="1F38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64" w:type="dxa"/>
            <w:shd w:val="clear" w:color="auto" w:fill="DEEAF6"/>
            <w:vAlign w:val="center"/>
          </w:tcPr>
          <w:p w14:paraId="5B6A4310">
            <w:pPr>
              <w:pStyle w:val="33"/>
              <w:jc w:val="center"/>
            </w:pPr>
            <w:r>
              <w:rPr>
                <w:rFonts w:hint="eastAsia" w:ascii="微软雅黑" w:hAnsi="微软雅黑"/>
                <w:b/>
              </w:rPr>
              <w:t>教学反思</w:t>
            </w:r>
          </w:p>
        </w:tc>
        <w:tc>
          <w:tcPr>
            <w:tcW w:w="9594" w:type="dxa"/>
            <w:shd w:val="clear" w:color="auto" w:fill="FFFFFF"/>
            <w:vAlign w:val="center"/>
          </w:tcPr>
          <w:p w14:paraId="036EBA8D">
            <w:pPr>
              <w:pStyle w:val="33"/>
              <w:ind w:firstLine="360" w:firstLineChars="200"/>
            </w:pPr>
          </w:p>
          <w:p w14:paraId="163D14F8">
            <w:pPr>
              <w:pStyle w:val="33"/>
              <w:ind w:firstLine="360" w:firstLineChars="200"/>
            </w:pPr>
          </w:p>
          <w:p w14:paraId="53E10024">
            <w:pPr>
              <w:pStyle w:val="33"/>
              <w:ind w:firstLine="360" w:firstLineChars="200"/>
            </w:pPr>
          </w:p>
          <w:p w14:paraId="6E57BC9D">
            <w:pPr>
              <w:pStyle w:val="33"/>
              <w:ind w:firstLine="360" w:firstLineChars="200"/>
            </w:pPr>
          </w:p>
        </w:tc>
      </w:tr>
    </w:tbl>
    <w:p w14:paraId="5F50A95D">
      <w:pPr>
        <w:rPr>
          <w:rFonts w:eastAsia="楷体_GB2312"/>
        </w:rPr>
      </w:pPr>
    </w:p>
    <w:sectPr>
      <w:headerReference r:id="rId7" w:type="first"/>
      <w:headerReference r:id="rId5" w:type="default"/>
      <w:footerReference r:id="rId8" w:type="default"/>
      <w:headerReference r:id="rId6" w:type="even"/>
      <w:footerReference r:id="rId9" w:type="even"/>
      <w:footnotePr>
        <w:numFmt w:val="decimalEnclosedCircleChinese"/>
        <w:numRestart w:val="eachPage"/>
      </w:footnotePr>
      <w:pgSz w:w="11907" w:h="16839"/>
      <w:pgMar w:top="1531" w:right="1021" w:bottom="1418" w:left="1304" w:header="992" w:footer="879" w:gutter="0"/>
      <w:pgNumType w:start="1"/>
      <w:cols w:space="425" w:num="1"/>
      <w:titlePg/>
      <w:docGrid w:type="lines" w:linePitch="316" w:charSpace="-13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方正兰亭粗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2E2219">
    <w:pPr>
      <w:pStyle w:val="16"/>
    </w:pPr>
    <w:r>
      <w:rPr>
        <w:color w:val="418D67"/>
      </w:rP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column">
                <wp:posOffset>5916295</wp:posOffset>
              </wp:positionH>
              <wp:positionV relativeFrom="paragraph">
                <wp:posOffset>276225</wp:posOffset>
              </wp:positionV>
              <wp:extent cx="266700" cy="579755"/>
              <wp:effectExtent l="0" t="0" r="0" b="0"/>
              <wp:wrapNone/>
              <wp:docPr id="2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66700" cy="579755"/>
                      </a:xfrm>
                      <a:prstGeom prst="rect">
                        <a:avLst/>
                      </a:prstGeom>
                      <a:solidFill>
                        <a:srgbClr val="1F3763"/>
                      </a:solidFill>
                      <a:ln>
                        <a:noFill/>
                      </a:ln>
                      <a:effectLst/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8" o:spid="_x0000_s1026" o:spt="1" style="position:absolute;left:0pt;margin-left:465.85pt;margin-top:21.75pt;height:45.65pt;width:21pt;z-index:251665408;mso-width-relative:page;mso-height-relative:page;" fillcolor="#1F3763" filled="t" stroked="f" coordsize="21600,21600" o:gfxdata="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A1jAmg2QAAAAoBAAAP&#10;AAAAAAAAAAEAIAAAACIAAABkcnMvZG93bnJldi54bWxQSwECFAAUAAAACACHTuJATSmalBcCAAA2&#10;BAAADgAAAAAAAAABACAAAAAoAQAAZHJzL2Uyb0RvYy54bWxQSwUGAAAAAAYABgBZAQAAsQUAAAAA&#10;">
              <v:fill on="t" focussize="0,0"/>
              <v:stroke on="f"/>
              <v:imagedata o:title=""/>
              <o:lock v:ext="edit" aspectratio="f"/>
            </v:rect>
          </w:pict>
        </mc:Fallback>
      </mc:AlternateContent>
    </w:r>
    <w:r>
      <w:rPr>
        <w:color w:val="418D67"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column">
                <wp:posOffset>5869305</wp:posOffset>
              </wp:positionH>
              <wp:positionV relativeFrom="paragraph">
                <wp:posOffset>344170</wp:posOffset>
              </wp:positionV>
              <wp:extent cx="370840" cy="179705"/>
              <wp:effectExtent l="0" t="0" r="0" b="0"/>
              <wp:wrapNone/>
              <wp:docPr id="1" name="Text 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0840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EA5184">
                          <w:pPr>
                            <w:spacing w:line="240" w:lineRule="auto"/>
                            <w:jc w:val="center"/>
                            <w:rPr>
                              <w:rFonts w:ascii="宋体" w:hAnsi="宋体"/>
                              <w:color w:val="FFFFFF"/>
                            </w:rPr>
                          </w:pPr>
                          <w:r>
                            <w:rPr>
                              <w:rStyle w:val="29"/>
                              <w:color w:val="FFFFFF"/>
                            </w:rPr>
                            <w:fldChar w:fldCharType="begin"/>
                          </w:r>
                          <w:r>
                            <w:rPr>
                              <w:rStyle w:val="29"/>
                              <w:color w:val="FFFFFF"/>
                            </w:rPr>
                            <w:instrText xml:space="preserve"> PAGE </w:instrText>
                          </w:r>
                          <w:r>
                            <w:rPr>
                              <w:rStyle w:val="29"/>
                              <w:color w:val="FFFFFF"/>
                            </w:rPr>
                            <w:fldChar w:fldCharType="separate"/>
                          </w:r>
                          <w:r>
                            <w:rPr>
                              <w:rStyle w:val="29"/>
                              <w:color w:val="FFFFFF"/>
                            </w:rPr>
                            <w:t>3</w:t>
                          </w:r>
                          <w:r>
                            <w:rPr>
                              <w:rStyle w:val="29"/>
                              <w:color w:val="FFFFFF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9" o:spid="_x0000_s1026" o:spt="202" type="#_x0000_t202" style="position:absolute;left:0pt;margin-left:462.15pt;margin-top:27.1pt;height:14.15pt;width:29.2pt;z-index:251666432;mso-width-relative:page;mso-height-relative:page;" filled="f" stroked="f" coordsize="21600,21600" o:gfxdata="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Y7E9RdoAAAAJAQAADwAAAAAAAAABACAAAAAiAAAAZHJzL2Rvd25y&#10;ZXYueG1sUEsBAhQAFAAAAAgAh07iQJFglPT8AQAAAwQAAA4AAAAAAAAAAQAgAAAAKQEAAGRycy9l&#10;Mm9Eb2MueG1sUEsFBgAAAAAGAAYAWQEAAJc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AEA5184">
                    <w:pPr>
                      <w:spacing w:line="240" w:lineRule="auto"/>
                      <w:jc w:val="center"/>
                      <w:rPr>
                        <w:rFonts w:ascii="宋体" w:hAnsi="宋体"/>
                        <w:color w:val="FFFFFF"/>
                      </w:rPr>
                    </w:pPr>
                    <w:r>
                      <w:rPr>
                        <w:rStyle w:val="29"/>
                        <w:color w:val="FFFFFF"/>
                      </w:rPr>
                      <w:fldChar w:fldCharType="begin"/>
                    </w:r>
                    <w:r>
                      <w:rPr>
                        <w:rStyle w:val="29"/>
                        <w:color w:val="FFFFFF"/>
                      </w:rPr>
                      <w:instrText xml:space="preserve"> PAGE </w:instrText>
                    </w:r>
                    <w:r>
                      <w:rPr>
                        <w:rStyle w:val="29"/>
                        <w:color w:val="FFFFFF"/>
                      </w:rPr>
                      <w:fldChar w:fldCharType="separate"/>
                    </w:r>
                    <w:r>
                      <w:rPr>
                        <w:rStyle w:val="29"/>
                        <w:color w:val="FFFFFF"/>
                      </w:rPr>
                      <w:t>3</w:t>
                    </w:r>
                    <w:r>
                      <w:rPr>
                        <w:rStyle w:val="29"/>
                        <w:color w:val="FFFFFF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716469">
    <w:pPr>
      <w:pStyle w:val="16"/>
    </w:pPr>
    <w:r>
      <w:rPr>
        <w:color w:val="806000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column">
                <wp:posOffset>-90170</wp:posOffset>
              </wp:positionH>
              <wp:positionV relativeFrom="paragraph">
                <wp:posOffset>323215</wp:posOffset>
              </wp:positionV>
              <wp:extent cx="393065" cy="179705"/>
              <wp:effectExtent l="0" t="0" r="0" b="0"/>
              <wp:wrapNone/>
              <wp:docPr id="6" name="Text Box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3065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E64C27">
                          <w:pPr>
                            <w:spacing w:line="240" w:lineRule="auto"/>
                            <w:jc w:val="center"/>
                            <w:rPr>
                              <w:rFonts w:ascii="宋体" w:hAnsi="宋体"/>
                              <w:color w:val="FFFFFF"/>
                            </w:rPr>
                          </w:pPr>
                          <w:r>
                            <w:rPr>
                              <w:rStyle w:val="29"/>
                              <w:color w:val="FFFFFF"/>
                            </w:rPr>
                            <w:fldChar w:fldCharType="begin"/>
                          </w:r>
                          <w:r>
                            <w:rPr>
                              <w:rStyle w:val="29"/>
                              <w:color w:val="FFFFFF"/>
                            </w:rPr>
                            <w:instrText xml:space="preserve"> PAGE </w:instrText>
                          </w:r>
                          <w:r>
                            <w:rPr>
                              <w:rStyle w:val="29"/>
                              <w:color w:val="FFFFFF"/>
                            </w:rPr>
                            <w:fldChar w:fldCharType="separate"/>
                          </w:r>
                          <w:r>
                            <w:rPr>
                              <w:rStyle w:val="29"/>
                              <w:color w:val="FFFFFF"/>
                            </w:rPr>
                            <w:t>4</w:t>
                          </w:r>
                          <w:r>
                            <w:rPr>
                              <w:rStyle w:val="29"/>
                              <w:color w:val="FFFFFF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7" o:spid="_x0000_s1026" o:spt="202" type="#_x0000_t202" style="position:absolute;left:0pt;margin-left:-7.1pt;margin-top:25.45pt;height:14.15pt;width:30.95pt;z-index:251664384;mso-width-relative:page;mso-height-relative:page;" filled="f" stroked="f" coordsize="21600,21600" o:gfxdata="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hdNHatgAAAAIAQAADwAAAAAAAAABACAAAAAiAAAAZHJzL2Rvd25y&#10;ZXYueG1sUEsBAhQAFAAAAAgAh07iQPP2GrD+AQAABAQAAA4AAAAAAAAAAQAgAAAAJwEAAGRycy9l&#10;Mm9Eb2MueG1sUEsFBgAAAAAGAAYAWQEAAJc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BE64C27">
                    <w:pPr>
                      <w:spacing w:line="240" w:lineRule="auto"/>
                      <w:jc w:val="center"/>
                      <w:rPr>
                        <w:rFonts w:ascii="宋体" w:hAnsi="宋体"/>
                        <w:color w:val="FFFFFF"/>
                      </w:rPr>
                    </w:pPr>
                    <w:r>
                      <w:rPr>
                        <w:rStyle w:val="29"/>
                        <w:color w:val="FFFFFF"/>
                      </w:rPr>
                      <w:fldChar w:fldCharType="begin"/>
                    </w:r>
                    <w:r>
                      <w:rPr>
                        <w:rStyle w:val="29"/>
                        <w:color w:val="FFFFFF"/>
                      </w:rPr>
                      <w:instrText xml:space="preserve"> PAGE </w:instrText>
                    </w:r>
                    <w:r>
                      <w:rPr>
                        <w:rStyle w:val="29"/>
                        <w:color w:val="FFFFFF"/>
                      </w:rPr>
                      <w:fldChar w:fldCharType="separate"/>
                    </w:r>
                    <w:r>
                      <w:rPr>
                        <w:rStyle w:val="29"/>
                        <w:color w:val="FFFFFF"/>
                      </w:rPr>
                      <w:t>4</w:t>
                    </w:r>
                    <w:r>
                      <w:rPr>
                        <w:rStyle w:val="29"/>
                        <w:color w:val="FFFFFF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806000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-14605</wp:posOffset>
              </wp:positionH>
              <wp:positionV relativeFrom="paragraph">
                <wp:posOffset>245110</wp:posOffset>
              </wp:positionV>
              <wp:extent cx="266700" cy="579755"/>
              <wp:effectExtent l="0" t="0" r="0" b="0"/>
              <wp:wrapNone/>
              <wp:docPr id="5" name="Rectangle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66700" cy="579755"/>
                      </a:xfrm>
                      <a:prstGeom prst="rect">
                        <a:avLst/>
                      </a:prstGeom>
                      <a:solidFill>
                        <a:srgbClr val="1F3763"/>
                      </a:solidFill>
                      <a:ln>
                        <a:noFill/>
                      </a:ln>
                      <a:effectLst>
                        <a:outerShdw sy="50000" kx="-2453608" rotWithShape="0">
                          <a:srgbClr val="BDD6EE">
                            <a:alpha val="50000"/>
                          </a:srgbClr>
                        </a:outerShdw>
                      </a:effec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6" o:spid="_x0000_s1026" o:spt="1" style="position:absolute;left:0pt;margin-left:-1.15pt;margin-top:19.3pt;height:45.65pt;width:21pt;z-index:251663360;mso-width-relative:page;mso-height-relative:page;" fillcolor="#1F3763" filled="t" stroked="f" coordsize="21600,21600" o:gfxdata="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q4Yc&#10;ntgAAAAIAQAADwAAAAAAAAABACAAAAAiAAAAZHJzL2Rvd25yZXYueG1sUEsBAhQAFAAAAAgAh07i&#10;QARL245bAgAAwwQAAA4AAAAAAAAAAQAgAAAAJwEAAGRycy9lMm9Eb2MueG1sUEsFBgAAAAAGAAYA&#10;WQEAAPQFAAAAAA==&#10;">
              <v:fill on="t" focussize="0,0"/>
              <v:stroke on="f"/>
              <v:imagedata o:title=""/>
              <o:lock v:ext="edit" aspectratio="f"/>
              <v:shadow on="t" type="perspective" color="#BDD6EE" opacity="32768f" offset="0pt,0pt" origin="0f,32768f" matrix="65536f,-56756f,0f,32768f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2DB35D">
    <w:pPr>
      <w:pStyle w:val="17"/>
      <w:pBdr>
        <w:bottom w:val="none" w:color="auto" w:sz="0" w:space="0"/>
      </w:pBdr>
    </w:pPr>
    <w:r>
      <w:rPr>
        <w:color w:val="418D67"/>
      </w:rPr>
      <w:drawing>
        <wp:anchor distT="0" distB="0" distL="114300" distR="114300" simplePos="0" relativeHeight="251672576" behindDoc="1" locked="0" layoutInCell="1" allowOverlap="1">
          <wp:simplePos x="0" y="0"/>
          <wp:positionH relativeFrom="page">
            <wp:align>right</wp:align>
          </wp:positionH>
          <wp:positionV relativeFrom="paragraph">
            <wp:posOffset>-627380</wp:posOffset>
          </wp:positionV>
          <wp:extent cx="7553325" cy="10678795"/>
          <wp:effectExtent l="0" t="0" r="0" b="0"/>
          <wp:wrapNone/>
          <wp:docPr id="30" name="图片 30" descr="水印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图片 30" descr="水印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53325" cy="10678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-828040</wp:posOffset>
          </wp:positionH>
          <wp:positionV relativeFrom="paragraph">
            <wp:posOffset>-628650</wp:posOffset>
          </wp:positionV>
          <wp:extent cx="7541895" cy="10678795"/>
          <wp:effectExtent l="0" t="0" r="1905" b="8255"/>
          <wp:wrapNone/>
          <wp:docPr id="34" name="图片 34" descr="科技底图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图片 34" descr="科技底图1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1895" cy="106787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pict>
        <v:shape id="WordPictureWatermark721346429" o:spid="_x0000_s2049" o:spt="75" alt="未标题-1" type="#_x0000_t75" style="position:absolute;left:0pt;height:474.1pt;width:405.3pt;mso-position-horizontal:center;mso-position-horizontal-relative:margin;mso-position-vertical:center;mso-position-vertical-relative:margin;z-index:-251654144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3" gain="19661f" blacklevel="22938f" o:title="未标题-1"/>
          <o:lock v:ext="edit" aspectratio="t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2A3154">
    <w:pPr>
      <w:pStyle w:val="17"/>
      <w:pBdr>
        <w:bottom w:val="none" w:color="auto" w:sz="0" w:space="0"/>
      </w:pBdr>
    </w:pPr>
    <w:r>
      <w:drawing>
        <wp:anchor distT="0" distB="0" distL="114300" distR="114300" simplePos="0" relativeHeight="251669504" behindDoc="1" locked="0" layoutInCell="1" allowOverlap="1">
          <wp:simplePos x="0" y="0"/>
          <wp:positionH relativeFrom="page">
            <wp:align>right</wp:align>
          </wp:positionH>
          <wp:positionV relativeFrom="paragraph">
            <wp:posOffset>-632460</wp:posOffset>
          </wp:positionV>
          <wp:extent cx="7539990" cy="10829925"/>
          <wp:effectExtent l="0" t="0" r="0" b="0"/>
          <wp:wrapNone/>
          <wp:docPr id="18" name="图片 18" descr="水印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图片 18" descr="水印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2347" cy="1083313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-647065</wp:posOffset>
          </wp:positionH>
          <wp:positionV relativeFrom="paragraph">
            <wp:posOffset>-628015</wp:posOffset>
          </wp:positionV>
          <wp:extent cx="7540625" cy="10688955"/>
          <wp:effectExtent l="0" t="0" r="3175" b="0"/>
          <wp:wrapNone/>
          <wp:docPr id="35" name="图片 35" descr="科技底图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" name="图片 35" descr="科技底图1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0625" cy="10688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pict>
        <v:shape id="WordPictureWatermark721346428" o:spid="_x0000_s2050" o:spt="75" alt="未标题-1" type="#_x0000_t75" style="position:absolute;left:0pt;height:474.1pt;width:405.3pt;mso-position-horizontal:center;mso-position-horizontal-relative:margin;mso-position-vertical:center;mso-position-vertical-relative:margin;z-index:-251655168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3" gain="19661f" blacklevel="22938f" o:title="未标题-1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F60155">
    <w:pPr>
      <w:pStyle w:val="17"/>
      <w:pBdr>
        <w:bottom w:val="none" w:color="auto" w:sz="0" w:space="0"/>
      </w:pBdr>
    </w:pPr>
    <w:r>
      <w:rPr>
        <w:color w:val="418D67"/>
      </w:rPr>
      <w:drawing>
        <wp:anchor distT="0" distB="0" distL="114300" distR="114300" simplePos="0" relativeHeight="251673600" behindDoc="1" locked="0" layoutInCell="1" allowOverlap="1">
          <wp:simplePos x="0" y="0"/>
          <wp:positionH relativeFrom="page">
            <wp:align>right</wp:align>
          </wp:positionH>
          <wp:positionV relativeFrom="paragraph">
            <wp:posOffset>-629920</wp:posOffset>
          </wp:positionV>
          <wp:extent cx="7800975" cy="10678160"/>
          <wp:effectExtent l="0" t="0" r="0" b="0"/>
          <wp:wrapNone/>
          <wp:docPr id="701010791" name="图片 701010791" descr="水印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1010791" name="图片 701010791" descr="水印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00975" cy="10678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71552" behindDoc="0" locked="0" layoutInCell="1" allowOverlap="1">
          <wp:simplePos x="0" y="0"/>
          <wp:positionH relativeFrom="column">
            <wp:posOffset>4185285</wp:posOffset>
          </wp:positionH>
          <wp:positionV relativeFrom="paragraph">
            <wp:posOffset>71755</wp:posOffset>
          </wp:positionV>
          <wp:extent cx="2274570" cy="721995"/>
          <wp:effectExtent l="0" t="0" r="0" b="0"/>
          <wp:wrapNone/>
          <wp:docPr id="20" name="图片 20" descr="文旌课堂 小分辨率logo 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图片 20" descr="文旌课堂 小分辨率logo 新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74570" cy="7219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70528" behindDoc="1" locked="0" layoutInCell="1" allowOverlap="1">
          <wp:simplePos x="0" y="0"/>
          <wp:positionH relativeFrom="column">
            <wp:posOffset>-1076960</wp:posOffset>
          </wp:positionH>
          <wp:positionV relativeFrom="paragraph">
            <wp:posOffset>-630555</wp:posOffset>
          </wp:positionV>
          <wp:extent cx="7813040" cy="10688320"/>
          <wp:effectExtent l="0" t="0" r="0" b="0"/>
          <wp:wrapNone/>
          <wp:docPr id="19" name="图片 19" descr="科技封面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图片 19" descr="科技封面2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13040" cy="10688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8480" behindDoc="1" locked="0" layoutInCell="1" allowOverlap="1">
          <wp:simplePos x="0" y="0"/>
          <wp:positionH relativeFrom="column">
            <wp:posOffset>-841375</wp:posOffset>
          </wp:positionH>
          <wp:positionV relativeFrom="paragraph">
            <wp:posOffset>-467360</wp:posOffset>
          </wp:positionV>
          <wp:extent cx="6885305" cy="9568180"/>
          <wp:effectExtent l="0" t="0" r="0" b="0"/>
          <wp:wrapNone/>
          <wp:docPr id="4" name="图片 4" descr="水印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水印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85305" cy="95681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</w:rPr>
      <w:drawing>
        <wp:anchor distT="0" distB="0" distL="114300" distR="114300" simplePos="0" relativeHeight="251667456" behindDoc="1" locked="0" layoutInCell="1" allowOverlap="1">
          <wp:simplePos x="0" y="0"/>
          <wp:positionH relativeFrom="column">
            <wp:posOffset>-841375</wp:posOffset>
          </wp:positionH>
          <wp:positionV relativeFrom="paragraph">
            <wp:posOffset>-630555</wp:posOffset>
          </wp:positionV>
          <wp:extent cx="6876415" cy="9575800"/>
          <wp:effectExtent l="0" t="0" r="635" b="6350"/>
          <wp:wrapNone/>
          <wp:docPr id="3" name="图片 3" descr="通用 封面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通用 封面2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76415" cy="957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456568"/>
    <w:multiLevelType w:val="singleLevel"/>
    <w:tmpl w:val="1E456568"/>
    <w:lvl w:ilvl="0" w:tentative="0">
      <w:start w:val="1"/>
      <w:numFmt w:val="bullet"/>
      <w:pStyle w:val="35"/>
      <w:lvlText w:val=""/>
      <w:lvlJc w:val="left"/>
      <w:pPr>
        <w:ind w:left="845" w:hanging="420"/>
      </w:pPr>
      <w:rPr>
        <w:rFonts w:hint="default" w:ascii="Wingdings" w:hAnsi="Wingdings"/>
        <w:color w:val="A58B60"/>
        <w:sz w:val="21"/>
      </w:rPr>
    </w:lvl>
  </w:abstractNum>
  <w:abstractNum w:abstractNumId="1">
    <w:nsid w:val="66FC8265"/>
    <w:multiLevelType w:val="singleLevel"/>
    <w:tmpl w:val="66FC8265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mirrorMargins w:val="1"/>
  <w:hideSpellingErrors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attachedTemplate r:id="rId1"/>
  <w:documentProtection w:enforcement="0"/>
  <w:defaultTabStop w:val="425"/>
  <w:evenAndOddHeaders w:val="1"/>
  <w:drawingGridHorizontalSpacing w:val="199"/>
  <w:drawingGridVerticalSpacing w:val="158"/>
  <w:noPunctuationKerning w:val="1"/>
  <w:characterSpacingControl w:val="compressPunctuation"/>
  <w:hdrShapeDefaults>
    <o:shapelayout v:ext="edit">
      <o:idmap v:ext="edit" data="2"/>
    </o:shapelayout>
  </w:hdrShapeDefaults>
  <w:footnotePr>
    <w:numFmt w:val="decimalEnclosedCircleChinese"/>
    <w:numRestart w:val="eachPage"/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ZhZjM4NjgzNTUwN2YwZDU1MzViNmJmMjE1MjNiZjAifQ=="/>
  </w:docVars>
  <w:rsids>
    <w:rsidRoot w:val="00A4635C"/>
    <w:rsid w:val="000063C0"/>
    <w:rsid w:val="00015752"/>
    <w:rsid w:val="00031C1A"/>
    <w:rsid w:val="0003686E"/>
    <w:rsid w:val="0004236B"/>
    <w:rsid w:val="00043594"/>
    <w:rsid w:val="000513BB"/>
    <w:rsid w:val="00053988"/>
    <w:rsid w:val="00055F8D"/>
    <w:rsid w:val="000560BD"/>
    <w:rsid w:val="00057E84"/>
    <w:rsid w:val="00061977"/>
    <w:rsid w:val="00081B9B"/>
    <w:rsid w:val="00091676"/>
    <w:rsid w:val="00092D38"/>
    <w:rsid w:val="00096CD2"/>
    <w:rsid w:val="00097BF5"/>
    <w:rsid w:val="000A1121"/>
    <w:rsid w:val="000A3BC9"/>
    <w:rsid w:val="000B09C4"/>
    <w:rsid w:val="000B3772"/>
    <w:rsid w:val="000C229C"/>
    <w:rsid w:val="000C654A"/>
    <w:rsid w:val="000D4C77"/>
    <w:rsid w:val="000D7207"/>
    <w:rsid w:val="000E1601"/>
    <w:rsid w:val="000E3130"/>
    <w:rsid w:val="000E3174"/>
    <w:rsid w:val="000F151C"/>
    <w:rsid w:val="000F2E47"/>
    <w:rsid w:val="000F61E3"/>
    <w:rsid w:val="000F731E"/>
    <w:rsid w:val="001022C8"/>
    <w:rsid w:val="00102531"/>
    <w:rsid w:val="00102EF4"/>
    <w:rsid w:val="00110581"/>
    <w:rsid w:val="00112FEA"/>
    <w:rsid w:val="00114BEB"/>
    <w:rsid w:val="00115A36"/>
    <w:rsid w:val="001176F7"/>
    <w:rsid w:val="00125985"/>
    <w:rsid w:val="00130F9D"/>
    <w:rsid w:val="001326FA"/>
    <w:rsid w:val="0013399A"/>
    <w:rsid w:val="001457EF"/>
    <w:rsid w:val="00157FB4"/>
    <w:rsid w:val="0016137D"/>
    <w:rsid w:val="001630C4"/>
    <w:rsid w:val="001631DA"/>
    <w:rsid w:val="001668F5"/>
    <w:rsid w:val="00177AA0"/>
    <w:rsid w:val="00180776"/>
    <w:rsid w:val="00185A67"/>
    <w:rsid w:val="00192025"/>
    <w:rsid w:val="001969B3"/>
    <w:rsid w:val="001A3CAE"/>
    <w:rsid w:val="001A42BA"/>
    <w:rsid w:val="001C053A"/>
    <w:rsid w:val="001C1561"/>
    <w:rsid w:val="001C1C44"/>
    <w:rsid w:val="001C2C97"/>
    <w:rsid w:val="001D0B10"/>
    <w:rsid w:val="001D1157"/>
    <w:rsid w:val="001F2F85"/>
    <w:rsid w:val="001F4AA5"/>
    <w:rsid w:val="00200572"/>
    <w:rsid w:val="002249C1"/>
    <w:rsid w:val="0023458C"/>
    <w:rsid w:val="002415AA"/>
    <w:rsid w:val="00243E36"/>
    <w:rsid w:val="00245D16"/>
    <w:rsid w:val="002468EF"/>
    <w:rsid w:val="00246B10"/>
    <w:rsid w:val="00256D42"/>
    <w:rsid w:val="00263FD7"/>
    <w:rsid w:val="00264FAD"/>
    <w:rsid w:val="00267008"/>
    <w:rsid w:val="002744D2"/>
    <w:rsid w:val="00281CF6"/>
    <w:rsid w:val="00284A48"/>
    <w:rsid w:val="00285458"/>
    <w:rsid w:val="00287BCA"/>
    <w:rsid w:val="00292E4C"/>
    <w:rsid w:val="00294398"/>
    <w:rsid w:val="00295148"/>
    <w:rsid w:val="002954CD"/>
    <w:rsid w:val="002A599A"/>
    <w:rsid w:val="002C29E3"/>
    <w:rsid w:val="002C4FAF"/>
    <w:rsid w:val="002D6248"/>
    <w:rsid w:val="002D63CF"/>
    <w:rsid w:val="002E0E98"/>
    <w:rsid w:val="002E47C7"/>
    <w:rsid w:val="002E5AD1"/>
    <w:rsid w:val="002E6541"/>
    <w:rsid w:val="002F08B1"/>
    <w:rsid w:val="002F3968"/>
    <w:rsid w:val="002F3D62"/>
    <w:rsid w:val="002F48DB"/>
    <w:rsid w:val="00302B35"/>
    <w:rsid w:val="00304521"/>
    <w:rsid w:val="003137F3"/>
    <w:rsid w:val="00314AF9"/>
    <w:rsid w:val="003202EB"/>
    <w:rsid w:val="00322FF4"/>
    <w:rsid w:val="003276FE"/>
    <w:rsid w:val="00332B36"/>
    <w:rsid w:val="00336377"/>
    <w:rsid w:val="00337015"/>
    <w:rsid w:val="00347890"/>
    <w:rsid w:val="00350C2F"/>
    <w:rsid w:val="0035380D"/>
    <w:rsid w:val="00354D46"/>
    <w:rsid w:val="00355A8A"/>
    <w:rsid w:val="003571EB"/>
    <w:rsid w:val="003616D3"/>
    <w:rsid w:val="003714EA"/>
    <w:rsid w:val="00382FF6"/>
    <w:rsid w:val="00393C36"/>
    <w:rsid w:val="00395063"/>
    <w:rsid w:val="003C4EAE"/>
    <w:rsid w:val="003C5F5B"/>
    <w:rsid w:val="003C7E26"/>
    <w:rsid w:val="003D216E"/>
    <w:rsid w:val="003D335E"/>
    <w:rsid w:val="003D3706"/>
    <w:rsid w:val="003D388D"/>
    <w:rsid w:val="004020F2"/>
    <w:rsid w:val="0040259A"/>
    <w:rsid w:val="00406140"/>
    <w:rsid w:val="00410E2E"/>
    <w:rsid w:val="0041363E"/>
    <w:rsid w:val="00423155"/>
    <w:rsid w:val="004421AB"/>
    <w:rsid w:val="00443F52"/>
    <w:rsid w:val="00466E15"/>
    <w:rsid w:val="00467678"/>
    <w:rsid w:val="0047027E"/>
    <w:rsid w:val="00476FB6"/>
    <w:rsid w:val="0048000A"/>
    <w:rsid w:val="0048095C"/>
    <w:rsid w:val="00481896"/>
    <w:rsid w:val="00487277"/>
    <w:rsid w:val="004961AD"/>
    <w:rsid w:val="00497330"/>
    <w:rsid w:val="004B1175"/>
    <w:rsid w:val="004B1D0F"/>
    <w:rsid w:val="004B76EF"/>
    <w:rsid w:val="004C22A2"/>
    <w:rsid w:val="004C4EE4"/>
    <w:rsid w:val="004C53A6"/>
    <w:rsid w:val="004C601C"/>
    <w:rsid w:val="004C6853"/>
    <w:rsid w:val="004C6C6A"/>
    <w:rsid w:val="004C727C"/>
    <w:rsid w:val="004E268E"/>
    <w:rsid w:val="004F1D4B"/>
    <w:rsid w:val="00500939"/>
    <w:rsid w:val="00501C50"/>
    <w:rsid w:val="00501E8E"/>
    <w:rsid w:val="00503393"/>
    <w:rsid w:val="00506ABD"/>
    <w:rsid w:val="005132C3"/>
    <w:rsid w:val="0051566B"/>
    <w:rsid w:val="00515BE0"/>
    <w:rsid w:val="00520FFA"/>
    <w:rsid w:val="00525BAE"/>
    <w:rsid w:val="00527BAA"/>
    <w:rsid w:val="00553925"/>
    <w:rsid w:val="00555CCA"/>
    <w:rsid w:val="0056481D"/>
    <w:rsid w:val="00573CD6"/>
    <w:rsid w:val="00577113"/>
    <w:rsid w:val="005842F8"/>
    <w:rsid w:val="0058563F"/>
    <w:rsid w:val="005923E6"/>
    <w:rsid w:val="00595DBD"/>
    <w:rsid w:val="005B0018"/>
    <w:rsid w:val="005B2F2B"/>
    <w:rsid w:val="005B450A"/>
    <w:rsid w:val="005C1E6A"/>
    <w:rsid w:val="005E2252"/>
    <w:rsid w:val="005E2D84"/>
    <w:rsid w:val="005E3512"/>
    <w:rsid w:val="005E3711"/>
    <w:rsid w:val="005E5678"/>
    <w:rsid w:val="005F13AC"/>
    <w:rsid w:val="00600E86"/>
    <w:rsid w:val="0060735F"/>
    <w:rsid w:val="00614DB2"/>
    <w:rsid w:val="00617576"/>
    <w:rsid w:val="00630359"/>
    <w:rsid w:val="006307ED"/>
    <w:rsid w:val="00644632"/>
    <w:rsid w:val="00645512"/>
    <w:rsid w:val="006471C8"/>
    <w:rsid w:val="00650201"/>
    <w:rsid w:val="006523F9"/>
    <w:rsid w:val="00656754"/>
    <w:rsid w:val="0066644E"/>
    <w:rsid w:val="00672A72"/>
    <w:rsid w:val="00693DEC"/>
    <w:rsid w:val="006975DE"/>
    <w:rsid w:val="006A0A62"/>
    <w:rsid w:val="006A3D94"/>
    <w:rsid w:val="006A40E1"/>
    <w:rsid w:val="006A69D4"/>
    <w:rsid w:val="006B167F"/>
    <w:rsid w:val="006C08A6"/>
    <w:rsid w:val="006C250A"/>
    <w:rsid w:val="006D6120"/>
    <w:rsid w:val="006E6D27"/>
    <w:rsid w:val="006F689B"/>
    <w:rsid w:val="00701FEB"/>
    <w:rsid w:val="00707E3F"/>
    <w:rsid w:val="00712AA4"/>
    <w:rsid w:val="007279F9"/>
    <w:rsid w:val="007364CF"/>
    <w:rsid w:val="00742FB6"/>
    <w:rsid w:val="00744B97"/>
    <w:rsid w:val="00747317"/>
    <w:rsid w:val="00751999"/>
    <w:rsid w:val="007519B6"/>
    <w:rsid w:val="0075254D"/>
    <w:rsid w:val="00757288"/>
    <w:rsid w:val="007643DD"/>
    <w:rsid w:val="00764A03"/>
    <w:rsid w:val="00764FB6"/>
    <w:rsid w:val="00765185"/>
    <w:rsid w:val="007666CC"/>
    <w:rsid w:val="00770096"/>
    <w:rsid w:val="00774842"/>
    <w:rsid w:val="00796CF2"/>
    <w:rsid w:val="007A0313"/>
    <w:rsid w:val="007A0A4F"/>
    <w:rsid w:val="007B3408"/>
    <w:rsid w:val="007B3F41"/>
    <w:rsid w:val="007B4BDA"/>
    <w:rsid w:val="007B5414"/>
    <w:rsid w:val="007B5944"/>
    <w:rsid w:val="007C0E32"/>
    <w:rsid w:val="007D357D"/>
    <w:rsid w:val="007D559D"/>
    <w:rsid w:val="007E11A7"/>
    <w:rsid w:val="007E19C2"/>
    <w:rsid w:val="007F2B8E"/>
    <w:rsid w:val="007F5148"/>
    <w:rsid w:val="00803B47"/>
    <w:rsid w:val="0081150E"/>
    <w:rsid w:val="00816A6F"/>
    <w:rsid w:val="00824C39"/>
    <w:rsid w:val="00830274"/>
    <w:rsid w:val="00833722"/>
    <w:rsid w:val="008338F8"/>
    <w:rsid w:val="0083520C"/>
    <w:rsid w:val="00836E55"/>
    <w:rsid w:val="0083717A"/>
    <w:rsid w:val="0084472E"/>
    <w:rsid w:val="00860CA6"/>
    <w:rsid w:val="0086690F"/>
    <w:rsid w:val="00873169"/>
    <w:rsid w:val="00881AC3"/>
    <w:rsid w:val="00887183"/>
    <w:rsid w:val="008878D6"/>
    <w:rsid w:val="00890213"/>
    <w:rsid w:val="008941CD"/>
    <w:rsid w:val="008965C6"/>
    <w:rsid w:val="008C32A7"/>
    <w:rsid w:val="008C62C3"/>
    <w:rsid w:val="008D08E6"/>
    <w:rsid w:val="008D5B6F"/>
    <w:rsid w:val="008E3804"/>
    <w:rsid w:val="008E6306"/>
    <w:rsid w:val="00904133"/>
    <w:rsid w:val="00905133"/>
    <w:rsid w:val="0090775C"/>
    <w:rsid w:val="009217BC"/>
    <w:rsid w:val="00934505"/>
    <w:rsid w:val="009468D7"/>
    <w:rsid w:val="00955925"/>
    <w:rsid w:val="0096795A"/>
    <w:rsid w:val="0097515C"/>
    <w:rsid w:val="0098144F"/>
    <w:rsid w:val="00986C13"/>
    <w:rsid w:val="00997D2F"/>
    <w:rsid w:val="00997F67"/>
    <w:rsid w:val="009A0B85"/>
    <w:rsid w:val="009A13FF"/>
    <w:rsid w:val="009A3CE4"/>
    <w:rsid w:val="009A482C"/>
    <w:rsid w:val="009A5C8F"/>
    <w:rsid w:val="009B1192"/>
    <w:rsid w:val="009B2C9D"/>
    <w:rsid w:val="009B353C"/>
    <w:rsid w:val="009B3ED2"/>
    <w:rsid w:val="009B7992"/>
    <w:rsid w:val="009C36FA"/>
    <w:rsid w:val="009D1B9C"/>
    <w:rsid w:val="009D346C"/>
    <w:rsid w:val="009D442B"/>
    <w:rsid w:val="009D68D7"/>
    <w:rsid w:val="009E1FC5"/>
    <w:rsid w:val="009E343F"/>
    <w:rsid w:val="009F0953"/>
    <w:rsid w:val="009F1467"/>
    <w:rsid w:val="009F769F"/>
    <w:rsid w:val="00A06D8C"/>
    <w:rsid w:val="00A15A5F"/>
    <w:rsid w:val="00A17A7B"/>
    <w:rsid w:val="00A17BBE"/>
    <w:rsid w:val="00A213A4"/>
    <w:rsid w:val="00A22D24"/>
    <w:rsid w:val="00A25045"/>
    <w:rsid w:val="00A3428C"/>
    <w:rsid w:val="00A45B04"/>
    <w:rsid w:val="00A45EAF"/>
    <w:rsid w:val="00A4635C"/>
    <w:rsid w:val="00A50F64"/>
    <w:rsid w:val="00A55B08"/>
    <w:rsid w:val="00A6199D"/>
    <w:rsid w:val="00A66CAA"/>
    <w:rsid w:val="00A73641"/>
    <w:rsid w:val="00A73C11"/>
    <w:rsid w:val="00A75F52"/>
    <w:rsid w:val="00A8108B"/>
    <w:rsid w:val="00A8175C"/>
    <w:rsid w:val="00A83421"/>
    <w:rsid w:val="00A83A81"/>
    <w:rsid w:val="00A85C33"/>
    <w:rsid w:val="00A90531"/>
    <w:rsid w:val="00A95DE3"/>
    <w:rsid w:val="00A97C21"/>
    <w:rsid w:val="00AA0C5F"/>
    <w:rsid w:val="00AA22A6"/>
    <w:rsid w:val="00AA242E"/>
    <w:rsid w:val="00AA58A3"/>
    <w:rsid w:val="00AB00A8"/>
    <w:rsid w:val="00AB2594"/>
    <w:rsid w:val="00AB2939"/>
    <w:rsid w:val="00AB4356"/>
    <w:rsid w:val="00AC193C"/>
    <w:rsid w:val="00AC4273"/>
    <w:rsid w:val="00AC5DA2"/>
    <w:rsid w:val="00AD6235"/>
    <w:rsid w:val="00AD7AD2"/>
    <w:rsid w:val="00AD7FD7"/>
    <w:rsid w:val="00AE15D3"/>
    <w:rsid w:val="00AE37D5"/>
    <w:rsid w:val="00AE447D"/>
    <w:rsid w:val="00AE636C"/>
    <w:rsid w:val="00AF51F4"/>
    <w:rsid w:val="00B00BB8"/>
    <w:rsid w:val="00B00D18"/>
    <w:rsid w:val="00B17BFD"/>
    <w:rsid w:val="00B220AC"/>
    <w:rsid w:val="00B25F6B"/>
    <w:rsid w:val="00B30CAA"/>
    <w:rsid w:val="00B406B5"/>
    <w:rsid w:val="00B46CEE"/>
    <w:rsid w:val="00B47AF1"/>
    <w:rsid w:val="00B534F5"/>
    <w:rsid w:val="00B5692F"/>
    <w:rsid w:val="00B619B1"/>
    <w:rsid w:val="00B805E1"/>
    <w:rsid w:val="00B83EB8"/>
    <w:rsid w:val="00B91B0F"/>
    <w:rsid w:val="00B92B27"/>
    <w:rsid w:val="00BA09A5"/>
    <w:rsid w:val="00BA6BF7"/>
    <w:rsid w:val="00BA7030"/>
    <w:rsid w:val="00BC0DF8"/>
    <w:rsid w:val="00BC184A"/>
    <w:rsid w:val="00BC3186"/>
    <w:rsid w:val="00BC3B4F"/>
    <w:rsid w:val="00BD1883"/>
    <w:rsid w:val="00BD2003"/>
    <w:rsid w:val="00BD3FEB"/>
    <w:rsid w:val="00BD63E1"/>
    <w:rsid w:val="00BD69B8"/>
    <w:rsid w:val="00BF0A49"/>
    <w:rsid w:val="00BF3217"/>
    <w:rsid w:val="00C00944"/>
    <w:rsid w:val="00C04D76"/>
    <w:rsid w:val="00C06C60"/>
    <w:rsid w:val="00C127B2"/>
    <w:rsid w:val="00C15E9C"/>
    <w:rsid w:val="00C20FCB"/>
    <w:rsid w:val="00C24D5B"/>
    <w:rsid w:val="00C357BE"/>
    <w:rsid w:val="00C427D9"/>
    <w:rsid w:val="00C43B16"/>
    <w:rsid w:val="00C43CF5"/>
    <w:rsid w:val="00C442B3"/>
    <w:rsid w:val="00C5152E"/>
    <w:rsid w:val="00C5195B"/>
    <w:rsid w:val="00C5359A"/>
    <w:rsid w:val="00C55630"/>
    <w:rsid w:val="00C62DC9"/>
    <w:rsid w:val="00C7085D"/>
    <w:rsid w:val="00C74BDD"/>
    <w:rsid w:val="00C812CD"/>
    <w:rsid w:val="00C850A5"/>
    <w:rsid w:val="00C877CE"/>
    <w:rsid w:val="00C90A16"/>
    <w:rsid w:val="00C972F3"/>
    <w:rsid w:val="00CA058E"/>
    <w:rsid w:val="00CA2961"/>
    <w:rsid w:val="00CA6F06"/>
    <w:rsid w:val="00CA72FB"/>
    <w:rsid w:val="00CC16A7"/>
    <w:rsid w:val="00CC2371"/>
    <w:rsid w:val="00CE0A17"/>
    <w:rsid w:val="00CF2371"/>
    <w:rsid w:val="00CF3962"/>
    <w:rsid w:val="00D0140C"/>
    <w:rsid w:val="00D164B3"/>
    <w:rsid w:val="00D263FC"/>
    <w:rsid w:val="00D41AD4"/>
    <w:rsid w:val="00D42CC0"/>
    <w:rsid w:val="00D43AB8"/>
    <w:rsid w:val="00D44107"/>
    <w:rsid w:val="00D55E56"/>
    <w:rsid w:val="00D60E34"/>
    <w:rsid w:val="00D63A17"/>
    <w:rsid w:val="00D70F5F"/>
    <w:rsid w:val="00D77385"/>
    <w:rsid w:val="00D77E40"/>
    <w:rsid w:val="00D81A7D"/>
    <w:rsid w:val="00D82842"/>
    <w:rsid w:val="00D92DC2"/>
    <w:rsid w:val="00D93C7C"/>
    <w:rsid w:val="00DA06C2"/>
    <w:rsid w:val="00DA1D9D"/>
    <w:rsid w:val="00DA2EF6"/>
    <w:rsid w:val="00DA5411"/>
    <w:rsid w:val="00DB23D1"/>
    <w:rsid w:val="00DC172F"/>
    <w:rsid w:val="00DD2433"/>
    <w:rsid w:val="00DE1F1E"/>
    <w:rsid w:val="00DF62D8"/>
    <w:rsid w:val="00DF7427"/>
    <w:rsid w:val="00E02668"/>
    <w:rsid w:val="00E04E49"/>
    <w:rsid w:val="00E10671"/>
    <w:rsid w:val="00E11926"/>
    <w:rsid w:val="00E130F0"/>
    <w:rsid w:val="00E141B9"/>
    <w:rsid w:val="00E14348"/>
    <w:rsid w:val="00E15122"/>
    <w:rsid w:val="00E15CE0"/>
    <w:rsid w:val="00E161BE"/>
    <w:rsid w:val="00E206FB"/>
    <w:rsid w:val="00E20879"/>
    <w:rsid w:val="00E2488E"/>
    <w:rsid w:val="00E24FDC"/>
    <w:rsid w:val="00E27A43"/>
    <w:rsid w:val="00E31571"/>
    <w:rsid w:val="00E3344A"/>
    <w:rsid w:val="00E35420"/>
    <w:rsid w:val="00E43054"/>
    <w:rsid w:val="00E4316B"/>
    <w:rsid w:val="00E5450E"/>
    <w:rsid w:val="00E57B89"/>
    <w:rsid w:val="00E57F08"/>
    <w:rsid w:val="00E71234"/>
    <w:rsid w:val="00E72C2E"/>
    <w:rsid w:val="00E85B8C"/>
    <w:rsid w:val="00E94355"/>
    <w:rsid w:val="00E96C8E"/>
    <w:rsid w:val="00EB182C"/>
    <w:rsid w:val="00EB2CEC"/>
    <w:rsid w:val="00EB482B"/>
    <w:rsid w:val="00EB5641"/>
    <w:rsid w:val="00EC15BB"/>
    <w:rsid w:val="00EC2CF7"/>
    <w:rsid w:val="00EC4066"/>
    <w:rsid w:val="00EC628E"/>
    <w:rsid w:val="00ED0BDA"/>
    <w:rsid w:val="00ED6868"/>
    <w:rsid w:val="00EE4EE5"/>
    <w:rsid w:val="00EE5582"/>
    <w:rsid w:val="00EE5BAF"/>
    <w:rsid w:val="00EE6390"/>
    <w:rsid w:val="00EE6C4C"/>
    <w:rsid w:val="00EF4005"/>
    <w:rsid w:val="00F02226"/>
    <w:rsid w:val="00F0715B"/>
    <w:rsid w:val="00F07F80"/>
    <w:rsid w:val="00F140C0"/>
    <w:rsid w:val="00F16939"/>
    <w:rsid w:val="00F22909"/>
    <w:rsid w:val="00F30A22"/>
    <w:rsid w:val="00F31026"/>
    <w:rsid w:val="00F429CD"/>
    <w:rsid w:val="00F4719D"/>
    <w:rsid w:val="00F475E2"/>
    <w:rsid w:val="00F53028"/>
    <w:rsid w:val="00F57C08"/>
    <w:rsid w:val="00F62661"/>
    <w:rsid w:val="00F73A9D"/>
    <w:rsid w:val="00F73BA5"/>
    <w:rsid w:val="00F75E46"/>
    <w:rsid w:val="00F81395"/>
    <w:rsid w:val="00F86A77"/>
    <w:rsid w:val="00F86D66"/>
    <w:rsid w:val="00F97648"/>
    <w:rsid w:val="00FA77A8"/>
    <w:rsid w:val="00FB1E20"/>
    <w:rsid w:val="00FB2C97"/>
    <w:rsid w:val="00FC187E"/>
    <w:rsid w:val="00FC49D2"/>
    <w:rsid w:val="00FD2F05"/>
    <w:rsid w:val="00FD6681"/>
    <w:rsid w:val="00FE1D7F"/>
    <w:rsid w:val="00FE23DC"/>
    <w:rsid w:val="00FF024E"/>
    <w:rsid w:val="00FF2CFC"/>
    <w:rsid w:val="00FF5664"/>
    <w:rsid w:val="13D47BE2"/>
    <w:rsid w:val="1AC25F7B"/>
    <w:rsid w:val="1CA677EC"/>
    <w:rsid w:val="215979C9"/>
    <w:rsid w:val="22DA4BFD"/>
    <w:rsid w:val="2FA820BE"/>
    <w:rsid w:val="4EFB3C87"/>
    <w:rsid w:val="52F41387"/>
    <w:rsid w:val="5ADB34A4"/>
    <w:rsid w:val="768F04D5"/>
    <w:rsid w:val="79A56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name="toc 4"/>
    <w:lsdException w:qFormat="1"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name="header"/>
    <w:lsdException w:qFormat="1" w:unhideWhenUsed="0" w:uiPriority="0" w:name="footer"/>
    <w:lsdException w:uiPriority="99" w:name="index heading"/>
    <w:lsdException w:qFormat="1" w:uiPriority="0" w:semiHidden="0" w:name="caption"/>
    <w:lsdException w:qFormat="1" w:unhideWhenUsed="0" w:uiPriority="0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qFormat="1" w:unhideWhenUsed="0" w:uiPriority="0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  <w:jc w:val="both"/>
    </w:pPr>
    <w:rPr>
      <w:rFonts w:ascii="Calibri" w:hAnsi="Calibri" w:eastAsia="宋体" w:cs="Times New Roman"/>
      <w:lang w:val="en-US" w:eastAsia="zh-CN" w:bidi="ar-SA"/>
    </w:rPr>
  </w:style>
  <w:style w:type="paragraph" w:styleId="2">
    <w:name w:val="heading 1"/>
    <w:basedOn w:val="1"/>
    <w:next w:val="1"/>
    <w:link w:val="44"/>
    <w:qFormat/>
    <w:uiPriority w:val="9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3">
    <w:name w:val="heading 2"/>
    <w:basedOn w:val="1"/>
    <w:next w:val="1"/>
    <w:link w:val="45"/>
    <w:unhideWhenUsed/>
    <w:qFormat/>
    <w:uiPriority w:val="9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4">
    <w:name w:val="heading 3"/>
    <w:basedOn w:val="1"/>
    <w:next w:val="1"/>
    <w:link w:val="46"/>
    <w:unhideWhenUsed/>
    <w:qFormat/>
    <w:uiPriority w:val="9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5">
    <w:name w:val="heading 4"/>
    <w:basedOn w:val="1"/>
    <w:next w:val="1"/>
    <w:link w:val="47"/>
    <w:unhideWhenUsed/>
    <w:qFormat/>
    <w:uiPriority w:val="9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6">
    <w:name w:val="heading 5"/>
    <w:basedOn w:val="1"/>
    <w:next w:val="1"/>
    <w:link w:val="48"/>
    <w:unhideWhenUsed/>
    <w:qFormat/>
    <w:uiPriority w:val="9"/>
    <w:pPr>
      <w:spacing w:after="0"/>
      <w:jc w:val="left"/>
      <w:outlineLvl w:val="4"/>
    </w:pPr>
    <w:rPr>
      <w:smallCaps/>
      <w:color w:val="538135"/>
      <w:spacing w:val="10"/>
      <w:sz w:val="22"/>
      <w:szCs w:val="22"/>
    </w:rPr>
  </w:style>
  <w:style w:type="paragraph" w:styleId="7">
    <w:name w:val="heading 6"/>
    <w:basedOn w:val="1"/>
    <w:next w:val="1"/>
    <w:link w:val="50"/>
    <w:unhideWhenUsed/>
    <w:qFormat/>
    <w:uiPriority w:val="9"/>
    <w:pPr>
      <w:spacing w:after="0"/>
      <w:jc w:val="left"/>
      <w:outlineLvl w:val="5"/>
    </w:pPr>
    <w:rPr>
      <w:smallCaps/>
      <w:color w:val="70AD47"/>
      <w:spacing w:val="5"/>
      <w:sz w:val="22"/>
      <w:szCs w:val="22"/>
    </w:rPr>
  </w:style>
  <w:style w:type="paragraph" w:styleId="8">
    <w:name w:val="heading 7"/>
    <w:basedOn w:val="1"/>
    <w:next w:val="1"/>
    <w:link w:val="51"/>
    <w:unhideWhenUsed/>
    <w:qFormat/>
    <w:uiPriority w:val="9"/>
    <w:pPr>
      <w:spacing w:after="0"/>
      <w:jc w:val="left"/>
      <w:outlineLvl w:val="6"/>
    </w:pPr>
    <w:rPr>
      <w:b/>
      <w:bCs/>
      <w:smallCaps/>
      <w:color w:val="70AD47"/>
      <w:spacing w:val="10"/>
    </w:rPr>
  </w:style>
  <w:style w:type="paragraph" w:styleId="9">
    <w:name w:val="heading 8"/>
    <w:basedOn w:val="1"/>
    <w:next w:val="1"/>
    <w:link w:val="52"/>
    <w:semiHidden/>
    <w:unhideWhenUsed/>
    <w:qFormat/>
    <w:uiPriority w:val="9"/>
    <w:pPr>
      <w:spacing w:after="0"/>
      <w:jc w:val="left"/>
      <w:outlineLvl w:val="7"/>
    </w:pPr>
    <w:rPr>
      <w:b/>
      <w:bCs/>
      <w:i/>
      <w:iCs/>
      <w:smallCaps/>
      <w:color w:val="538135"/>
    </w:rPr>
  </w:style>
  <w:style w:type="paragraph" w:styleId="10">
    <w:name w:val="heading 9"/>
    <w:basedOn w:val="1"/>
    <w:next w:val="1"/>
    <w:link w:val="53"/>
    <w:semiHidden/>
    <w:unhideWhenUsed/>
    <w:qFormat/>
    <w:uiPriority w:val="9"/>
    <w:pPr>
      <w:spacing w:after="0"/>
      <w:jc w:val="left"/>
      <w:outlineLvl w:val="8"/>
    </w:pPr>
    <w:rPr>
      <w:b/>
      <w:bCs/>
      <w:i/>
      <w:iCs/>
      <w:smallCaps/>
      <w:color w:val="385623"/>
    </w:rPr>
  </w:style>
  <w:style w:type="character" w:default="1" w:styleId="27">
    <w:name w:val="Default Paragraph Font"/>
    <w:semiHidden/>
    <w:unhideWhenUsed/>
    <w:uiPriority w:val="1"/>
  </w:style>
  <w:style w:type="table" w:default="1" w:styleId="2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link w:val="71"/>
    <w:unhideWhenUsed/>
    <w:qFormat/>
    <w:uiPriority w:val="0"/>
    <w:rPr>
      <w:b/>
      <w:bCs/>
      <w:caps/>
      <w:sz w:val="16"/>
      <w:szCs w:val="16"/>
    </w:rPr>
  </w:style>
  <w:style w:type="paragraph" w:styleId="12">
    <w:name w:val="Document Map"/>
    <w:basedOn w:val="1"/>
    <w:semiHidden/>
    <w:qFormat/>
    <w:uiPriority w:val="0"/>
    <w:pPr>
      <w:shd w:val="clear" w:color="auto" w:fill="000080"/>
    </w:pPr>
  </w:style>
  <w:style w:type="paragraph" w:styleId="13">
    <w:name w:val="toc 5"/>
    <w:basedOn w:val="1"/>
    <w:next w:val="1"/>
    <w:semiHidden/>
    <w:unhideWhenUsed/>
    <w:qFormat/>
    <w:uiPriority w:val="39"/>
    <w:pPr>
      <w:ind w:left="1680" w:leftChars="800"/>
    </w:pPr>
  </w:style>
  <w:style w:type="paragraph" w:styleId="14">
    <w:name w:val="toc 3"/>
    <w:basedOn w:val="1"/>
    <w:next w:val="1"/>
    <w:qFormat/>
    <w:uiPriority w:val="39"/>
    <w:pPr>
      <w:tabs>
        <w:tab w:val="right" w:leader="middleDot" w:pos="7980"/>
      </w:tabs>
      <w:ind w:left="454"/>
    </w:pPr>
    <w:rPr>
      <w:sz w:val="18"/>
    </w:rPr>
  </w:style>
  <w:style w:type="paragraph" w:styleId="15">
    <w:name w:val="Balloon Text"/>
    <w:basedOn w:val="1"/>
    <w:link w:val="49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6">
    <w:name w:val="footer"/>
    <w:basedOn w:val="1"/>
    <w:semiHidden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7">
    <w:name w:val="header"/>
    <w:basedOn w:val="1"/>
    <w:semiHidden/>
    <w:qFormat/>
    <w:uiPriority w:val="0"/>
    <w:pPr>
      <w:pBdr>
        <w:bottom w:val="single" w:color="auto" w:sz="6" w:space="1"/>
      </w:pBdr>
      <w:snapToGrid w:val="0"/>
    </w:pPr>
    <w:rPr>
      <w:rFonts w:eastAsia="楷体_GB2312"/>
    </w:rPr>
  </w:style>
  <w:style w:type="paragraph" w:styleId="18">
    <w:name w:val="toc 1"/>
    <w:basedOn w:val="1"/>
    <w:next w:val="1"/>
    <w:qFormat/>
    <w:uiPriority w:val="39"/>
    <w:pPr>
      <w:tabs>
        <w:tab w:val="right" w:leader="middleDot" w:pos="7980"/>
      </w:tabs>
      <w:spacing w:before="50" w:beforeLines="50"/>
    </w:pPr>
    <w:rPr>
      <w:rFonts w:eastAsia="黑体"/>
    </w:rPr>
  </w:style>
  <w:style w:type="paragraph" w:styleId="19">
    <w:name w:val="toc 4"/>
    <w:basedOn w:val="1"/>
    <w:next w:val="1"/>
    <w:semiHidden/>
    <w:qFormat/>
    <w:uiPriority w:val="0"/>
    <w:pPr>
      <w:tabs>
        <w:tab w:val="right" w:leader="middleDot" w:pos="8190"/>
      </w:tabs>
      <w:ind w:left="1260" w:leftChars="600"/>
    </w:pPr>
  </w:style>
  <w:style w:type="paragraph" w:styleId="20">
    <w:name w:val="Subtitle"/>
    <w:basedOn w:val="1"/>
    <w:next w:val="1"/>
    <w:link w:val="55"/>
    <w:qFormat/>
    <w:uiPriority w:val="11"/>
    <w:pPr>
      <w:spacing w:after="720" w:line="240" w:lineRule="auto"/>
      <w:jc w:val="right"/>
    </w:pPr>
    <w:rPr>
      <w:rFonts w:ascii="Calibri Light" w:hAnsi="Calibri Light"/>
    </w:rPr>
  </w:style>
  <w:style w:type="paragraph" w:styleId="21">
    <w:name w:val="Body Text Indent 3"/>
    <w:basedOn w:val="1"/>
    <w:semiHidden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2">
    <w:name w:val="table of figures"/>
    <w:basedOn w:val="1"/>
    <w:next w:val="1"/>
    <w:semiHidden/>
    <w:qFormat/>
    <w:uiPriority w:val="0"/>
    <w:pPr>
      <w:widowControl w:val="0"/>
      <w:tabs>
        <w:tab w:val="right" w:leader="dot" w:pos="8306"/>
      </w:tabs>
      <w:spacing w:before="80" w:after="120" w:line="240" w:lineRule="auto"/>
      <w:jc w:val="center"/>
    </w:pPr>
    <w:rPr>
      <w:rFonts w:ascii="Times New Roman" w:hAnsi="Times New Roman"/>
      <w:kern w:val="2"/>
      <w:sz w:val="18"/>
      <w:szCs w:val="24"/>
    </w:rPr>
  </w:style>
  <w:style w:type="paragraph" w:styleId="23">
    <w:name w:val="toc 2"/>
    <w:basedOn w:val="1"/>
    <w:next w:val="1"/>
    <w:qFormat/>
    <w:uiPriority w:val="39"/>
    <w:pPr>
      <w:tabs>
        <w:tab w:val="right" w:leader="middleDot" w:pos="7980"/>
      </w:tabs>
      <w:ind w:left="227"/>
    </w:pPr>
  </w:style>
  <w:style w:type="paragraph" w:styleId="24">
    <w:name w:val="Title"/>
    <w:basedOn w:val="1"/>
    <w:next w:val="1"/>
    <w:link w:val="54"/>
    <w:qFormat/>
    <w:uiPriority w:val="10"/>
    <w:pPr>
      <w:pBdr>
        <w:top w:val="single" w:color="70AD47" w:sz="8" w:space="1"/>
      </w:pBdr>
      <w:spacing w:after="120" w:line="240" w:lineRule="auto"/>
      <w:jc w:val="right"/>
    </w:pPr>
    <w:rPr>
      <w:smallCaps/>
      <w:color w:val="262626"/>
      <w:sz w:val="52"/>
      <w:szCs w:val="52"/>
    </w:rPr>
  </w:style>
  <w:style w:type="table" w:styleId="26">
    <w:name w:val="Table Grid"/>
    <w:basedOn w:val="25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8">
    <w:name w:val="Strong"/>
    <w:qFormat/>
    <w:uiPriority w:val="22"/>
    <w:rPr>
      <w:b/>
      <w:bCs/>
      <w:color w:val="70AD47"/>
    </w:rPr>
  </w:style>
  <w:style w:type="character" w:styleId="29">
    <w:name w:val="page number"/>
    <w:basedOn w:val="27"/>
    <w:semiHidden/>
    <w:qFormat/>
    <w:uiPriority w:val="0"/>
  </w:style>
  <w:style w:type="character" w:styleId="30">
    <w:name w:val="Emphasis"/>
    <w:qFormat/>
    <w:uiPriority w:val="20"/>
    <w:rPr>
      <w:b/>
      <w:bCs/>
      <w:i/>
      <w:iCs/>
      <w:spacing w:val="10"/>
    </w:rPr>
  </w:style>
  <w:style w:type="character" w:styleId="31">
    <w:name w:val="Hyperlink"/>
    <w:qFormat/>
    <w:uiPriority w:val="99"/>
    <w:rPr>
      <w:color w:val="0000FF"/>
      <w:u w:val="single"/>
    </w:rPr>
  </w:style>
  <w:style w:type="paragraph" w:customStyle="1" w:styleId="32">
    <w:name w:val="表头"/>
    <w:basedOn w:val="1"/>
    <w:qFormat/>
    <w:uiPriority w:val="0"/>
    <w:pPr>
      <w:spacing w:before="120" w:after="120" w:line="240" w:lineRule="auto"/>
      <w:jc w:val="center"/>
    </w:pPr>
    <w:rPr>
      <w:rFonts w:eastAsia="黑体"/>
      <w:sz w:val="18"/>
    </w:rPr>
  </w:style>
  <w:style w:type="paragraph" w:customStyle="1" w:styleId="33">
    <w:name w:val="表文"/>
    <w:basedOn w:val="1"/>
    <w:qFormat/>
    <w:uiPriority w:val="0"/>
    <w:pPr>
      <w:spacing w:before="20" w:after="20" w:line="240" w:lineRule="auto"/>
    </w:pPr>
    <w:rPr>
      <w:rFonts w:ascii="Times New Roman" w:hAnsi="Times New Roman" w:eastAsia="微软雅黑"/>
      <w:sz w:val="18"/>
    </w:rPr>
  </w:style>
  <w:style w:type="paragraph" w:customStyle="1" w:styleId="34">
    <w:name w:val="图片注释文字"/>
    <w:basedOn w:val="1"/>
    <w:qFormat/>
    <w:uiPriority w:val="0"/>
    <w:pPr>
      <w:spacing w:line="240" w:lineRule="exact"/>
      <w:jc w:val="left"/>
    </w:pPr>
    <w:rPr>
      <w:sz w:val="18"/>
    </w:rPr>
  </w:style>
  <w:style w:type="paragraph" w:customStyle="1" w:styleId="35">
    <w:name w:val="项目文字"/>
    <w:basedOn w:val="1"/>
    <w:qFormat/>
    <w:uiPriority w:val="0"/>
    <w:pPr>
      <w:numPr>
        <w:ilvl w:val="0"/>
        <w:numId w:val="1"/>
      </w:numPr>
      <w:tabs>
        <w:tab w:val="left" w:pos="680"/>
      </w:tabs>
    </w:pPr>
  </w:style>
  <w:style w:type="paragraph" w:customStyle="1" w:styleId="36">
    <w:name w:val="注释"/>
    <w:basedOn w:val="1"/>
    <w:next w:val="1"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pct10" w:color="auto" w:fill="FFFFFF"/>
      <w:adjustRightInd w:val="0"/>
      <w:ind w:left="50" w:leftChars="50" w:right="50" w:rightChars="50" w:firstLine="200" w:firstLineChars="200"/>
    </w:pPr>
    <w:rPr>
      <w:rFonts w:eastAsia="楷体_GB2312"/>
    </w:rPr>
  </w:style>
  <w:style w:type="paragraph" w:customStyle="1" w:styleId="37">
    <w:name w:val="图片"/>
    <w:basedOn w:val="1"/>
    <w:next w:val="11"/>
    <w:qFormat/>
    <w:uiPriority w:val="0"/>
    <w:pPr>
      <w:spacing w:before="120" w:line="240" w:lineRule="auto"/>
      <w:jc w:val="center"/>
    </w:pPr>
  </w:style>
  <w:style w:type="paragraph" w:customStyle="1" w:styleId="38">
    <w:name w:val="学习目标正文"/>
    <w:basedOn w:val="1"/>
    <w:next w:val="1"/>
    <w:qFormat/>
    <w:uiPriority w:val="0"/>
    <w:rPr>
      <w:rFonts w:eastAsia="楷体_GB2312"/>
    </w:rPr>
  </w:style>
  <w:style w:type="paragraph" w:customStyle="1" w:styleId="39">
    <w:name w:val="学习目标"/>
    <w:basedOn w:val="1"/>
    <w:qFormat/>
    <w:uiPriority w:val="0"/>
    <w:pPr>
      <w:spacing w:before="94" w:beforeLines="30" w:after="94" w:afterLines="30"/>
    </w:pPr>
    <w:rPr>
      <w:rFonts w:eastAsia="黑体"/>
      <w:shd w:val="pct10" w:color="auto" w:fill="FFFFFF"/>
    </w:rPr>
  </w:style>
  <w:style w:type="paragraph" w:customStyle="1" w:styleId="40">
    <w:name w:val="阅读材料标题1"/>
    <w:basedOn w:val="1"/>
    <w:qFormat/>
    <w:uiPriority w:val="0"/>
    <w:pPr>
      <w:spacing w:before="50" w:beforeLines="50" w:after="50" w:afterLines="50"/>
      <w:jc w:val="center"/>
    </w:pPr>
    <w:rPr>
      <w:rFonts w:ascii="黑体" w:hAnsi="宋体" w:eastAsia="黑体"/>
      <w:sz w:val="24"/>
    </w:rPr>
  </w:style>
  <w:style w:type="paragraph" w:customStyle="1" w:styleId="41">
    <w:name w:val="阅读材料标题2"/>
    <w:basedOn w:val="1"/>
    <w:qFormat/>
    <w:uiPriority w:val="0"/>
    <w:pPr>
      <w:spacing w:before="63" w:beforeLines="20" w:after="63" w:afterLines="20"/>
    </w:pPr>
    <w:rPr>
      <w:rFonts w:eastAsia="黑体"/>
      <w:bCs/>
    </w:rPr>
  </w:style>
  <w:style w:type="paragraph" w:customStyle="1" w:styleId="42">
    <w:name w:val="学习要点内容"/>
    <w:basedOn w:val="1"/>
    <w:qFormat/>
    <w:uiPriority w:val="0"/>
    <w:pPr>
      <w:pBdr>
        <w:top w:val="double" w:color="auto" w:sz="4" w:space="1"/>
        <w:left w:val="double" w:color="auto" w:sz="4" w:space="4"/>
        <w:bottom w:val="double" w:color="auto" w:sz="4" w:space="1"/>
        <w:right w:val="double" w:color="auto" w:sz="4" w:space="4"/>
      </w:pBdr>
      <w:ind w:left="1003" w:leftChars="319" w:right="666" w:rightChars="318" w:hanging="335" w:hangingChars="160"/>
    </w:pPr>
    <w:rPr>
      <w:rFonts w:ascii="楷体_GB2312" w:eastAsia="楷体_GB2312"/>
      <w:color w:val="000000"/>
    </w:rPr>
  </w:style>
  <w:style w:type="paragraph" w:customStyle="1" w:styleId="43">
    <w:name w:val="操作步骤"/>
    <w:basedOn w:val="1"/>
    <w:qFormat/>
    <w:uiPriority w:val="0"/>
    <w:rPr>
      <w:rFonts w:eastAsia="楷体_GB2312"/>
    </w:rPr>
  </w:style>
  <w:style w:type="character" w:customStyle="1" w:styleId="44">
    <w:name w:val="标题 1 Char"/>
    <w:link w:val="2"/>
    <w:qFormat/>
    <w:uiPriority w:val="9"/>
    <w:rPr>
      <w:smallCaps/>
      <w:spacing w:val="5"/>
      <w:sz w:val="32"/>
      <w:szCs w:val="32"/>
    </w:rPr>
  </w:style>
  <w:style w:type="character" w:customStyle="1" w:styleId="45">
    <w:name w:val="标题 2 Char"/>
    <w:link w:val="3"/>
    <w:qFormat/>
    <w:uiPriority w:val="9"/>
    <w:rPr>
      <w:smallCaps/>
      <w:spacing w:val="5"/>
      <w:sz w:val="28"/>
      <w:szCs w:val="28"/>
    </w:rPr>
  </w:style>
  <w:style w:type="character" w:customStyle="1" w:styleId="46">
    <w:name w:val="标题 3 Char"/>
    <w:link w:val="4"/>
    <w:qFormat/>
    <w:uiPriority w:val="0"/>
    <w:rPr>
      <w:smallCaps/>
      <w:spacing w:val="5"/>
      <w:sz w:val="24"/>
      <w:szCs w:val="24"/>
    </w:rPr>
  </w:style>
  <w:style w:type="character" w:customStyle="1" w:styleId="47">
    <w:name w:val="标题 4 Char"/>
    <w:link w:val="5"/>
    <w:qFormat/>
    <w:uiPriority w:val="9"/>
    <w:rPr>
      <w:i/>
      <w:iCs/>
      <w:smallCaps/>
      <w:spacing w:val="10"/>
      <w:sz w:val="22"/>
      <w:szCs w:val="22"/>
    </w:rPr>
  </w:style>
  <w:style w:type="character" w:customStyle="1" w:styleId="48">
    <w:name w:val="标题 5 Char"/>
    <w:link w:val="6"/>
    <w:qFormat/>
    <w:uiPriority w:val="9"/>
    <w:rPr>
      <w:smallCaps/>
      <w:color w:val="538135"/>
      <w:spacing w:val="10"/>
      <w:sz w:val="22"/>
      <w:szCs w:val="22"/>
    </w:rPr>
  </w:style>
  <w:style w:type="character" w:customStyle="1" w:styleId="49">
    <w:name w:val="批注框文本 Char"/>
    <w:link w:val="15"/>
    <w:semiHidden/>
    <w:qFormat/>
    <w:uiPriority w:val="99"/>
    <w:rPr>
      <w:kern w:val="2"/>
      <w:sz w:val="18"/>
      <w:szCs w:val="18"/>
    </w:rPr>
  </w:style>
  <w:style w:type="character" w:customStyle="1" w:styleId="50">
    <w:name w:val="标题 6 Char"/>
    <w:link w:val="7"/>
    <w:qFormat/>
    <w:uiPriority w:val="9"/>
    <w:rPr>
      <w:smallCaps/>
      <w:color w:val="70AD47"/>
      <w:spacing w:val="5"/>
      <w:sz w:val="22"/>
      <w:szCs w:val="22"/>
    </w:rPr>
  </w:style>
  <w:style w:type="character" w:customStyle="1" w:styleId="51">
    <w:name w:val="标题 7 Char"/>
    <w:link w:val="8"/>
    <w:qFormat/>
    <w:uiPriority w:val="9"/>
    <w:rPr>
      <w:b/>
      <w:bCs/>
      <w:smallCaps/>
      <w:color w:val="70AD47"/>
      <w:spacing w:val="10"/>
    </w:rPr>
  </w:style>
  <w:style w:type="character" w:customStyle="1" w:styleId="52">
    <w:name w:val="标题 8 Char"/>
    <w:link w:val="9"/>
    <w:semiHidden/>
    <w:qFormat/>
    <w:uiPriority w:val="9"/>
    <w:rPr>
      <w:b/>
      <w:bCs/>
      <w:i/>
      <w:iCs/>
      <w:smallCaps/>
      <w:color w:val="538135"/>
    </w:rPr>
  </w:style>
  <w:style w:type="character" w:customStyle="1" w:styleId="53">
    <w:name w:val="标题 9 Char"/>
    <w:link w:val="10"/>
    <w:semiHidden/>
    <w:qFormat/>
    <w:uiPriority w:val="9"/>
    <w:rPr>
      <w:b/>
      <w:bCs/>
      <w:i/>
      <w:iCs/>
      <w:smallCaps/>
      <w:color w:val="385623"/>
    </w:rPr>
  </w:style>
  <w:style w:type="character" w:customStyle="1" w:styleId="54">
    <w:name w:val="标题 Char"/>
    <w:link w:val="24"/>
    <w:qFormat/>
    <w:uiPriority w:val="10"/>
    <w:rPr>
      <w:smallCaps/>
      <w:color w:val="262626"/>
      <w:sz w:val="52"/>
      <w:szCs w:val="52"/>
    </w:rPr>
  </w:style>
  <w:style w:type="character" w:customStyle="1" w:styleId="55">
    <w:name w:val="副标题 Char"/>
    <w:link w:val="20"/>
    <w:qFormat/>
    <w:uiPriority w:val="11"/>
    <w:rPr>
      <w:rFonts w:ascii="Calibri Light" w:hAnsi="Calibri Light" w:eastAsia="宋体" w:cs="Times New Roman"/>
    </w:rPr>
  </w:style>
  <w:style w:type="paragraph" w:styleId="56">
    <w:name w:val="No Spacing"/>
    <w:qFormat/>
    <w:uiPriority w:val="1"/>
    <w:pPr>
      <w:jc w:val="both"/>
    </w:pPr>
    <w:rPr>
      <w:rFonts w:ascii="Calibri" w:hAnsi="Calibri" w:eastAsia="宋体" w:cs="Times New Roman"/>
      <w:lang w:val="en-US" w:eastAsia="zh-CN" w:bidi="ar-SA"/>
    </w:rPr>
  </w:style>
  <w:style w:type="paragraph" w:styleId="57">
    <w:name w:val="Quote"/>
    <w:basedOn w:val="1"/>
    <w:next w:val="1"/>
    <w:link w:val="58"/>
    <w:qFormat/>
    <w:uiPriority w:val="29"/>
    <w:rPr>
      <w:i/>
      <w:iCs/>
    </w:rPr>
  </w:style>
  <w:style w:type="character" w:customStyle="1" w:styleId="58">
    <w:name w:val="引用 Char"/>
    <w:link w:val="57"/>
    <w:qFormat/>
    <w:uiPriority w:val="29"/>
    <w:rPr>
      <w:i/>
      <w:iCs/>
    </w:rPr>
  </w:style>
  <w:style w:type="paragraph" w:styleId="59">
    <w:name w:val="Intense Quote"/>
    <w:basedOn w:val="1"/>
    <w:next w:val="1"/>
    <w:link w:val="60"/>
    <w:qFormat/>
    <w:uiPriority w:val="30"/>
    <w:pPr>
      <w:pBdr>
        <w:top w:val="single" w:color="70AD47" w:sz="8" w:space="1"/>
      </w:pBdr>
      <w:spacing w:before="140" w:after="140"/>
      <w:ind w:left="1440" w:right="1440"/>
    </w:pPr>
    <w:rPr>
      <w:b/>
      <w:bCs/>
      <w:i/>
      <w:iCs/>
    </w:rPr>
  </w:style>
  <w:style w:type="character" w:customStyle="1" w:styleId="60">
    <w:name w:val="明显引用 Char"/>
    <w:link w:val="59"/>
    <w:qFormat/>
    <w:uiPriority w:val="30"/>
    <w:rPr>
      <w:b/>
      <w:bCs/>
      <w:i/>
      <w:iCs/>
    </w:rPr>
  </w:style>
  <w:style w:type="character" w:customStyle="1" w:styleId="61">
    <w:name w:val="不明显强调1"/>
    <w:qFormat/>
    <w:uiPriority w:val="19"/>
    <w:rPr>
      <w:i/>
      <w:iCs/>
    </w:rPr>
  </w:style>
  <w:style w:type="character" w:customStyle="1" w:styleId="62">
    <w:name w:val="明显强调1"/>
    <w:qFormat/>
    <w:uiPriority w:val="21"/>
    <w:rPr>
      <w:b/>
      <w:bCs/>
      <w:i/>
      <w:iCs/>
      <w:color w:val="70AD47"/>
      <w:spacing w:val="10"/>
    </w:rPr>
  </w:style>
  <w:style w:type="character" w:customStyle="1" w:styleId="63">
    <w:name w:val="不明显参考1"/>
    <w:qFormat/>
    <w:uiPriority w:val="31"/>
    <w:rPr>
      <w:b/>
      <w:bCs/>
    </w:rPr>
  </w:style>
  <w:style w:type="character" w:customStyle="1" w:styleId="64">
    <w:name w:val="明显参考1"/>
    <w:qFormat/>
    <w:uiPriority w:val="32"/>
    <w:rPr>
      <w:b/>
      <w:bCs/>
      <w:smallCaps/>
      <w:spacing w:val="5"/>
      <w:sz w:val="22"/>
      <w:szCs w:val="22"/>
      <w:u w:val="single"/>
    </w:rPr>
  </w:style>
  <w:style w:type="character" w:customStyle="1" w:styleId="65">
    <w:name w:val="书籍标题1"/>
    <w:qFormat/>
    <w:uiPriority w:val="33"/>
    <w:rPr>
      <w:rFonts w:ascii="Calibri Light" w:hAnsi="Calibri Light" w:eastAsia="宋体" w:cs="Times New Roman"/>
      <w:i/>
      <w:iCs/>
      <w:sz w:val="20"/>
      <w:szCs w:val="20"/>
    </w:rPr>
  </w:style>
  <w:style w:type="paragraph" w:customStyle="1" w:styleId="66">
    <w:name w:val="TOC 标题1"/>
    <w:basedOn w:val="2"/>
    <w:next w:val="1"/>
    <w:semiHidden/>
    <w:unhideWhenUsed/>
    <w:qFormat/>
    <w:uiPriority w:val="39"/>
    <w:pPr>
      <w:outlineLvl w:val="9"/>
    </w:pPr>
  </w:style>
  <w:style w:type="paragraph" w:customStyle="1" w:styleId="67">
    <w:name w:val="引导案例 内容"/>
    <w:basedOn w:val="1"/>
    <w:link w:val="68"/>
    <w:qFormat/>
    <w:uiPriority w:val="0"/>
    <w:pPr>
      <w:widowControl w:val="0"/>
      <w:tabs>
        <w:tab w:val="left" w:pos="7513"/>
      </w:tabs>
      <w:spacing w:after="0" w:line="264" w:lineRule="auto"/>
      <w:ind w:left="50" w:leftChars="50" w:right="50" w:rightChars="50" w:firstLine="425"/>
    </w:pPr>
    <w:rPr>
      <w:rFonts w:ascii="Times New Roman" w:hAnsi="Times New Roman" w:eastAsia="楷体_GB2312"/>
      <w:kern w:val="2"/>
      <w:sz w:val="21"/>
      <w:lang w:val="zh-CN"/>
    </w:rPr>
  </w:style>
  <w:style w:type="character" w:customStyle="1" w:styleId="68">
    <w:name w:val="引导案例 内容 Char"/>
    <w:link w:val="67"/>
    <w:qFormat/>
    <w:uiPriority w:val="0"/>
    <w:rPr>
      <w:rFonts w:ascii="Times New Roman" w:hAnsi="Times New Roman" w:eastAsia="楷体_GB2312"/>
      <w:kern w:val="2"/>
      <w:sz w:val="21"/>
      <w:lang w:val="zh-CN" w:eastAsia="zh-CN"/>
    </w:rPr>
  </w:style>
  <w:style w:type="paragraph" w:customStyle="1" w:styleId="69">
    <w:name w:val="目标说明和操作步骤"/>
    <w:basedOn w:val="1"/>
    <w:qFormat/>
    <w:uiPriority w:val="0"/>
    <w:pPr>
      <w:widowControl w:val="0"/>
      <w:spacing w:after="0" w:line="240" w:lineRule="auto"/>
      <w:ind w:firstLine="425"/>
    </w:pPr>
    <w:rPr>
      <w:rFonts w:ascii="Times New Roman" w:hAnsi="Times New Roman" w:eastAsia="楷体_GB2312"/>
      <w:kern w:val="10"/>
      <w:sz w:val="21"/>
      <w:szCs w:val="21"/>
    </w:rPr>
  </w:style>
  <w:style w:type="character" w:customStyle="1" w:styleId="70">
    <w:name w:val="步骤"/>
    <w:qFormat/>
    <w:uiPriority w:val="0"/>
    <w:rPr>
      <w:rFonts w:ascii="Arial Black" w:hAnsi="Arial Black" w:eastAsia="黑体"/>
      <w:shd w:val="clear" w:color="auto" w:fill="FADCE9"/>
    </w:rPr>
  </w:style>
  <w:style w:type="character" w:customStyle="1" w:styleId="71">
    <w:name w:val="题注 Char"/>
    <w:link w:val="11"/>
    <w:qFormat/>
    <w:uiPriority w:val="0"/>
    <w:rPr>
      <w:b/>
      <w:bCs/>
      <w:caps/>
      <w:sz w:val="16"/>
      <w:szCs w:val="16"/>
    </w:rPr>
  </w:style>
  <w:style w:type="character" w:customStyle="1" w:styleId="72">
    <w:name w:val="黑体加色 Char"/>
    <w:link w:val="73"/>
    <w:qFormat/>
    <w:uiPriority w:val="0"/>
    <w:rPr>
      <w:rFonts w:eastAsia="黑体"/>
      <w:color w:val="E4007F"/>
    </w:rPr>
  </w:style>
  <w:style w:type="paragraph" w:customStyle="1" w:styleId="73">
    <w:name w:val="黑体加色"/>
    <w:basedOn w:val="1"/>
    <w:link w:val="72"/>
    <w:qFormat/>
    <w:uiPriority w:val="0"/>
    <w:pPr>
      <w:spacing w:line="257" w:lineRule="auto"/>
      <w:ind w:firstLine="420"/>
    </w:pPr>
    <w:rPr>
      <w:rFonts w:eastAsia="黑体"/>
      <w:color w:val="E4007F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7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4" Type="http://schemas.openxmlformats.org/officeDocument/2006/relationships/image" Target="media/image6.png"/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GAN\Application%20Data\Microsoft\Templates\&#30005;&#23376;&#27169;&#26495;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0"/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0AB3050-FB9C-48EE-82F0-8C6F2AE44AB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电子模板</Template>
  <Company>gdd</Company>
  <Pages>4</Pages>
  <Words>2035</Words>
  <Characters>2121</Characters>
  <Lines>2</Lines>
  <Paragraphs>4</Paragraphs>
  <TotalTime>0</TotalTime>
  <ScaleCrop>false</ScaleCrop>
  <LinksUpToDate>false</LinksUpToDate>
  <CharactersWithSpaces>2153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2022-03-16T05:24:00Z</dcterms:created>
  <dc:creator>特别工作室</dc:creator>
  <cp:lastModifiedBy>你在做啥呢</cp:lastModifiedBy>
  <cp:lastPrinted>2021-11-03T09:10:00Z</cp:lastPrinted>
  <dcterms:modified xsi:type="dcterms:W3CDTF">2025-07-28T08:33:00Z</dcterms:modified>
  <dc:title>第一章  创建、打开和保存文档</dc:title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1B5FF95424ED4CF98AD2F8EFE1DBDA19_13</vt:lpwstr>
  </property>
  <property fmtid="{D5CDD505-2E9C-101B-9397-08002B2CF9AE}" pid="4" name="KSOTemplateDocerSaveRecord">
    <vt:lpwstr>eyJoZGlkIjoiNzMwMDRlMmJlOWVkNWViNjAxY2RjNjkyMTZkYzEyNmUiLCJ1c2VySWQiOiIxMjAwMDUzMjQ4In0=</vt:lpwstr>
  </property>
</Properties>
</file>